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017" w:rsidRDefault="00D14DCE">
      <w:r>
        <w:t>Wnioskodawca dnia 25.06.2025r. odebrał kopię decyzji nr II-336/2000 oraz kopię planszy ukształtowania i urządzenia terenu</w:t>
      </w:r>
      <w:bookmarkStart w:id="0" w:name="_GoBack"/>
      <w:bookmarkEnd w:id="0"/>
    </w:p>
    <w:sectPr w:rsidR="004F2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CE"/>
    <w:rsid w:val="004F2017"/>
    <w:rsid w:val="00D1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8FF4F-97D7-48F5-A679-80DB5700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1</cp:revision>
  <dcterms:created xsi:type="dcterms:W3CDTF">2025-07-10T12:47:00Z</dcterms:created>
  <dcterms:modified xsi:type="dcterms:W3CDTF">2025-07-10T12:48:00Z</dcterms:modified>
</cp:coreProperties>
</file>