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8B" w:rsidRDefault="0040608B">
      <w:pPr>
        <w:spacing w:line="300" w:lineRule="auto"/>
        <w:rPr>
          <w:rFonts w:ascii="Calibri" w:hAnsi="Calibri" w:cs="Calibri"/>
        </w:rPr>
      </w:pPr>
    </w:p>
    <w:p w:rsidR="0040608B" w:rsidRDefault="0040608B">
      <w:pPr>
        <w:spacing w:after="240"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Olsztyn, dnia </w:t>
      </w:r>
      <w:r w:rsidR="00365EE4">
        <w:rPr>
          <w:rFonts w:ascii="Calibri" w:hAnsi="Calibri" w:cs="Calibri"/>
        </w:rPr>
        <w:t>2</w:t>
      </w:r>
      <w:r w:rsidR="00B320AC">
        <w:rPr>
          <w:rFonts w:ascii="Calibri" w:hAnsi="Calibri" w:cs="Calibri"/>
        </w:rPr>
        <w:t>2</w:t>
      </w:r>
      <w:bookmarkStart w:id="0" w:name="_GoBack"/>
      <w:bookmarkEnd w:id="0"/>
      <w:r>
        <w:rPr>
          <w:rFonts w:ascii="Calibri" w:hAnsi="Calibri" w:cs="Calibri"/>
        </w:rPr>
        <w:t>.0</w:t>
      </w:r>
      <w:r w:rsidR="00365EE4">
        <w:rPr>
          <w:rFonts w:ascii="Calibri" w:hAnsi="Calibri" w:cs="Calibri"/>
        </w:rPr>
        <w:t>6</w:t>
      </w:r>
      <w:r>
        <w:rPr>
          <w:rFonts w:ascii="Calibri" w:hAnsi="Calibri" w:cs="Calibri"/>
        </w:rPr>
        <w:t>.2026 r.</w:t>
      </w:r>
    </w:p>
    <w:p w:rsidR="00B23B5A" w:rsidRDefault="00B23B5A">
      <w:pPr>
        <w:spacing w:after="240" w:line="360" w:lineRule="auto"/>
        <w:rPr>
          <w:rFonts w:ascii="Calibri" w:hAnsi="Calibri" w:cs="Calibri"/>
        </w:rPr>
      </w:pPr>
    </w:p>
    <w:p w:rsidR="0040608B" w:rsidRDefault="0040608B">
      <w:pPr>
        <w:spacing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Szanowny Panie,</w:t>
      </w:r>
    </w:p>
    <w:p w:rsidR="00365EE4" w:rsidRPr="00365EE4" w:rsidRDefault="005F0EB7" w:rsidP="00365EE4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365EE4" w:rsidRPr="00365EE4">
        <w:rPr>
          <w:rFonts w:ascii="Calibri" w:hAnsi="Calibri" w:cs="Calibri"/>
        </w:rPr>
        <w:t xml:space="preserve"> odpowiedzi na wniosek z dnia 8 czerwca 2026 r. o udostępnienie informacji publicznej na wstępie pragnę poinformować, że do zadań Ogrodnika Miejskiego (stanowisko ds. zieleni miejskiej) zgodnie z regulaminem Wydziału Urbanistyki i Architektury Urzędu Miasta należy:</w:t>
      </w:r>
    </w:p>
    <w:p w:rsidR="00365EE4" w:rsidRPr="00365EE4" w:rsidRDefault="00365EE4" w:rsidP="00365EE4">
      <w:pPr>
        <w:numPr>
          <w:ilvl w:val="0"/>
          <w:numId w:val="4"/>
        </w:numPr>
        <w:ind w:hanging="720"/>
        <w:rPr>
          <w:rFonts w:ascii="Calibri" w:hAnsi="Calibri" w:cs="Calibri"/>
        </w:rPr>
      </w:pPr>
      <w:r w:rsidRPr="00365EE4">
        <w:rPr>
          <w:rFonts w:ascii="Calibri" w:hAnsi="Calibri" w:cs="Calibri"/>
        </w:rPr>
        <w:t>opracowywanie i wdrażanie koncepcji kształtowania zieleni miejskiej miasta Olsztyna,</w:t>
      </w:r>
    </w:p>
    <w:p w:rsidR="00365EE4" w:rsidRPr="00365EE4" w:rsidRDefault="00365EE4" w:rsidP="00365EE4">
      <w:pPr>
        <w:numPr>
          <w:ilvl w:val="0"/>
          <w:numId w:val="4"/>
        </w:numPr>
        <w:ind w:hanging="720"/>
        <w:rPr>
          <w:rFonts w:ascii="Calibri" w:hAnsi="Calibri" w:cs="Calibri"/>
        </w:rPr>
      </w:pPr>
      <w:r w:rsidRPr="00365EE4">
        <w:rPr>
          <w:rFonts w:ascii="Calibri" w:hAnsi="Calibri" w:cs="Calibri"/>
        </w:rPr>
        <w:t>uczestniczenie w posiedzeniach, komisjach, spotkaniach zewnętrznych związanych</w:t>
      </w:r>
    </w:p>
    <w:p w:rsidR="00365EE4" w:rsidRPr="00365EE4" w:rsidRDefault="00365EE4" w:rsidP="005F0EB7">
      <w:pPr>
        <w:ind w:left="709"/>
        <w:rPr>
          <w:rFonts w:ascii="Calibri" w:hAnsi="Calibri" w:cs="Calibri"/>
        </w:rPr>
      </w:pPr>
      <w:r w:rsidRPr="00365EE4">
        <w:rPr>
          <w:rFonts w:ascii="Calibri" w:hAnsi="Calibri" w:cs="Calibri"/>
        </w:rPr>
        <w:t>z kształtowaniem zieleni miejskiej,</w:t>
      </w:r>
    </w:p>
    <w:p w:rsidR="00365EE4" w:rsidRPr="00365EE4" w:rsidRDefault="00365EE4" w:rsidP="00365EE4">
      <w:pPr>
        <w:numPr>
          <w:ilvl w:val="0"/>
          <w:numId w:val="4"/>
        </w:numPr>
        <w:ind w:hanging="720"/>
        <w:rPr>
          <w:rFonts w:ascii="Calibri" w:hAnsi="Calibri" w:cs="Calibri"/>
        </w:rPr>
      </w:pPr>
      <w:r w:rsidRPr="00365EE4">
        <w:rPr>
          <w:rFonts w:ascii="Calibri" w:hAnsi="Calibri" w:cs="Calibri"/>
        </w:rPr>
        <w:t>uzgadnianie i opiniowanie projektów budowlanych w zakresie lokalizowania nowych elementów szarej infrastruktury w kontekście ich oddziaływania na zieleń istniejącą i planowaną,</w:t>
      </w:r>
    </w:p>
    <w:p w:rsidR="00365EE4" w:rsidRPr="00365EE4" w:rsidRDefault="00365EE4" w:rsidP="00365EE4">
      <w:pPr>
        <w:numPr>
          <w:ilvl w:val="0"/>
          <w:numId w:val="4"/>
        </w:numPr>
        <w:ind w:hanging="720"/>
        <w:rPr>
          <w:rFonts w:ascii="Calibri" w:hAnsi="Calibri" w:cs="Calibri"/>
        </w:rPr>
      </w:pPr>
      <w:r w:rsidRPr="00365EE4">
        <w:rPr>
          <w:rFonts w:ascii="Calibri" w:hAnsi="Calibri" w:cs="Calibri"/>
        </w:rPr>
        <w:t>prowadzenie nadzoru nad prawidłowością wdrażania projektów zieleni na terenie miasta</w:t>
      </w:r>
    </w:p>
    <w:p w:rsidR="00365EE4" w:rsidRPr="00365EE4" w:rsidRDefault="00365EE4" w:rsidP="00365EE4">
      <w:pPr>
        <w:ind w:left="1418" w:hanging="720"/>
        <w:rPr>
          <w:rFonts w:ascii="Calibri" w:hAnsi="Calibri" w:cs="Calibri"/>
        </w:rPr>
      </w:pPr>
      <w:r w:rsidRPr="00365EE4">
        <w:rPr>
          <w:rFonts w:ascii="Calibri" w:hAnsi="Calibri" w:cs="Calibri"/>
        </w:rPr>
        <w:t>Olsztyna,</w:t>
      </w:r>
    </w:p>
    <w:p w:rsidR="00365EE4" w:rsidRPr="00365EE4" w:rsidRDefault="00365EE4" w:rsidP="00365EE4">
      <w:pPr>
        <w:numPr>
          <w:ilvl w:val="0"/>
          <w:numId w:val="4"/>
        </w:numPr>
        <w:ind w:hanging="720"/>
        <w:rPr>
          <w:rFonts w:ascii="Calibri" w:hAnsi="Calibri" w:cs="Calibri"/>
        </w:rPr>
      </w:pPr>
      <w:r w:rsidRPr="00365EE4">
        <w:rPr>
          <w:rFonts w:ascii="Calibri" w:hAnsi="Calibri" w:cs="Calibri"/>
        </w:rPr>
        <w:t>wyznaczanie nasadzeń kompensacyjnych,</w:t>
      </w:r>
    </w:p>
    <w:p w:rsidR="00365EE4" w:rsidRPr="00365EE4" w:rsidRDefault="00365EE4" w:rsidP="00365EE4">
      <w:pPr>
        <w:numPr>
          <w:ilvl w:val="0"/>
          <w:numId w:val="4"/>
        </w:numPr>
        <w:ind w:left="709" w:hanging="720"/>
        <w:rPr>
          <w:rFonts w:ascii="Calibri" w:hAnsi="Calibri" w:cs="Calibri"/>
        </w:rPr>
      </w:pPr>
      <w:r w:rsidRPr="00365EE4">
        <w:rPr>
          <w:rFonts w:ascii="Calibri" w:hAnsi="Calibri" w:cs="Calibri"/>
        </w:rPr>
        <w:t>współpraca z wydziałami/biurami merytorycznymi, jednostkami realizującymi projekty</w:t>
      </w:r>
    </w:p>
    <w:p w:rsidR="00365EE4" w:rsidRPr="00365EE4" w:rsidRDefault="00365EE4" w:rsidP="00365EE4">
      <w:pPr>
        <w:ind w:left="1418" w:hanging="720"/>
        <w:rPr>
          <w:rFonts w:ascii="Calibri" w:hAnsi="Calibri" w:cs="Calibri"/>
        </w:rPr>
      </w:pPr>
      <w:r w:rsidRPr="00365EE4">
        <w:rPr>
          <w:rFonts w:ascii="Calibri" w:hAnsi="Calibri" w:cs="Calibri"/>
        </w:rPr>
        <w:t>inwestycyjne itp.,</w:t>
      </w:r>
    </w:p>
    <w:p w:rsidR="00365EE4" w:rsidRPr="00365EE4" w:rsidRDefault="00365EE4" w:rsidP="00365EE4">
      <w:pPr>
        <w:numPr>
          <w:ilvl w:val="0"/>
          <w:numId w:val="4"/>
        </w:numPr>
        <w:ind w:left="709" w:hanging="720"/>
        <w:rPr>
          <w:rFonts w:ascii="Calibri" w:hAnsi="Calibri" w:cs="Calibri"/>
        </w:rPr>
      </w:pPr>
      <w:r w:rsidRPr="00365EE4">
        <w:rPr>
          <w:rFonts w:ascii="Calibri" w:hAnsi="Calibri" w:cs="Calibri"/>
        </w:rPr>
        <w:t>współpraca z referatem ds. aktów planowania przestrzennego w zakresie kierunków</w:t>
      </w:r>
    </w:p>
    <w:p w:rsidR="00365EE4" w:rsidRPr="00365EE4" w:rsidRDefault="00365EE4" w:rsidP="00365EE4">
      <w:pPr>
        <w:ind w:left="1418" w:hanging="720"/>
        <w:rPr>
          <w:rFonts w:ascii="Calibri" w:hAnsi="Calibri" w:cs="Calibri"/>
        </w:rPr>
      </w:pPr>
      <w:r w:rsidRPr="00365EE4">
        <w:rPr>
          <w:rFonts w:ascii="Calibri" w:hAnsi="Calibri" w:cs="Calibri"/>
        </w:rPr>
        <w:t>zagospodarowania przestrzennego w kontekście terenów zieleni,</w:t>
      </w:r>
    </w:p>
    <w:p w:rsidR="00365EE4" w:rsidRPr="00365EE4" w:rsidRDefault="00365EE4" w:rsidP="00365EE4">
      <w:pPr>
        <w:numPr>
          <w:ilvl w:val="0"/>
          <w:numId w:val="4"/>
        </w:numPr>
        <w:ind w:left="709" w:hanging="720"/>
        <w:rPr>
          <w:rFonts w:ascii="Calibri" w:hAnsi="Calibri" w:cs="Calibri"/>
        </w:rPr>
      </w:pPr>
      <w:r w:rsidRPr="00365EE4">
        <w:rPr>
          <w:rFonts w:ascii="Calibri" w:hAnsi="Calibri" w:cs="Calibri"/>
        </w:rPr>
        <w:t>uzgadnianie projektów zieleni na terenie miasta Olsztyna.</w:t>
      </w:r>
    </w:p>
    <w:p w:rsidR="00365EE4" w:rsidRDefault="00365EE4" w:rsidP="00365EE4">
      <w:pPr>
        <w:ind w:left="709" w:hanging="720"/>
        <w:rPr>
          <w:rFonts w:ascii="Calibri" w:hAnsi="Calibri" w:cs="Calibri"/>
        </w:rPr>
      </w:pPr>
    </w:p>
    <w:p w:rsidR="00365EE4" w:rsidRDefault="00365EE4" w:rsidP="005F0EB7">
      <w:pPr>
        <w:rPr>
          <w:rFonts w:ascii="Calibri" w:hAnsi="Calibri" w:cs="Calibri"/>
        </w:rPr>
      </w:pPr>
    </w:p>
    <w:p w:rsidR="00365EE4" w:rsidRPr="00365EE4" w:rsidRDefault="00365EE4" w:rsidP="00365EE4">
      <w:pPr>
        <w:ind w:left="709" w:hanging="720"/>
        <w:rPr>
          <w:rFonts w:ascii="Calibri" w:hAnsi="Calibri" w:cs="Calibri"/>
        </w:rPr>
      </w:pPr>
      <w:r w:rsidRPr="00365EE4">
        <w:rPr>
          <w:rFonts w:ascii="Calibri" w:hAnsi="Calibri" w:cs="Calibri"/>
        </w:rPr>
        <w:t>Odpowiadając zaś na poszczególne zagadnienia:</w:t>
      </w:r>
    </w:p>
    <w:p w:rsidR="00365EE4" w:rsidRPr="00365EE4" w:rsidRDefault="00365EE4" w:rsidP="00365EE4">
      <w:pPr>
        <w:spacing w:before="240" w:after="240" w:line="360" w:lineRule="auto"/>
        <w:ind w:left="709" w:hanging="720"/>
        <w:rPr>
          <w:rFonts w:ascii="Calibri" w:hAnsi="Calibri" w:cs="Calibri"/>
        </w:rPr>
      </w:pPr>
      <w:r w:rsidRPr="00365EE4">
        <w:rPr>
          <w:rFonts w:ascii="Calibri" w:hAnsi="Calibri" w:cs="Calibri"/>
          <w:b/>
          <w:bCs/>
        </w:rPr>
        <w:t xml:space="preserve">Ad.1 </w:t>
      </w:r>
      <w:r w:rsidRPr="00365EE4">
        <w:rPr>
          <w:rFonts w:ascii="Calibri" w:hAnsi="Calibri" w:cs="Calibri"/>
        </w:rPr>
        <w:br/>
        <w:t xml:space="preserve">Urząd Miasta nie dysponuje szczegółowym wykazem nasadzeń zieleni na terenie Olsztyna, ponieważ działania te prowadzone są w różnych trybach i przez wiele jednostek. Nasadzenia realizowane w ramach kompensacji przyrodniczej wynikającej z zadań własnych realizują miejskie spółki i jednostki, takie jak Przedsiębiorstwo Wodociągów i Kanalizacji (PWiK) czy Miejski Przedsiębiorstwo Energetyki Cieplnej </w:t>
      </w:r>
      <w:r w:rsidRPr="00365EE4">
        <w:rPr>
          <w:rFonts w:ascii="Calibri" w:hAnsi="Calibri" w:cs="Calibri"/>
        </w:rPr>
        <w:lastRenderedPageBreak/>
        <w:t>(MPEC). Przepisy prawa nie nakładają obowiązku zgłaszania każdego z takich nasadzeń, w związku z czym tutejszy organ nie dysponuje jednym, kompletnym wykazem za okres 2026 roku. Z posiadanych danych wynika jednak, iż w ostatnim czasie posadzono m.in.:</w:t>
      </w:r>
    </w:p>
    <w:p w:rsidR="00365EE4" w:rsidRPr="00365EE4" w:rsidRDefault="00365EE4" w:rsidP="00365EE4">
      <w:pPr>
        <w:numPr>
          <w:ilvl w:val="0"/>
          <w:numId w:val="3"/>
        </w:numPr>
        <w:ind w:left="714" w:hanging="357"/>
        <w:rPr>
          <w:rFonts w:ascii="Calibri" w:hAnsi="Calibri" w:cs="Calibri"/>
        </w:rPr>
      </w:pPr>
      <w:r w:rsidRPr="00365EE4">
        <w:rPr>
          <w:rFonts w:ascii="Calibri" w:hAnsi="Calibri" w:cs="Calibri"/>
          <w:b/>
          <w:bCs/>
        </w:rPr>
        <w:t>506 drzew</w:t>
      </w:r>
      <w:r w:rsidRPr="00365EE4">
        <w:rPr>
          <w:rFonts w:ascii="Calibri" w:hAnsi="Calibri" w:cs="Calibri"/>
        </w:rPr>
        <w:t xml:space="preserve"> w pasach drogowych m.in. przy ulicach: Płoskiego, Tuwima, Sikorskiego, Bukowskiego, Witosa, Warszawskiej oraz wzdłuż Łynostrady,</w:t>
      </w:r>
    </w:p>
    <w:p w:rsidR="00365EE4" w:rsidRPr="00365EE4" w:rsidRDefault="00365EE4" w:rsidP="00365EE4">
      <w:pPr>
        <w:numPr>
          <w:ilvl w:val="0"/>
          <w:numId w:val="3"/>
        </w:numPr>
        <w:ind w:left="714" w:hanging="357"/>
        <w:rPr>
          <w:rFonts w:ascii="Calibri" w:hAnsi="Calibri" w:cs="Calibri"/>
        </w:rPr>
      </w:pPr>
      <w:r w:rsidRPr="00365EE4">
        <w:rPr>
          <w:rFonts w:ascii="Calibri" w:hAnsi="Calibri" w:cs="Calibri"/>
          <w:b/>
          <w:bCs/>
        </w:rPr>
        <w:t>25 drzew</w:t>
      </w:r>
      <w:r w:rsidRPr="00365EE4">
        <w:rPr>
          <w:rFonts w:ascii="Calibri" w:hAnsi="Calibri" w:cs="Calibri"/>
        </w:rPr>
        <w:t xml:space="preserve"> posadzonych bezpośrednio przez MPEC,</w:t>
      </w:r>
    </w:p>
    <w:p w:rsidR="00365EE4" w:rsidRPr="00365EE4" w:rsidRDefault="00365EE4" w:rsidP="00365EE4">
      <w:pPr>
        <w:numPr>
          <w:ilvl w:val="0"/>
          <w:numId w:val="3"/>
        </w:numPr>
        <w:ind w:left="714" w:hanging="357"/>
        <w:rPr>
          <w:rFonts w:ascii="Calibri" w:hAnsi="Calibri" w:cs="Calibri"/>
        </w:rPr>
      </w:pPr>
      <w:r w:rsidRPr="00365EE4">
        <w:rPr>
          <w:rFonts w:ascii="Calibri" w:hAnsi="Calibri" w:cs="Calibri"/>
          <w:b/>
          <w:bCs/>
        </w:rPr>
        <w:t>9 klonów zwyczajnych</w:t>
      </w:r>
      <w:r w:rsidRPr="00365EE4">
        <w:rPr>
          <w:rFonts w:ascii="Calibri" w:hAnsi="Calibri" w:cs="Calibri"/>
        </w:rPr>
        <w:t xml:space="preserve"> posadzonych przez PWiK w rejonie ul. Saperskiej.</w:t>
      </w:r>
    </w:p>
    <w:p w:rsidR="00365EE4" w:rsidRDefault="00365EE4" w:rsidP="00365EE4">
      <w:pPr>
        <w:spacing w:before="240" w:after="240" w:line="360" w:lineRule="auto"/>
        <w:rPr>
          <w:rFonts w:ascii="Calibri" w:hAnsi="Calibri" w:cs="Calibri"/>
        </w:rPr>
      </w:pPr>
      <w:r w:rsidRPr="00365EE4">
        <w:rPr>
          <w:rFonts w:ascii="Calibri" w:hAnsi="Calibri" w:cs="Calibri"/>
          <w:bCs/>
        </w:rPr>
        <w:t>Nasadzenia drzew są dostępne na platformie ms</w:t>
      </w:r>
      <w:r>
        <w:rPr>
          <w:rFonts w:ascii="Calibri" w:hAnsi="Calibri" w:cs="Calibri"/>
          <w:bCs/>
        </w:rPr>
        <w:t xml:space="preserve">ipmo (Miejski System Informacji </w:t>
      </w:r>
      <w:r w:rsidRPr="00365EE4">
        <w:rPr>
          <w:rFonts w:ascii="Calibri" w:hAnsi="Calibri" w:cs="Calibri"/>
          <w:bCs/>
        </w:rPr>
        <w:t>Przestrzennej Miasta Olsztyna) w zakładce „zieleń miejska”.</w:t>
      </w:r>
      <w:r>
        <w:rPr>
          <w:rFonts w:ascii="Calibri" w:hAnsi="Calibri" w:cs="Calibri"/>
        </w:rPr>
        <w:t xml:space="preserve"> </w:t>
      </w:r>
    </w:p>
    <w:p w:rsidR="00365EE4" w:rsidRPr="00365EE4" w:rsidRDefault="00365EE4" w:rsidP="00365EE4">
      <w:pPr>
        <w:spacing w:before="240" w:after="240" w:line="360" w:lineRule="auto"/>
        <w:rPr>
          <w:rFonts w:ascii="Calibri" w:hAnsi="Calibri" w:cs="Calibri"/>
        </w:rPr>
      </w:pPr>
      <w:r w:rsidRPr="00365EE4">
        <w:rPr>
          <w:rFonts w:ascii="Calibri" w:hAnsi="Calibri" w:cs="Calibri"/>
        </w:rPr>
        <w:t>W ciągu ostatnich kilku lat, dużym przedsięwzięciem były nasadzenia związane z projektem „Zielone dojścia do przystanków tramwajowych”, finansowane ze środków Unii Europejskiej. W ciągu dwóch sezonów posadzono blisko 3 tysiące drzew oraz utworzono liczne, nowe rabaty (m.in. wzdłuż al. Piłsudskiego na wysokości Centrum Handlowego Aura, a także w obrębie ulic Mickiewicza i Dąbrowszczaków). Każdego roku w okresie jesiennym realizowane są również nasadzenia zastępcze, które kompensują ubytki powstałe na skutek wycinek sanitarnych.</w:t>
      </w:r>
    </w:p>
    <w:p w:rsidR="00365EE4" w:rsidRPr="00365EE4" w:rsidRDefault="00365EE4" w:rsidP="00365EE4">
      <w:pPr>
        <w:spacing w:before="240" w:after="240" w:line="360" w:lineRule="auto"/>
        <w:rPr>
          <w:rFonts w:ascii="Calibri" w:hAnsi="Calibri" w:cs="Calibri"/>
        </w:rPr>
      </w:pPr>
      <w:r w:rsidRPr="00365EE4">
        <w:rPr>
          <w:rFonts w:ascii="Calibri" w:hAnsi="Calibri" w:cs="Calibri"/>
          <w:b/>
          <w:bCs/>
        </w:rPr>
        <w:t>Ad. 2.</w:t>
      </w:r>
      <w:r w:rsidRPr="00365EE4">
        <w:rPr>
          <w:rFonts w:ascii="Calibri" w:hAnsi="Calibri" w:cs="Calibri"/>
        </w:rPr>
        <w:br/>
        <w:t>Wnioskowana informacja w zakresie bieżącego utrzymania terenów zieleni nie znajduje się w posiadaniu Urzędu Miasta Olsztyna. Bezpośrednim dysponentem tych danych oraz jednostką odpowiedzialną za te zadania jest Zarząd Dróg, Zieleni i Transportu w Olsztynie (ZDZiT). W celu uzyskania szczegółowych informacji w tym zakresie należy zwrócić się bezpośrednio do tej jednostki.</w:t>
      </w:r>
    </w:p>
    <w:p w:rsidR="00365EE4" w:rsidRPr="00365EE4" w:rsidRDefault="00365EE4" w:rsidP="00365EE4">
      <w:pPr>
        <w:spacing w:before="240" w:after="240" w:line="360" w:lineRule="auto"/>
        <w:rPr>
          <w:rFonts w:ascii="Calibri" w:hAnsi="Calibri" w:cs="Calibri"/>
        </w:rPr>
      </w:pPr>
      <w:r w:rsidRPr="00365EE4">
        <w:rPr>
          <w:rFonts w:ascii="Calibri" w:hAnsi="Calibri" w:cs="Calibri"/>
          <w:b/>
          <w:bCs/>
        </w:rPr>
        <w:t>Ad. 3.</w:t>
      </w:r>
      <w:r w:rsidRPr="00365EE4">
        <w:rPr>
          <w:rFonts w:ascii="Calibri" w:hAnsi="Calibri" w:cs="Calibri"/>
        </w:rPr>
        <w:br/>
        <w:t>Urząd Miasta Olsztyna nie prowadzi działań „adaptacja miejskich terenów zieleni do zmian klimatycznych”. Troska o stan i rozwój miejskiej zieleni stanowi element szerszego procesu przystosowywania całego miasta do realiów klimatycznych.</w:t>
      </w:r>
    </w:p>
    <w:p w:rsidR="00365EE4" w:rsidRPr="00365EE4" w:rsidRDefault="00365EE4" w:rsidP="00365EE4">
      <w:pPr>
        <w:spacing w:before="240" w:after="240" w:line="360" w:lineRule="auto"/>
        <w:rPr>
          <w:rFonts w:ascii="Calibri" w:hAnsi="Calibri" w:cs="Calibri"/>
        </w:rPr>
      </w:pPr>
      <w:r w:rsidRPr="00365EE4">
        <w:rPr>
          <w:rFonts w:ascii="Calibri" w:hAnsi="Calibri" w:cs="Calibri"/>
        </w:rPr>
        <w:t xml:space="preserve">Głównym dokumentem strategicznym w tym zakresie jest przyjęty </w:t>
      </w:r>
      <w:r w:rsidRPr="00365EE4">
        <w:rPr>
          <w:rFonts w:ascii="Calibri" w:hAnsi="Calibri" w:cs="Calibri"/>
          <w:b/>
          <w:bCs/>
        </w:rPr>
        <w:t>„Plan adaptacji Miasta Olsztyna do zmian klimatu do roku 2030”</w:t>
      </w:r>
      <w:r w:rsidRPr="00365EE4">
        <w:rPr>
          <w:rFonts w:ascii="Calibri" w:hAnsi="Calibri" w:cs="Calibri"/>
        </w:rPr>
        <w:t xml:space="preserve">. Dokument ten zakłada wielopłaszczyznowe działania, za których realizację odpowiada wiele różnych jednostek miejskich. Treść dokumentu jest dostępna w Biuletynie Informacji Publicznej pod adresem: </w:t>
      </w:r>
      <w:hyperlink r:id="rId7" w:tgtFrame="_blank" w:history="1">
        <w:r w:rsidRPr="00365EE4">
          <w:rPr>
            <w:rStyle w:val="Hipercze"/>
            <w:rFonts w:ascii="Calibri" w:hAnsi="Calibri" w:cs="Calibri"/>
          </w:rPr>
          <w:t>BIP Olsztyn - Plan Adaptacji</w:t>
        </w:r>
      </w:hyperlink>
      <w:r w:rsidRPr="00365EE4">
        <w:rPr>
          <w:rFonts w:ascii="Calibri" w:hAnsi="Calibri" w:cs="Calibri"/>
        </w:rPr>
        <w:t>.</w:t>
      </w:r>
    </w:p>
    <w:p w:rsidR="00365EE4" w:rsidRPr="00365EE4" w:rsidRDefault="00365EE4" w:rsidP="00365EE4">
      <w:pPr>
        <w:spacing w:before="240" w:after="240" w:line="360" w:lineRule="auto"/>
        <w:rPr>
          <w:rFonts w:ascii="Calibri" w:hAnsi="Calibri" w:cs="Calibri"/>
        </w:rPr>
      </w:pPr>
    </w:p>
    <w:p w:rsidR="0040608B" w:rsidRDefault="0040608B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Z poważaniem</w:t>
      </w:r>
    </w:p>
    <w:p w:rsidR="0040608B" w:rsidRDefault="00365EE4">
      <w:pPr>
        <w:spacing w:line="300" w:lineRule="auto"/>
        <w:rPr>
          <w:rFonts w:ascii="Calibri" w:hAnsi="Calibri" w:cs="Calibri"/>
        </w:rPr>
      </w:pPr>
      <w:r>
        <w:rPr>
          <w:rFonts w:ascii="Calibri" w:hAnsi="Calibri" w:cs="Calibri"/>
        </w:rPr>
        <w:t>Magdalena Binerowska</w:t>
      </w:r>
    </w:p>
    <w:p w:rsidR="0040608B" w:rsidRDefault="00365EE4">
      <w:pPr>
        <w:spacing w:after="240" w:line="30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Dyrektor Wydziału Urbanistyki i Architektury</w:t>
      </w:r>
    </w:p>
    <w:sectPr w:rsidR="0040608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851" w:right="1418" w:bottom="909" w:left="1418" w:header="794" w:footer="852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70" w:rsidRDefault="00DB4170">
      <w:r>
        <w:separator/>
      </w:r>
    </w:p>
  </w:endnote>
  <w:endnote w:type="continuationSeparator" w:id="0">
    <w:p w:rsidR="00DB4170" w:rsidRDefault="00DB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8B" w:rsidRDefault="0040608B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59"/>
      <w:gridCol w:w="3003"/>
    </w:tblGrid>
    <w:tr w:rsidR="0040608B">
      <w:tc>
        <w:tcPr>
          <w:tcW w:w="6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40608B" w:rsidRDefault="0040608B">
          <w:pPr>
            <w:rPr>
              <w:rFonts w:ascii="Calibri" w:hAnsi="Calibri" w:cs="Calibri"/>
              <w:b/>
              <w:bCs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Urząd Miasta Olsztyna</w:t>
          </w:r>
        </w:p>
        <w:p w:rsidR="0040608B" w:rsidRDefault="0040608B">
          <w:pPr>
            <w:rPr>
              <w:rFonts w:ascii="Calibri" w:hAnsi="Calibri" w:cs="Calibri"/>
              <w:b/>
              <w:bCs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>Pl. Jana Pawła II 1, 10-101 Olsztyn</w:t>
          </w:r>
        </w:p>
        <w:p w:rsidR="0040608B" w:rsidRDefault="0040608B">
          <w:pPr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:rsidR="0040608B" w:rsidRDefault="0040608B">
          <w:pPr>
            <w:rPr>
              <w:rFonts w:ascii="Calibri" w:hAnsi="Calibri" w:cs="Calibri"/>
              <w:b/>
              <w:bCs/>
              <w:iCs/>
              <w:sz w:val="18"/>
              <w:szCs w:val="18"/>
            </w:rPr>
          </w:pPr>
          <w:r>
            <w:rPr>
              <w:rFonts w:ascii="Calibri" w:hAnsi="Calibri" w:cs="Calibri"/>
              <w:iCs/>
              <w:sz w:val="18"/>
              <w:szCs w:val="18"/>
            </w:rPr>
            <w:t>Certyfikat Systemu Zarządzania</w:t>
          </w:r>
        </w:p>
        <w:p w:rsidR="0040608B" w:rsidRDefault="0040608B">
          <w:r>
            <w:rPr>
              <w:rFonts w:ascii="Calibri" w:hAnsi="Calibri" w:cs="Calibri"/>
              <w:iCs/>
              <w:sz w:val="18"/>
              <w:szCs w:val="18"/>
            </w:rPr>
            <w:t>UDT-CERT PN-EN ISO 9001</w:t>
          </w:r>
        </w:p>
      </w:tc>
      <w:tc>
        <w:tcPr>
          <w:tcW w:w="3003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:rsidR="0040608B" w:rsidRDefault="0040608B">
          <w:pPr>
            <w:rPr>
              <w:rFonts w:ascii="Calibri" w:hAnsi="Calibri" w:cs="Calibri"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>TELEFON</w:t>
          </w:r>
          <w:r>
            <w:rPr>
              <w:rFonts w:ascii="Calibri" w:hAnsi="Calibri" w:cs="Calibri"/>
              <w:sz w:val="18"/>
              <w:szCs w:val="18"/>
              <w:lang w:val="de-DE"/>
            </w:rPr>
            <w:t xml:space="preserve">  +48 89 50 60 000</w:t>
          </w:r>
        </w:p>
        <w:p w:rsidR="0040608B" w:rsidRDefault="0040608B">
          <w:pPr>
            <w:rPr>
              <w:rFonts w:ascii="Calibri" w:hAnsi="Calibri" w:cs="Calibri"/>
              <w:color w:val="000000"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>E-MAIL</w:t>
          </w:r>
          <w:r>
            <w:rPr>
              <w:rFonts w:ascii="Calibri" w:hAnsi="Calibri" w:cs="Calibri"/>
              <w:sz w:val="18"/>
              <w:szCs w:val="18"/>
              <w:lang w:val="de-DE"/>
            </w:rPr>
            <w:t xml:space="preserve"> </w:t>
          </w:r>
          <w:hyperlink r:id="rId1" w:history="1">
            <w:r>
              <w:rPr>
                <w:rFonts w:ascii="Calibri" w:hAnsi="Calibri" w:cs="Calibri"/>
                <w:color w:val="0000FF"/>
                <w:sz w:val="18"/>
                <w:szCs w:val="18"/>
                <w:lang w:val="de-DE"/>
              </w:rPr>
              <w:t>kancelaria.ogolna@olsztyn.eu</w:t>
            </w:r>
          </w:hyperlink>
        </w:p>
        <w:p w:rsidR="0040608B" w:rsidRDefault="0040608B">
          <w:pPr>
            <w:pStyle w:val="NormalnyWeb"/>
            <w:spacing w:after="0"/>
            <w:ind w:left="6"/>
            <w:rPr>
              <w:rFonts w:ascii="Calibri" w:hAnsi="Calibri" w:cs="Calibri"/>
              <w:i/>
              <w:iCs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>ADE</w:t>
          </w:r>
          <w:r>
            <w:rPr>
              <w:rFonts w:ascii="Calibri" w:hAnsi="Calibri" w:cs="Calibri"/>
              <w:sz w:val="18"/>
              <w:szCs w:val="18"/>
              <w:lang w:val="de-DE"/>
            </w:rPr>
            <w:t xml:space="preserve"> AE:PL-17230-81823-GHBTS-37</w:t>
          </w:r>
        </w:p>
        <w:p w:rsidR="0040608B" w:rsidRDefault="0040608B">
          <w:pPr>
            <w:rPr>
              <w:rFonts w:ascii="Calibri" w:hAnsi="Calibri" w:cs="Calibri"/>
              <w:b/>
              <w:bCs/>
              <w:color w:val="000000"/>
              <w:sz w:val="18"/>
              <w:szCs w:val="18"/>
              <w:lang w:val="de-DE"/>
            </w:rPr>
          </w:pPr>
          <w:r>
            <w:rPr>
              <w:rFonts w:ascii="Calibri" w:hAnsi="Calibri" w:cs="Calibri"/>
              <w:b/>
              <w:sz w:val="18"/>
              <w:szCs w:val="18"/>
              <w:lang w:val="de-DE"/>
            </w:rPr>
            <w:t xml:space="preserve">WWW </w:t>
          </w:r>
          <w:hyperlink r:id="rId2" w:history="1">
            <w:r>
              <w:rPr>
                <w:rFonts w:ascii="Calibri" w:hAnsi="Calibri" w:cs="Calibri"/>
                <w:color w:val="0000FF"/>
                <w:sz w:val="18"/>
                <w:szCs w:val="18"/>
                <w:lang w:val="de-DE"/>
              </w:rPr>
              <w:t>olsztyn.eu</w:t>
            </w:r>
          </w:hyperlink>
        </w:p>
        <w:p w:rsidR="0040608B" w:rsidRDefault="0040608B">
          <w:r>
            <w:rPr>
              <w:rFonts w:ascii="Calibri" w:hAnsi="Calibri" w:cs="Calibri"/>
              <w:b/>
              <w:sz w:val="18"/>
              <w:szCs w:val="18"/>
            </w:rPr>
            <w:t>BIP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hyperlink r:id="rId3" w:history="1">
            <w:r>
              <w:rPr>
                <w:rFonts w:ascii="Calibri" w:hAnsi="Calibri" w:cs="Calibri"/>
                <w:color w:val="0000FF"/>
                <w:sz w:val="18"/>
                <w:szCs w:val="18"/>
              </w:rPr>
              <w:t>bip.olsztyn.eu</w:t>
            </w:r>
          </w:hyperlink>
        </w:p>
      </w:tc>
    </w:tr>
  </w:tbl>
  <w:p w:rsidR="0040608B" w:rsidRDefault="00406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70" w:rsidRDefault="00DB4170">
      <w:r>
        <w:rPr>
          <w:rFonts w:ascii="Liberation Serif" w:hAnsi="Liberation Serif"/>
          <w:kern w:val="0"/>
        </w:rPr>
        <w:separator/>
      </w:r>
    </w:p>
  </w:footnote>
  <w:footnote w:type="continuationSeparator" w:id="0">
    <w:p w:rsidR="00DB4170" w:rsidRDefault="00DB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8B" w:rsidRDefault="0040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8B" w:rsidRDefault="0040608B">
    <w:pPr>
      <w:pStyle w:val="Nagwek"/>
      <w:rPr>
        <w:rFonts w:ascii="Times New Roman" w:hAnsi="Times New Roman"/>
        <w:sz w:val="16"/>
        <w:szCs w:val="16"/>
      </w:rPr>
    </w:pPr>
  </w:p>
  <w:p w:rsidR="0040608B" w:rsidRDefault="00A0653C">
    <w:pPr>
      <w:pStyle w:val="Nagwek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33020</wp:posOffset>
          </wp:positionH>
          <wp:positionV relativeFrom="paragraph">
            <wp:posOffset>90805</wp:posOffset>
          </wp:positionV>
          <wp:extent cx="742950" cy="8572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608B" w:rsidRDefault="0040608B">
    <w:pPr>
      <w:pStyle w:val="Nagwek"/>
      <w:rPr>
        <w:rFonts w:ascii="Times New Roman" w:hAnsi="Times New Roman"/>
        <w:sz w:val="16"/>
        <w:szCs w:val="16"/>
      </w:rPr>
    </w:pPr>
  </w:p>
  <w:p w:rsidR="0040608B" w:rsidRDefault="0040608B">
    <w:pPr>
      <w:pStyle w:val="Nagwek"/>
      <w:ind w:firstLine="1418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sz w:val="32"/>
        <w:szCs w:val="32"/>
      </w:rPr>
      <w:t>URZĄD MIASTA OLSZTYNA</w:t>
    </w:r>
  </w:p>
  <w:p w:rsidR="0040608B" w:rsidRDefault="0040608B">
    <w:pPr>
      <w:pStyle w:val="Nagwek"/>
      <w:ind w:firstLine="1418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Wydział Urbanistyki i Architektury</w:t>
    </w:r>
  </w:p>
  <w:p w:rsidR="0040608B" w:rsidRDefault="0040608B">
    <w:pPr>
      <w:pStyle w:val="Nagwek"/>
      <w:tabs>
        <w:tab w:val="center" w:pos="0"/>
      </w:tabs>
      <w:rPr>
        <w:rFonts w:ascii="Times New Roman" w:hAnsi="Times New Roman"/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rPr>
        <w:rFonts w:ascii="Calibri" w:hAnsi="Calibri" w:cs="Times New Roman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2F37598"/>
    <w:multiLevelType w:val="hybridMultilevel"/>
    <w:tmpl w:val="5970A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B5499"/>
    <w:multiLevelType w:val="multilevel"/>
    <w:tmpl w:val="69EA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851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53"/>
    <w:rsid w:val="00361153"/>
    <w:rsid w:val="00365EE4"/>
    <w:rsid w:val="0040608B"/>
    <w:rsid w:val="00533D3E"/>
    <w:rsid w:val="005F0EB7"/>
    <w:rsid w:val="006C44B5"/>
    <w:rsid w:val="00A0653C"/>
    <w:rsid w:val="00B23B5A"/>
    <w:rsid w:val="00B320AC"/>
    <w:rsid w:val="00CE3AAF"/>
    <w:rsid w:val="00DB4170"/>
    <w:rsid w:val="00DD409D"/>
    <w:rsid w:val="00F51181"/>
    <w:rsid w:val="00FA16D1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08320A"/>
  <w14:defaultImageDpi w14:val="0"/>
  <w15:docId w15:val="{7C7C3FA8-9272-4C4D-BD44-F84C8AF6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pPr>
      <w:suppressAutoHyphens w:val="0"/>
      <w:spacing w:beforeAutospacing="1" w:afterAutospacing="1"/>
      <w:outlineLvl w:val="1"/>
    </w:pPr>
    <w:rPr>
      <w:rFonts w:ascii="Liberation Serif" w:hAnsi="Liberation Serif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"/>
      <w:sz w:val="28"/>
      <w:szCs w:val="28"/>
    </w:rPr>
  </w:style>
  <w:style w:type="character" w:customStyle="1" w:styleId="Nagb3f3wek2Znak">
    <w:name w:val="Nagłb3óf3wek 2 Znak"/>
    <w:basedOn w:val="Domylnaczcionkaakapitu"/>
    <w:uiPriority w:val="99"/>
    <w:rPr>
      <w:rFonts w:ascii="Cambria" w:hAnsi="Cambria" w:cs="Times New Roman"/>
      <w:b/>
      <w:i/>
      <w:sz w:val="28"/>
    </w:rPr>
  </w:style>
  <w:style w:type="character" w:customStyle="1" w:styleId="Heading2Char">
    <w:name w:val="Heading 2 Char"/>
    <w:uiPriority w:val="99"/>
    <w:rPr>
      <w:rFonts w:ascii="Cambria" w:hAnsi="Cambria"/>
      <w:b/>
      <w:i/>
      <w:sz w:val="28"/>
    </w:rPr>
  </w:style>
  <w:style w:type="character" w:customStyle="1" w:styleId="Nagb3f3wekZnak">
    <w:name w:val="Nagłb3óf3wek Znak"/>
    <w:basedOn w:val="Domylnaczcionkaakapitu"/>
    <w:uiPriority w:val="99"/>
    <w:rPr>
      <w:rFonts w:cs="Times New Roman"/>
    </w:rPr>
  </w:style>
  <w:style w:type="character" w:customStyle="1" w:styleId="HeaderChar">
    <w:name w:val="Header Char"/>
    <w:uiPriority w:val="99"/>
  </w:style>
  <w:style w:type="character" w:customStyle="1" w:styleId="StopkaZnak">
    <w:name w:val="Stopka Znak"/>
    <w:basedOn w:val="Domylnaczcionkaakapitu"/>
    <w:uiPriority w:val="99"/>
    <w:rPr>
      <w:rFonts w:cs="Times New Roman"/>
    </w:rPr>
  </w:style>
  <w:style w:type="character" w:customStyle="1" w:styleId="FooterChar">
    <w:name w:val="Footer Char"/>
    <w:uiPriority w:val="99"/>
  </w:style>
  <w:style w:type="character" w:customStyle="1" w:styleId="HTML-wsteapniesformatowanyZnak">
    <w:name w:val="HTML - wstęeapnie sformatowany Znak"/>
    <w:basedOn w:val="Domylnaczcionkaakapitu"/>
    <w:uiPriority w:val="99"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uiPriority w:val="99"/>
    <w:rPr>
      <w:rFonts w:ascii="Courier New" w:hAnsi="Courier New"/>
      <w:sz w:val="20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displayonly">
    <w:name w:val="display_only"/>
    <w:uiPriority w:val="99"/>
  </w:style>
  <w:style w:type="character" w:customStyle="1" w:styleId="TekstdymkaZnak">
    <w:name w:val="Tekst dymka Znak"/>
    <w:basedOn w:val="Domylnaczcionkaakapitu"/>
    <w:uiPriority w:val="99"/>
    <w:rPr>
      <w:rFonts w:ascii="Segoe UI" w:hAnsi="Segoe UI" w:cs="Times New Roman"/>
      <w:sz w:val="18"/>
    </w:rPr>
  </w:style>
  <w:style w:type="character" w:customStyle="1" w:styleId="StopkaZnak8">
    <w:name w:val="Stopka Znak8"/>
    <w:uiPriority w:val="99"/>
    <w:rPr>
      <w:rFonts w:ascii="Times New Roman" w:hAnsi="Times New Roman"/>
      <w:kern w:val="1"/>
    </w:rPr>
  </w:style>
  <w:style w:type="character" w:customStyle="1" w:styleId="UnresolvedMention">
    <w:name w:val="Unresolved Mention"/>
    <w:basedOn w:val="Domylnaczcionkaakapitu"/>
    <w:uiPriority w:val="99"/>
    <w:rPr>
      <w:rFonts w:cs="Times New Roman"/>
      <w:color w:val="605E5C"/>
      <w:shd w:val="clear" w:color="auto" w:fill="E1DFDD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  <w:rPr>
      <w:rFonts w:ascii="Calibri" w:hAnsi="Calibri"/>
      <w:sz w:val="14"/>
    </w:rPr>
  </w:style>
  <w:style w:type="character" w:customStyle="1" w:styleId="ListLabel11">
    <w:name w:val="ListLabel 11"/>
    <w:uiPriority w:val="99"/>
    <w:rPr>
      <w:rFonts w:ascii="Times New Roman" w:hAnsi="Times New Roman"/>
    </w:rPr>
  </w:style>
  <w:style w:type="character" w:customStyle="1" w:styleId="ListLabel12">
    <w:name w:val="ListLabel 12"/>
    <w:uiPriority w:val="99"/>
    <w:rPr>
      <w:rFonts w:ascii="Times New Roman" w:hAnsi="Times New Roman"/>
    </w:rPr>
  </w:style>
  <w:style w:type="character" w:customStyle="1" w:styleId="ListLabel13">
    <w:name w:val="ListLabel 13"/>
    <w:uiPriority w:val="99"/>
    <w:rPr>
      <w:rFonts w:ascii="Times New Roman" w:hAnsi="Times New Roman"/>
    </w:rPr>
  </w:style>
  <w:style w:type="character" w:customStyle="1" w:styleId="ListLabel14">
    <w:name w:val="ListLabel 14"/>
    <w:uiPriority w:val="99"/>
    <w:rPr>
      <w:rFonts w:ascii="Times New Roman" w:hAnsi="Times New Roman"/>
    </w:rPr>
  </w:style>
  <w:style w:type="character" w:customStyle="1" w:styleId="ListLabel15">
    <w:name w:val="ListLabel 15"/>
    <w:uiPriority w:val="99"/>
    <w:rPr>
      <w:rFonts w:ascii="Times New Roman" w:hAnsi="Times New Roman"/>
    </w:rPr>
  </w:style>
  <w:style w:type="character" w:customStyle="1" w:styleId="ListLabel16">
    <w:name w:val="ListLabel 16"/>
    <w:uiPriority w:val="99"/>
    <w:rPr>
      <w:rFonts w:ascii="Times New Roman" w:hAnsi="Times New Roman"/>
    </w:rPr>
  </w:style>
  <w:style w:type="character" w:customStyle="1" w:styleId="ListLabel17">
    <w:name w:val="ListLabel 17"/>
    <w:uiPriority w:val="99"/>
    <w:rPr>
      <w:rFonts w:ascii="Times New Roman" w:hAnsi="Times New Roman"/>
    </w:rPr>
  </w:style>
  <w:style w:type="character" w:customStyle="1" w:styleId="ListLabel18">
    <w:name w:val="ListLabel 18"/>
    <w:uiPriority w:val="99"/>
    <w:rPr>
      <w:rFonts w:ascii="Times New Roman" w:hAnsi="Times New Roman"/>
    </w:rPr>
  </w:style>
  <w:style w:type="character" w:customStyle="1" w:styleId="ListLabel19">
    <w:name w:val="ListLabel 19"/>
    <w:uiPriority w:val="99"/>
    <w:rPr>
      <w:rFonts w:ascii="Calibri" w:hAnsi="Calibri"/>
      <w:sz w:val="18"/>
      <w:lang w:val="de-DE" w:eastAsia="x-none"/>
    </w:rPr>
  </w:style>
  <w:style w:type="character" w:customStyle="1" w:styleId="ListLabel20">
    <w:name w:val="ListLabel 20"/>
    <w:uiPriority w:val="99"/>
    <w:rPr>
      <w:rFonts w:ascii="Calibri" w:hAnsi="Calibri"/>
      <w:b/>
      <w:sz w:val="18"/>
      <w:lang w:val="de-DE" w:eastAsia="x-none"/>
    </w:rPr>
  </w:style>
  <w:style w:type="character" w:customStyle="1" w:styleId="ListLabel21">
    <w:name w:val="ListLabel 21"/>
    <w:uiPriority w:val="99"/>
    <w:rPr>
      <w:rFonts w:ascii="Calibri" w:hAnsi="Calibri"/>
      <w:sz w:val="18"/>
    </w:rPr>
  </w:style>
  <w:style w:type="character" w:customStyle="1" w:styleId="ListLabel22">
    <w:name w:val="ListLabel 22"/>
    <w:uiPriority w:val="99"/>
    <w:rPr>
      <w:rFonts w:ascii="Calibri" w:hAnsi="Calibri"/>
      <w:sz w:val="14"/>
    </w:rPr>
  </w:style>
  <w:style w:type="character" w:customStyle="1" w:styleId="ListLabel23">
    <w:name w:val="ListLabel 23"/>
    <w:uiPriority w:val="99"/>
    <w:rPr>
      <w:rFonts w:ascii="Times New Roman" w:hAnsi="Times New Roman"/>
    </w:rPr>
  </w:style>
  <w:style w:type="character" w:customStyle="1" w:styleId="ListLabel24">
    <w:name w:val="ListLabel 24"/>
    <w:uiPriority w:val="99"/>
    <w:rPr>
      <w:rFonts w:ascii="Times New Roman" w:hAnsi="Times New Roman"/>
    </w:rPr>
  </w:style>
  <w:style w:type="character" w:customStyle="1" w:styleId="ListLabel25">
    <w:name w:val="ListLabel 25"/>
    <w:uiPriority w:val="99"/>
    <w:rPr>
      <w:rFonts w:ascii="Times New Roman" w:hAnsi="Times New Roman"/>
    </w:rPr>
  </w:style>
  <w:style w:type="character" w:customStyle="1" w:styleId="ListLabel26">
    <w:name w:val="ListLabel 26"/>
    <w:uiPriority w:val="99"/>
    <w:rPr>
      <w:rFonts w:ascii="Times New Roman" w:hAnsi="Times New Roman"/>
    </w:rPr>
  </w:style>
  <w:style w:type="character" w:customStyle="1" w:styleId="ListLabel27">
    <w:name w:val="ListLabel 27"/>
    <w:uiPriority w:val="99"/>
    <w:rPr>
      <w:rFonts w:ascii="Times New Roman" w:hAnsi="Times New Roman"/>
    </w:rPr>
  </w:style>
  <w:style w:type="character" w:customStyle="1" w:styleId="ListLabel28">
    <w:name w:val="ListLabel 28"/>
    <w:uiPriority w:val="99"/>
    <w:rPr>
      <w:rFonts w:ascii="Times New Roman" w:hAnsi="Times New Roman"/>
    </w:rPr>
  </w:style>
  <w:style w:type="character" w:customStyle="1" w:styleId="ListLabel29">
    <w:name w:val="ListLabel 29"/>
    <w:uiPriority w:val="99"/>
    <w:rPr>
      <w:rFonts w:ascii="Times New Roman" w:hAnsi="Times New Roman"/>
    </w:rPr>
  </w:style>
  <w:style w:type="character" w:customStyle="1" w:styleId="ListLabel30">
    <w:name w:val="ListLabel 30"/>
    <w:uiPriority w:val="99"/>
    <w:rPr>
      <w:rFonts w:ascii="Times New Roman" w:hAnsi="Times New Roman"/>
    </w:rPr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  <w:rPr>
      <w:rFonts w:ascii="Calibri" w:hAnsi="Calibri"/>
      <w:color w:val="0000FF"/>
      <w:sz w:val="18"/>
      <w:lang w:val="de-DE" w:eastAsia="x-none"/>
    </w:rPr>
  </w:style>
  <w:style w:type="character" w:customStyle="1" w:styleId="ListLabel41">
    <w:name w:val="ListLabel 41"/>
    <w:uiPriority w:val="99"/>
    <w:rPr>
      <w:rFonts w:ascii="Calibri" w:hAnsi="Calibri"/>
      <w:color w:val="0000FF"/>
      <w:sz w:val="18"/>
      <w:lang w:val="de-DE" w:eastAsia="x-none"/>
    </w:rPr>
  </w:style>
  <w:style w:type="character" w:customStyle="1" w:styleId="ListLabel42">
    <w:name w:val="ListLabel 42"/>
    <w:uiPriority w:val="99"/>
    <w:rPr>
      <w:rFonts w:ascii="Calibri" w:hAnsi="Calibri"/>
      <w:color w:val="0000FF"/>
      <w:sz w:val="18"/>
    </w:rPr>
  </w:style>
  <w:style w:type="character" w:customStyle="1" w:styleId="ListLabel43">
    <w:name w:val="ListLabel 43"/>
    <w:uiPriority w:val="99"/>
    <w:rPr>
      <w:rFonts w:ascii="Calibri" w:hAnsi="Calibri"/>
      <w:sz w:val="14"/>
    </w:rPr>
  </w:style>
  <w:style w:type="character" w:customStyle="1" w:styleId="ListLabel44">
    <w:name w:val="ListLabel 44"/>
    <w:uiPriority w:val="99"/>
    <w:rPr>
      <w:rFonts w:ascii="Times New Roman" w:hAnsi="Times New Roman"/>
    </w:rPr>
  </w:style>
  <w:style w:type="character" w:customStyle="1" w:styleId="ListLabel45">
    <w:name w:val="ListLabel 45"/>
    <w:uiPriority w:val="99"/>
    <w:rPr>
      <w:rFonts w:ascii="Times New Roman" w:hAnsi="Times New Roman"/>
    </w:rPr>
  </w:style>
  <w:style w:type="character" w:customStyle="1" w:styleId="ListLabel46">
    <w:name w:val="ListLabel 46"/>
    <w:uiPriority w:val="99"/>
    <w:rPr>
      <w:rFonts w:ascii="Times New Roman" w:hAnsi="Times New Roman"/>
    </w:rPr>
  </w:style>
  <w:style w:type="character" w:customStyle="1" w:styleId="ListLabel47">
    <w:name w:val="ListLabel 47"/>
    <w:uiPriority w:val="99"/>
    <w:rPr>
      <w:rFonts w:ascii="Times New Roman" w:hAnsi="Times New Roman"/>
    </w:rPr>
  </w:style>
  <w:style w:type="character" w:customStyle="1" w:styleId="ListLabel48">
    <w:name w:val="ListLabel 48"/>
    <w:uiPriority w:val="99"/>
    <w:rPr>
      <w:rFonts w:ascii="Times New Roman" w:hAnsi="Times New Roman"/>
    </w:rPr>
  </w:style>
  <w:style w:type="character" w:customStyle="1" w:styleId="ListLabel49">
    <w:name w:val="ListLabel 49"/>
    <w:uiPriority w:val="99"/>
    <w:rPr>
      <w:rFonts w:ascii="Times New Roman" w:hAnsi="Times New Roman"/>
    </w:rPr>
  </w:style>
  <w:style w:type="character" w:customStyle="1" w:styleId="ListLabel50">
    <w:name w:val="ListLabel 50"/>
    <w:uiPriority w:val="99"/>
    <w:rPr>
      <w:rFonts w:ascii="Times New Roman" w:hAnsi="Times New Roman"/>
    </w:rPr>
  </w:style>
  <w:style w:type="character" w:customStyle="1" w:styleId="ListLabel51">
    <w:name w:val="ListLabel 51"/>
    <w:uiPriority w:val="99"/>
    <w:rPr>
      <w:rFonts w:ascii="Times New Roman" w:hAnsi="Times New Roman"/>
    </w:rPr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  <w:rPr>
      <w:rFonts w:ascii="Calibri" w:hAnsi="Calibri"/>
      <w:color w:val="0000FF"/>
      <w:sz w:val="18"/>
      <w:lang w:val="de-DE" w:eastAsia="x-none"/>
    </w:rPr>
  </w:style>
  <w:style w:type="character" w:customStyle="1" w:styleId="ListLabel62">
    <w:name w:val="ListLabel 62"/>
    <w:uiPriority w:val="99"/>
    <w:rPr>
      <w:rFonts w:ascii="Calibri" w:hAnsi="Calibri"/>
      <w:color w:val="0000FF"/>
      <w:sz w:val="18"/>
      <w:lang w:val="de-DE" w:eastAsia="x-none"/>
    </w:rPr>
  </w:style>
  <w:style w:type="character" w:customStyle="1" w:styleId="ListLabel63">
    <w:name w:val="ListLabel 63"/>
    <w:uiPriority w:val="99"/>
    <w:rPr>
      <w:rFonts w:ascii="Calibri" w:hAnsi="Calibri"/>
      <w:color w:val="0000FF"/>
      <w:sz w:val="18"/>
    </w:rPr>
  </w:style>
  <w:style w:type="paragraph" w:customStyle="1" w:styleId="Nagb3f3wek">
    <w:name w:val="Nagłb3óf3wek"/>
    <w:basedOn w:val="Normalny"/>
    <w:next w:val="Tekstpodstawowy"/>
    <w:uiPriority w:val="99"/>
    <w:pPr>
      <w:keepNext/>
      <w:widowControl w:val="0"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widowControl w:val="0"/>
      <w:suppressAutoHyphens w:val="0"/>
      <w:spacing w:after="140" w:line="276" w:lineRule="auto"/>
    </w:pPr>
    <w:rPr>
      <w:rFonts w:ascii="Liberation Serif" w:hAnsi="Liberation Serif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uiPriority w:val="99"/>
    <w:pPr>
      <w:spacing w:after="0" w:line="240" w:lineRule="auto"/>
    </w:pPr>
    <w:rPr>
      <w:rFonts w:cs="Lucida Sans"/>
    </w:rPr>
  </w:style>
  <w:style w:type="paragraph" w:styleId="Legenda">
    <w:name w:val="caption"/>
    <w:basedOn w:val="Normalny"/>
    <w:uiPriority w:val="99"/>
    <w:qFormat/>
    <w:pPr>
      <w:widowControl w:val="0"/>
      <w:suppressAutoHyphens w:val="0"/>
      <w:spacing w:before="120" w:after="120"/>
    </w:pPr>
    <w:rPr>
      <w:rFonts w:ascii="Liberation Serif" w:hAnsi="Liberation Serif" w:cs="Lucida Sans"/>
      <w:i/>
      <w:iCs/>
      <w:kern w:val="0"/>
    </w:rPr>
  </w:style>
  <w:style w:type="paragraph" w:customStyle="1" w:styleId="Indeks">
    <w:name w:val="Indeks"/>
    <w:basedOn w:val="Normalny"/>
    <w:uiPriority w:val="99"/>
    <w:pPr>
      <w:widowControl w:val="0"/>
      <w:suppressAutoHyphens w:val="0"/>
    </w:pPr>
    <w:rPr>
      <w:rFonts w:ascii="Liberation Serif" w:hAnsi="Liberation Serif" w:cs="Lucida Sans"/>
      <w:kern w:val="0"/>
    </w:rPr>
  </w:style>
  <w:style w:type="paragraph" w:customStyle="1" w:styleId="Nagb3f3wekuser">
    <w:name w:val="Nagłb3óf3wek (user)"/>
    <w:basedOn w:val="Normalny"/>
    <w:uiPriority w:val="99"/>
    <w:pPr>
      <w:keepNext/>
      <w:widowControl w:val="0"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customStyle="1" w:styleId="Indeksuser">
    <w:name w:val="Indeks (user)"/>
    <w:basedOn w:val="Normalny"/>
    <w:uiPriority w:val="99"/>
    <w:pPr>
      <w:widowControl w:val="0"/>
      <w:suppressAutoHyphens w:val="0"/>
    </w:pPr>
    <w:rPr>
      <w:rFonts w:ascii="Liberation Serif" w:hAnsi="Liberation Serif" w:cs="Lucida Sans"/>
      <w:kern w:val="0"/>
    </w:rPr>
  </w:style>
  <w:style w:type="paragraph" w:customStyle="1" w:styleId="Gb3f3wkaistopka">
    <w:name w:val="Głb3óf3wka i stopka"/>
    <w:basedOn w:val="Normalny"/>
    <w:uiPriority w:val="99"/>
    <w:pPr>
      <w:widowControl w:val="0"/>
      <w:suppressAutoHyphens w:val="0"/>
    </w:pPr>
    <w:rPr>
      <w:rFonts w:ascii="Liberation Serif" w:hAnsi="Liberation Serif"/>
      <w:kern w:val="0"/>
    </w:rPr>
  </w:style>
  <w:style w:type="paragraph" w:customStyle="1" w:styleId="Gb3f3wkaistopkauser">
    <w:name w:val="Głb3óf3wka i stopka (user)"/>
    <w:basedOn w:val="Normalny"/>
    <w:uiPriority w:val="99"/>
    <w:pPr>
      <w:widowControl w:val="0"/>
      <w:suppressAutoHyphens w:val="0"/>
    </w:pPr>
    <w:rPr>
      <w:rFonts w:ascii="Liberation Serif" w:hAnsi="Liberation Serif"/>
      <w:kern w:val="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uppressAutoHyphens w:val="0"/>
    </w:pPr>
    <w:rPr>
      <w:rFonts w:ascii="Liberation Serif" w:hAnsi="Liberation Serif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uppressAutoHyphens w:val="0"/>
    </w:pPr>
    <w:rPr>
      <w:rFonts w:hAnsi="Liberation Serif"/>
      <w:kern w:val="0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Pr>
      <w:rFonts w:ascii="Times New Roman" w:hAnsi="Times New Roman" w:cs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pPr>
      <w:suppressAutoHyphens w:val="0"/>
      <w:spacing w:after="210" w:line="210" w:lineRule="atLeast"/>
      <w:jc w:val="both"/>
    </w:pPr>
    <w:rPr>
      <w:rFonts w:hAnsi="Liberation Serif"/>
      <w:kern w:val="0"/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Courier New"/>
      <w:kern w:val="1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pPr>
      <w:suppressAutoHyphens w:val="0"/>
    </w:pPr>
    <w:rPr>
      <w:rFonts w:ascii="Segoe UI" w:hAnsi="Segoe UI" w:cs="Segoe UI"/>
      <w:kern w:val="0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Segoe UI"/>
      <w:kern w:val="1"/>
      <w:sz w:val="18"/>
      <w:szCs w:val="18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pPr>
      <w:suppressAutoHyphens w:val="0"/>
      <w:ind w:left="720"/>
      <w:contextualSpacing/>
    </w:pPr>
    <w:rPr>
      <w:rFonts w:hAnsi="Liberation Seri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olsztyn.eu/1454/planu-adaptacji-miasta-olsztyna-do-zmian-klimatu-do-roku-203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D:\Users\zyznowska.agnieszka\Desktop\Praca%20zdalna%202025_2026\Ostateczna%20wersja%20szablon%20UMO\bip.olsztyn.eu" TargetMode="External"/><Relationship Id="rId2" Type="http://schemas.openxmlformats.org/officeDocument/2006/relationships/hyperlink" Target="http://www.olsztyn.eu/" TargetMode="External"/><Relationship Id="rId1" Type="http://schemas.openxmlformats.org/officeDocument/2006/relationships/hyperlink" Target="mailto:kancelaria.ogolna@olsztyn.eu?subject=DO%20Urz&#281;du%20Miasta%20Olsztyn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Prusik</dc:creator>
  <cp:keywords/>
  <dc:description/>
  <cp:lastModifiedBy>Joanna Prusik</cp:lastModifiedBy>
  <cp:revision>2</cp:revision>
  <cp:lastPrinted>2026-06-22T12:18:00Z</cp:lastPrinted>
  <dcterms:created xsi:type="dcterms:W3CDTF">2026-06-26T05:59:00Z</dcterms:created>
  <dcterms:modified xsi:type="dcterms:W3CDTF">2026-06-26T05:59:00Z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mail">
    <vt:lpwstr>kancelaria.ogolna@olsztyn.eu</vt:lpwstr>
  </property>
</Properties>
</file>