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D23F" w14:textId="77777777" w:rsidR="00F56CE5" w:rsidRDefault="00000000">
      <w:pPr>
        <w:pStyle w:val="Nagwek1"/>
      </w:pPr>
      <w:r>
        <w:t>Urząd Stanu Cywilnego w Olsztynie</w:t>
      </w:r>
    </w:p>
    <w:p w14:paraId="62298FB4" w14:textId="77777777" w:rsidR="00F56CE5" w:rsidRDefault="00000000">
      <w:pPr>
        <w:spacing w:before="240" w:after="240"/>
      </w:pPr>
      <w:r>
        <w:t>Olsztyn, dnia 29 maja 2026 r.</w:t>
      </w:r>
    </w:p>
    <w:p w14:paraId="6F7ADDE8" w14:textId="77777777" w:rsidR="00F56CE5" w:rsidRDefault="00F56CE5"/>
    <w:p w14:paraId="579FEE3D" w14:textId="77777777" w:rsidR="00F56CE5" w:rsidRDefault="00000000">
      <w:pPr>
        <w:spacing w:before="120" w:after="240"/>
      </w:pPr>
      <w:r>
        <w:t>Szanowny Panie</w:t>
      </w:r>
    </w:p>
    <w:p w14:paraId="2D8375CD" w14:textId="77777777" w:rsidR="00F56CE5" w:rsidRDefault="00000000">
      <w:pPr>
        <w:spacing w:before="240" w:after="240"/>
        <w:jc w:val="both"/>
      </w:pPr>
      <w:r>
        <w:t>Odpowiadając na Pana zapytanie informuję, że w okresie od dnia 01 stycznia 2025 r. do 28 maja 2026 r. do Urzędu Stanu Cywilnego w Olsztynie nie wpłynął wniosek o wpisanie zagranicznego aktu małżeństwa jednopłciowego.</w:t>
      </w:r>
    </w:p>
    <w:p w14:paraId="274AF292" w14:textId="77777777" w:rsidR="00F56CE5" w:rsidRDefault="00F56CE5"/>
    <w:p w14:paraId="01488E41" w14:textId="77777777" w:rsidR="00F56CE5" w:rsidRDefault="00000000">
      <w:pPr>
        <w:spacing w:before="240" w:after="240"/>
      </w:pPr>
      <w:r>
        <w:t>Z wyrazami szacunku</w:t>
      </w:r>
    </w:p>
    <w:p w14:paraId="57860477" w14:textId="77777777" w:rsidR="00F56CE5" w:rsidRDefault="00F56CE5"/>
    <w:p w14:paraId="4B66338E" w14:textId="77777777" w:rsidR="00F56CE5" w:rsidRDefault="00F56CE5"/>
    <w:p w14:paraId="2AD4AA3A" w14:textId="77777777" w:rsidR="00F56CE5" w:rsidRDefault="00000000">
      <w:pPr>
        <w:spacing w:before="120" w:after="60"/>
      </w:pPr>
      <w:r>
        <w:rPr>
          <w:b/>
          <w:bCs/>
        </w:rPr>
        <w:t>Kierownik Urzędu Stanu Cywilnego w Olsztynie</w:t>
      </w:r>
    </w:p>
    <w:p w14:paraId="3B932C2B" w14:textId="77777777" w:rsidR="00F56CE5" w:rsidRDefault="00000000">
      <w:pPr>
        <w:spacing w:before="60" w:after="120"/>
      </w:pPr>
      <w:r>
        <w:t>Magdalena Bauer-Rojna</w:t>
      </w:r>
    </w:p>
    <w:sectPr w:rsidR="00F56CE5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83E"/>
    <w:multiLevelType w:val="hybridMultilevel"/>
    <w:tmpl w:val="EDD6BDF2"/>
    <w:lvl w:ilvl="0" w:tplc="A7D4DAFC">
      <w:start w:val="1"/>
      <w:numFmt w:val="bullet"/>
      <w:lvlText w:val="●"/>
      <w:lvlJc w:val="left"/>
      <w:pPr>
        <w:ind w:left="720" w:hanging="360"/>
      </w:pPr>
    </w:lvl>
    <w:lvl w:ilvl="1" w:tplc="B2227734">
      <w:start w:val="1"/>
      <w:numFmt w:val="bullet"/>
      <w:lvlText w:val="○"/>
      <w:lvlJc w:val="left"/>
      <w:pPr>
        <w:ind w:left="1440" w:hanging="360"/>
      </w:pPr>
    </w:lvl>
    <w:lvl w:ilvl="2" w:tplc="60B2FB76">
      <w:start w:val="1"/>
      <w:numFmt w:val="bullet"/>
      <w:lvlText w:val="■"/>
      <w:lvlJc w:val="left"/>
      <w:pPr>
        <w:ind w:left="2160" w:hanging="360"/>
      </w:pPr>
    </w:lvl>
    <w:lvl w:ilvl="3" w:tplc="992CC838">
      <w:start w:val="1"/>
      <w:numFmt w:val="bullet"/>
      <w:lvlText w:val="●"/>
      <w:lvlJc w:val="left"/>
      <w:pPr>
        <w:ind w:left="2880" w:hanging="360"/>
      </w:pPr>
    </w:lvl>
    <w:lvl w:ilvl="4" w:tplc="8E98D7A0">
      <w:start w:val="1"/>
      <w:numFmt w:val="bullet"/>
      <w:lvlText w:val="○"/>
      <w:lvlJc w:val="left"/>
      <w:pPr>
        <w:ind w:left="3600" w:hanging="360"/>
      </w:pPr>
    </w:lvl>
    <w:lvl w:ilvl="5" w:tplc="B888E4A4">
      <w:start w:val="1"/>
      <w:numFmt w:val="bullet"/>
      <w:lvlText w:val="■"/>
      <w:lvlJc w:val="left"/>
      <w:pPr>
        <w:ind w:left="4320" w:hanging="360"/>
      </w:pPr>
    </w:lvl>
    <w:lvl w:ilvl="6" w:tplc="E6BC6CCC">
      <w:start w:val="1"/>
      <w:numFmt w:val="bullet"/>
      <w:lvlText w:val="●"/>
      <w:lvlJc w:val="left"/>
      <w:pPr>
        <w:ind w:left="5040" w:hanging="360"/>
      </w:pPr>
    </w:lvl>
    <w:lvl w:ilvl="7" w:tplc="5D085F64">
      <w:start w:val="1"/>
      <w:numFmt w:val="bullet"/>
      <w:lvlText w:val="●"/>
      <w:lvlJc w:val="left"/>
      <w:pPr>
        <w:ind w:left="5760" w:hanging="360"/>
      </w:pPr>
    </w:lvl>
    <w:lvl w:ilvl="8" w:tplc="156ACE76">
      <w:start w:val="1"/>
      <w:numFmt w:val="bullet"/>
      <w:lvlText w:val="●"/>
      <w:lvlJc w:val="left"/>
      <w:pPr>
        <w:ind w:left="6480" w:hanging="360"/>
      </w:pPr>
    </w:lvl>
  </w:abstractNum>
  <w:num w:numId="1" w16cid:durableId="9518584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E5"/>
    <w:rsid w:val="00417C70"/>
    <w:rsid w:val="006A336C"/>
    <w:rsid w:val="00F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33AC"/>
  <w15:docId w15:val="{B04C4AF8-88D3-4376-9EC2-B01D9B26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Urzędu Stanu Cywilnego w Olsztynie</dc:title>
  <dc:subject>Informacja o wnioskach o wpisanie zagranicznego aktu małżeństwa jednopłciowego</dc:subject>
  <dc:creator>Urząd Stanu Cywilnego w Olsztynie</dc:creator>
  <dc:description>Odpowiedź urzędowa Kierownika USC w Olsztynie</dc:description>
  <cp:lastModifiedBy>Marzena Kapłon</cp:lastModifiedBy>
  <cp:revision>2</cp:revision>
  <dcterms:created xsi:type="dcterms:W3CDTF">2026-06-12T06:16:00Z</dcterms:created>
  <dcterms:modified xsi:type="dcterms:W3CDTF">2026-06-12T06:16:00Z</dcterms:modified>
</cp:coreProperties>
</file>