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CC4" w14:textId="77777777" w:rsidR="00302351" w:rsidRDefault="00302351">
      <w:pPr>
        <w:ind w:firstLine="708"/>
        <w:rPr>
          <w:rFonts w:cs="Calibri"/>
          <w:sz w:val="28"/>
          <w:szCs w:val="28"/>
        </w:rPr>
      </w:pPr>
      <w:r>
        <w:rPr>
          <w:rFonts w:ascii="Calibri Light" w:hAnsi="Calibri Light" w:cs="Calibri"/>
          <w:b/>
          <w:sz w:val="28"/>
          <w:szCs w:val="28"/>
        </w:rPr>
        <w:t>10. Służebność</w:t>
      </w:r>
    </w:p>
    <w:tbl>
      <w:tblPr>
        <w:tblW w:w="14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99"/>
        <w:gridCol w:w="3968"/>
        <w:gridCol w:w="1216"/>
        <w:gridCol w:w="2817"/>
        <w:gridCol w:w="1417"/>
      </w:tblGrid>
      <w:tr w:rsidR="00302351" w:rsidRPr="006A4E24" w14:paraId="1BF1D5A6" w14:textId="77777777" w:rsidTr="00004BC5">
        <w:trPr>
          <w:jc w:val="center"/>
        </w:trPr>
        <w:tc>
          <w:tcPr>
            <w:tcW w:w="476" w:type="dxa"/>
            <w:shd w:val="clear" w:color="auto" w:fill="BFBFBF"/>
          </w:tcPr>
          <w:p w14:paraId="41AE12D4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L.P</w:t>
            </w:r>
          </w:p>
        </w:tc>
        <w:tc>
          <w:tcPr>
            <w:tcW w:w="4599" w:type="dxa"/>
            <w:shd w:val="clear" w:color="auto" w:fill="BFBFBF"/>
          </w:tcPr>
          <w:p w14:paraId="4E1530F2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Treść wniosku</w:t>
            </w:r>
          </w:p>
        </w:tc>
        <w:tc>
          <w:tcPr>
            <w:tcW w:w="3968" w:type="dxa"/>
            <w:shd w:val="clear" w:color="auto" w:fill="BFBFBF"/>
          </w:tcPr>
          <w:p w14:paraId="1E039D44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/>
          </w:tcPr>
          <w:p w14:paraId="0BB4FC05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Z dnia</w:t>
            </w:r>
          </w:p>
        </w:tc>
        <w:tc>
          <w:tcPr>
            <w:tcW w:w="2817" w:type="dxa"/>
            <w:shd w:val="clear" w:color="auto" w:fill="BFBFBF"/>
          </w:tcPr>
          <w:p w14:paraId="3934F5C7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Realizacja</w:t>
            </w:r>
          </w:p>
        </w:tc>
        <w:tc>
          <w:tcPr>
            <w:tcW w:w="1417" w:type="dxa"/>
            <w:shd w:val="clear" w:color="auto" w:fill="BFBFBF"/>
          </w:tcPr>
          <w:p w14:paraId="3FC5A258" w14:textId="77777777" w:rsidR="00302351" w:rsidRPr="006A4E24" w:rsidRDefault="00302351" w:rsidP="006A4E24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Dochód</w:t>
            </w:r>
          </w:p>
        </w:tc>
      </w:tr>
      <w:tr w:rsidR="00302351" w:rsidRPr="006A4E24" w14:paraId="714E641F" w14:textId="77777777" w:rsidTr="00004BC5">
        <w:trPr>
          <w:jc w:val="center"/>
        </w:trPr>
        <w:tc>
          <w:tcPr>
            <w:tcW w:w="476" w:type="dxa"/>
            <w:shd w:val="clear" w:color="auto" w:fill="BFBFBF"/>
            <w:vAlign w:val="center"/>
          </w:tcPr>
          <w:p w14:paraId="279E0651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1</w:t>
            </w:r>
          </w:p>
        </w:tc>
        <w:tc>
          <w:tcPr>
            <w:tcW w:w="4599" w:type="dxa"/>
            <w:shd w:val="clear" w:color="auto" w:fill="BFBFBF"/>
            <w:vAlign w:val="center"/>
          </w:tcPr>
          <w:p w14:paraId="74651010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2</w:t>
            </w:r>
          </w:p>
        </w:tc>
        <w:tc>
          <w:tcPr>
            <w:tcW w:w="3968" w:type="dxa"/>
            <w:shd w:val="clear" w:color="auto" w:fill="BFBFBF"/>
            <w:vAlign w:val="center"/>
          </w:tcPr>
          <w:p w14:paraId="64263052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3</w:t>
            </w:r>
          </w:p>
        </w:tc>
        <w:tc>
          <w:tcPr>
            <w:tcW w:w="1216" w:type="dxa"/>
            <w:shd w:val="clear" w:color="auto" w:fill="BFBFBF"/>
            <w:vAlign w:val="center"/>
          </w:tcPr>
          <w:p w14:paraId="28189308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4</w:t>
            </w:r>
          </w:p>
        </w:tc>
        <w:tc>
          <w:tcPr>
            <w:tcW w:w="2817" w:type="dxa"/>
            <w:shd w:val="clear" w:color="auto" w:fill="BFBFBF"/>
            <w:vAlign w:val="center"/>
          </w:tcPr>
          <w:p w14:paraId="51CD5A32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E0A0428" w14:textId="77777777" w:rsidR="00302351" w:rsidRPr="006A4E24" w:rsidRDefault="00302351" w:rsidP="006A4E24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6A4E24">
              <w:rPr>
                <w:rFonts w:ascii="Calibri Light" w:hAnsi="Calibri Light" w:cs="Calibri"/>
                <w:b/>
              </w:rPr>
              <w:t>6</w:t>
            </w:r>
          </w:p>
        </w:tc>
      </w:tr>
      <w:tr w:rsidR="00302351" w:rsidRPr="006A4E24" w14:paraId="76D5C635" w14:textId="77777777" w:rsidTr="00004BC5">
        <w:trPr>
          <w:jc w:val="center"/>
        </w:trPr>
        <w:tc>
          <w:tcPr>
            <w:tcW w:w="476" w:type="dxa"/>
            <w:vAlign w:val="center"/>
          </w:tcPr>
          <w:p w14:paraId="6763E12F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6A4E24">
              <w:rPr>
                <w:rFonts w:ascii="Calibri Light" w:hAnsi="Calibri Light" w:cs="Calibri"/>
              </w:rPr>
              <w:t>1.</w:t>
            </w:r>
          </w:p>
        </w:tc>
        <w:tc>
          <w:tcPr>
            <w:tcW w:w="4599" w:type="dxa"/>
          </w:tcPr>
          <w:p w14:paraId="7DC2C5E0" w14:textId="77777777" w:rsidR="00302351" w:rsidRPr="006A4E24" w:rsidRDefault="00302351" w:rsidP="00D301C9">
            <w:pPr>
              <w:pStyle w:val="Tre9ce6tekstu"/>
              <w:widowControl w:val="0"/>
              <w:spacing w:after="26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 xml:space="preserve">Dotyczy ustalenia stawki za </w:t>
            </w:r>
            <w:smartTag w:uri="urn:schemas-microsoft-com:office:smarttags" w:element="metricconverter">
              <w:smartTagPr>
                <w:attr w:name="ProductID" w:val="1 m²"/>
              </w:smartTagPr>
              <w:r w:rsidRPr="006A4E24">
                <w:rPr>
                  <w:rFonts w:ascii="Calibri Light" w:hAnsi="Calibri Light" w:cs="Calibri Light"/>
                </w:rPr>
                <w:t>1 m²</w:t>
              </w:r>
            </w:smartTag>
            <w:r w:rsidRPr="006A4E24">
              <w:rPr>
                <w:rFonts w:ascii="Calibri Light" w:hAnsi="Calibri Light" w:cs="Calibri Light"/>
              </w:rPr>
              <w:t xml:space="preserve"> prawa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 dla urządzeń gazowych lokalizowanych w drogach wewnętrznych, niestanowiących dróg publicznych, będących własnością Gminy Olsztyn jako podstawy do określenia jednorazowego wynagrodzenia z tytułu ustanowienia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 na rzecz podmiotu wymienionego w treści wniosku.</w:t>
            </w:r>
          </w:p>
        </w:tc>
        <w:tc>
          <w:tcPr>
            <w:tcW w:w="3968" w:type="dxa"/>
          </w:tcPr>
          <w:p w14:paraId="5B2F75F6" w14:textId="77777777" w:rsidR="00302351" w:rsidRDefault="00302351" w:rsidP="00D301C9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 xml:space="preserve">Ustalił stawkę za </w:t>
            </w:r>
            <w:smartTag w:uri="urn:schemas-microsoft-com:office:smarttags" w:element="metricconverter">
              <w:smartTagPr>
                <w:attr w:name="ProductID" w:val="1 m²"/>
              </w:smartTagPr>
              <w:r w:rsidRPr="006A4E24">
                <w:rPr>
                  <w:rFonts w:ascii="Calibri Light" w:hAnsi="Calibri Light" w:cs="Calibri Light"/>
                </w:rPr>
                <w:t>1 m²</w:t>
              </w:r>
            </w:smartTag>
            <w:r w:rsidRPr="006A4E24">
              <w:rPr>
                <w:rFonts w:ascii="Calibri Light" w:hAnsi="Calibri Light" w:cs="Calibri Light"/>
              </w:rPr>
              <w:t xml:space="preserve"> prawa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 dla urządzeń gazowych lokalizowanych w drogach wewnętrznych, niestanowiących dróg publicznych, będących własnością Gminy Olsztyn jako podstawy do określenia jednorazowego wynagrodzenia, z tytułu ustanowienia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 na rzecz podmiotu wymienionego w treści wniosku, w wysokości 55 zł netto.</w:t>
            </w:r>
          </w:p>
          <w:p w14:paraId="342E219B" w14:textId="77777777" w:rsidR="000E11FB" w:rsidRPr="006A4E24" w:rsidRDefault="000E11FB" w:rsidP="00D301C9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6" w:type="dxa"/>
          </w:tcPr>
          <w:p w14:paraId="68CBFB44" w14:textId="77777777" w:rsidR="00302351" w:rsidRPr="006A4E24" w:rsidRDefault="00302351" w:rsidP="00D301C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>25.07.2024</w:t>
            </w:r>
          </w:p>
        </w:tc>
        <w:tc>
          <w:tcPr>
            <w:tcW w:w="2817" w:type="dxa"/>
          </w:tcPr>
          <w:p w14:paraId="7473563D" w14:textId="5420CFFE" w:rsidR="00302351" w:rsidRPr="00D300CE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D300CE">
              <w:rPr>
                <w:rFonts w:ascii="Calibri Light" w:hAnsi="Calibri Light" w:cs="Calibri Light"/>
              </w:rPr>
              <w:t>Poinformowano stronę  pismem</w:t>
            </w:r>
            <w:r w:rsidR="00FA370A">
              <w:rPr>
                <w:rFonts w:ascii="Calibri Light" w:hAnsi="Calibri Light" w:cs="Calibri Light"/>
              </w:rPr>
              <w:t xml:space="preserve"> </w:t>
            </w:r>
            <w:r w:rsidRPr="00D300CE">
              <w:rPr>
                <w:rFonts w:ascii="Calibri Light" w:hAnsi="Calibri Light" w:cs="Calibri Light"/>
              </w:rPr>
              <w:t>zna</w:t>
            </w:r>
            <w:r w:rsidR="00FA370A">
              <w:rPr>
                <w:rFonts w:ascii="Calibri Light" w:hAnsi="Calibri Light" w:cs="Calibri Light"/>
              </w:rPr>
              <w:t xml:space="preserve">k </w:t>
            </w:r>
            <w:r w:rsidRPr="00D300CE">
              <w:rPr>
                <w:rFonts w:ascii="Calibri Light" w:hAnsi="Calibri Light" w:cs="Calibri Light"/>
              </w:rPr>
              <w:t xml:space="preserve">: GGN.IV.6847.2.69.2023.G z dnia 30.07.2024 r.  </w:t>
            </w:r>
          </w:p>
        </w:tc>
        <w:tc>
          <w:tcPr>
            <w:tcW w:w="1417" w:type="dxa"/>
          </w:tcPr>
          <w:p w14:paraId="07C049A4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302351" w:rsidRPr="006A4E24" w14:paraId="2664952C" w14:textId="77777777" w:rsidTr="00004BC5">
        <w:trPr>
          <w:jc w:val="center"/>
        </w:trPr>
        <w:tc>
          <w:tcPr>
            <w:tcW w:w="476" w:type="dxa"/>
            <w:vAlign w:val="center"/>
          </w:tcPr>
          <w:p w14:paraId="0221D0D9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6A4E24">
              <w:rPr>
                <w:rFonts w:ascii="Calibri Light" w:hAnsi="Calibri Light" w:cs="Calibri"/>
              </w:rPr>
              <w:t>2.</w:t>
            </w:r>
          </w:p>
        </w:tc>
        <w:tc>
          <w:tcPr>
            <w:tcW w:w="4599" w:type="dxa"/>
          </w:tcPr>
          <w:p w14:paraId="6655D664" w14:textId="77777777" w:rsidR="00302351" w:rsidRPr="006A4E24" w:rsidRDefault="00302351" w:rsidP="00D301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 xml:space="preserve">Dotyczy wyrażenia zgody na ustanowienie na rzecz Przedsiębiorstwa Wodociągów i Kanalizacji Sp. z o.o. w Olsztynie, odpłatnej za jednorazowym wynagrodzeniem w wysokości 1000,00 zł netto plus obowiązujący podatek VAT i na czas nieokreślony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, dla sieci kanalizacji sanitarnej DN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6A4E24">
                <w:rPr>
                  <w:rFonts w:ascii="Calibri Light" w:hAnsi="Calibri Light" w:cs="Calibri Light"/>
                </w:rPr>
                <w:t>200 mm</w:t>
              </w:r>
            </w:smartTag>
            <w:r w:rsidRPr="006A4E24">
              <w:rPr>
                <w:rFonts w:ascii="Calibri Light" w:hAnsi="Calibri Light" w:cs="Calibri Light"/>
              </w:rPr>
              <w:t xml:space="preserve"> na działkach gruntu stanowiących własność Gminy            Olsztyn, </w:t>
            </w:r>
            <w:proofErr w:type="spellStart"/>
            <w:r w:rsidRPr="006A4E24">
              <w:rPr>
                <w:rFonts w:ascii="Calibri Light" w:hAnsi="Calibri Light" w:cs="Calibri Light"/>
              </w:rPr>
              <w:t>ozn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6A4E24">
              <w:rPr>
                <w:rFonts w:ascii="Calibri Light" w:hAnsi="Calibri Light" w:cs="Calibri Light"/>
              </w:rPr>
              <w:t>ewid</w:t>
            </w:r>
            <w:proofErr w:type="spellEnd"/>
            <w:r w:rsidRPr="006A4E24">
              <w:rPr>
                <w:rFonts w:ascii="Calibri Light" w:hAnsi="Calibri Light" w:cs="Calibri Light"/>
              </w:rPr>
              <w:t>. 30/2, 51/2, 70/1, 53/2 obręb 97, położonych w Olsztynie przy ul. Dworcowej oraz Al. Piłsudskiego.</w:t>
            </w:r>
          </w:p>
        </w:tc>
        <w:tc>
          <w:tcPr>
            <w:tcW w:w="3968" w:type="dxa"/>
          </w:tcPr>
          <w:p w14:paraId="4DE02DA9" w14:textId="77777777" w:rsidR="00302351" w:rsidRDefault="00302351" w:rsidP="00D301C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 xml:space="preserve">Wyraził zgodę na ustanowienie na rzecz wnioskodawcy, odpłatnej za jednorazowym wynagrodzeniem         w wysokości 1000,00 zł netto plus obowiązujący podatek VAT i na czas nieokreślony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, dla sieci kanalizacji sanitarnej DN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6A4E24">
                <w:rPr>
                  <w:rFonts w:ascii="Calibri Light" w:hAnsi="Calibri Light" w:cs="Calibri Light"/>
                </w:rPr>
                <w:t>200 mm</w:t>
              </w:r>
            </w:smartTag>
            <w:r w:rsidRPr="006A4E24">
              <w:rPr>
                <w:rFonts w:ascii="Calibri Light" w:hAnsi="Calibri Light" w:cs="Calibri Light"/>
              </w:rPr>
              <w:t xml:space="preserve"> na działkach gruntu stanowiących własność Gminy Olsztyn, </w:t>
            </w:r>
            <w:proofErr w:type="spellStart"/>
            <w:r w:rsidRPr="006A4E24">
              <w:rPr>
                <w:rFonts w:ascii="Calibri Light" w:hAnsi="Calibri Light" w:cs="Calibri Light"/>
              </w:rPr>
              <w:t>ozn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6A4E24">
              <w:rPr>
                <w:rFonts w:ascii="Calibri Light" w:hAnsi="Calibri Light" w:cs="Calibri Light"/>
              </w:rPr>
              <w:t>ewid</w:t>
            </w:r>
            <w:proofErr w:type="spellEnd"/>
            <w:r w:rsidRPr="006A4E24">
              <w:rPr>
                <w:rFonts w:ascii="Calibri Light" w:hAnsi="Calibri Light" w:cs="Calibri Light"/>
              </w:rPr>
              <w:t>. 30/2, 51/2, 70/1, 53/2, obręb 97, położonych w Olsztynie  przy ul. Dworcowej oraz Al. Piłsudskiego.</w:t>
            </w:r>
          </w:p>
          <w:p w14:paraId="060EB810" w14:textId="77777777" w:rsidR="000E11FB" w:rsidRPr="006A4E24" w:rsidRDefault="000E11FB" w:rsidP="00D301C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6" w:type="dxa"/>
          </w:tcPr>
          <w:p w14:paraId="7DB80058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>24.10.2024</w:t>
            </w:r>
          </w:p>
        </w:tc>
        <w:tc>
          <w:tcPr>
            <w:tcW w:w="2817" w:type="dxa"/>
          </w:tcPr>
          <w:p w14:paraId="16F23B90" w14:textId="77777777" w:rsidR="00302351" w:rsidRPr="00E0294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Zawarto Porozumienie w sprawie ustanowienia służebności </w:t>
            </w:r>
            <w:proofErr w:type="spellStart"/>
            <w:r>
              <w:rPr>
                <w:rFonts w:ascii="Calibri Light" w:hAnsi="Calibri Light" w:cs="Calibri Light"/>
              </w:rPr>
              <w:t>przesyłu</w:t>
            </w:r>
            <w:proofErr w:type="spellEnd"/>
            <w:r>
              <w:rPr>
                <w:rFonts w:ascii="Calibri Light" w:hAnsi="Calibri Light" w:cs="Calibri Light"/>
              </w:rPr>
              <w:t xml:space="preserve"> z dnia 26.11.2024 r.</w:t>
            </w:r>
          </w:p>
          <w:p w14:paraId="65E3C612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E329AAB" w14:textId="77777777" w:rsidR="00302351" w:rsidRPr="006A4E24" w:rsidRDefault="00302351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  <w:tr w:rsidR="00004BC5" w:rsidRPr="006A4E24" w14:paraId="7E440C9E" w14:textId="77777777" w:rsidTr="00004BC5">
        <w:trPr>
          <w:jc w:val="center"/>
        </w:trPr>
        <w:tc>
          <w:tcPr>
            <w:tcW w:w="476" w:type="dxa"/>
            <w:vAlign w:val="center"/>
          </w:tcPr>
          <w:p w14:paraId="74F68BCC" w14:textId="1F766D58" w:rsidR="00004BC5" w:rsidRPr="006A4E24" w:rsidRDefault="00004BC5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6A4E24">
              <w:br w:type="page"/>
            </w:r>
            <w:r w:rsidRPr="006A4E24">
              <w:rPr>
                <w:rFonts w:ascii="Calibri Light" w:hAnsi="Calibri Light" w:cs="Calibri"/>
              </w:rPr>
              <w:t>3.</w:t>
            </w:r>
          </w:p>
        </w:tc>
        <w:tc>
          <w:tcPr>
            <w:tcW w:w="4599" w:type="dxa"/>
          </w:tcPr>
          <w:p w14:paraId="315E1030" w14:textId="1D4D92DA" w:rsidR="00004BC5" w:rsidRPr="006A4E24" w:rsidRDefault="00004BC5" w:rsidP="00D301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t xml:space="preserve">Dotyczy wyrażenia zgody na ustanowienie na rzecz Przedsiębiorstwa Wodociągów i Kanalizacji Sp. z o.o. w Olsztynie, odpłatnej za jednorazowym wynagrodzeniem w wysokości 1000,00 zł netto plus obowiązujący podatek VAT i na czas nieokreślony służebności </w:t>
            </w:r>
            <w:proofErr w:type="spellStart"/>
            <w:r w:rsidRPr="006A4E24">
              <w:rPr>
                <w:rFonts w:ascii="Calibri Light" w:hAnsi="Calibri Light" w:cs="Calibri Light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</w:rPr>
              <w:t>, dla sieci wo</w:t>
            </w:r>
            <w:r w:rsidRPr="006A4E24">
              <w:rPr>
                <w:rFonts w:ascii="Calibri Light" w:hAnsi="Calibri Light" w:cs="Calibri Light"/>
              </w:rPr>
              <w:lastRenderedPageBreak/>
              <w:t xml:space="preserve">dociągowej </w:t>
            </w:r>
            <w:proofErr w:type="spellStart"/>
            <w:r w:rsidRPr="006A4E24">
              <w:rPr>
                <w:rFonts w:ascii="Calibri Light" w:hAnsi="Calibri Light" w:cs="Calibri Light"/>
              </w:rPr>
              <w:t>dn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6A4E24">
                <w:rPr>
                  <w:rFonts w:ascii="Calibri Light" w:hAnsi="Calibri Light" w:cs="Calibri Light"/>
                </w:rPr>
                <w:t>160 mm</w:t>
              </w:r>
            </w:smartTag>
            <w:r w:rsidRPr="006A4E24">
              <w:rPr>
                <w:rFonts w:ascii="Calibri Light" w:hAnsi="Calibri Light" w:cs="Calibri Light"/>
              </w:rPr>
              <w:t xml:space="preserve"> na działkach gruntu stanowiących własność Gminy Olsztyn, </w:t>
            </w:r>
            <w:proofErr w:type="spellStart"/>
            <w:r w:rsidRPr="006A4E24">
              <w:rPr>
                <w:rFonts w:ascii="Calibri Light" w:hAnsi="Calibri Light" w:cs="Calibri Light"/>
              </w:rPr>
              <w:t>ozn</w:t>
            </w:r>
            <w:proofErr w:type="spellEnd"/>
            <w:r w:rsidRPr="006A4E24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6A4E24">
              <w:rPr>
                <w:rFonts w:ascii="Calibri Light" w:hAnsi="Calibri Light" w:cs="Calibri Light"/>
              </w:rPr>
              <w:t>ewid</w:t>
            </w:r>
            <w:proofErr w:type="spellEnd"/>
            <w:r w:rsidRPr="006A4E24">
              <w:rPr>
                <w:rFonts w:ascii="Calibri Light" w:hAnsi="Calibri Light" w:cs="Calibri Light"/>
              </w:rPr>
              <w:t>. 32/1, 32/2 obręb 5 oraz 1/9, obręb 59 położonych w Olsztynie przy ul. Agrestowej oraz ul. Zientary-Malewskiej.</w:t>
            </w:r>
          </w:p>
        </w:tc>
        <w:tc>
          <w:tcPr>
            <w:tcW w:w="3968" w:type="dxa"/>
          </w:tcPr>
          <w:p w14:paraId="44076C6B" w14:textId="77777777" w:rsidR="00004BC5" w:rsidRPr="006A4E24" w:rsidRDefault="00004BC5" w:rsidP="00D301C9">
            <w:pPr>
              <w:pStyle w:val="Tekstpodstawowy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A4E24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Wyraził zgodę na ustanowienie na rzecz wnioskodawcy, odpłatnej za jednorazowym wynagrodzeniem w wysokości 1000,00 zł netto plus obowiązujący podatek VAT i na czas nieokreślony służebności </w:t>
            </w:r>
            <w:proofErr w:type="spellStart"/>
            <w:r w:rsidRPr="006A4E24">
              <w:rPr>
                <w:rFonts w:ascii="Calibri Light" w:hAnsi="Calibri Light" w:cs="Calibri Light"/>
                <w:sz w:val="22"/>
                <w:szCs w:val="22"/>
              </w:rPr>
              <w:t>przesyłu</w:t>
            </w:r>
            <w:proofErr w:type="spellEnd"/>
            <w:r w:rsidRPr="006A4E24">
              <w:rPr>
                <w:rFonts w:ascii="Calibri Light" w:hAnsi="Calibri Light" w:cs="Calibri Light"/>
                <w:sz w:val="22"/>
                <w:szCs w:val="22"/>
              </w:rPr>
              <w:t xml:space="preserve">, dla </w:t>
            </w:r>
            <w:r w:rsidRPr="006A4E24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sieci wodociągowej </w:t>
            </w:r>
            <w:proofErr w:type="spellStart"/>
            <w:r w:rsidRPr="006A4E24">
              <w:rPr>
                <w:rFonts w:ascii="Calibri Light" w:hAnsi="Calibri Light" w:cs="Calibri Light"/>
                <w:sz w:val="22"/>
                <w:szCs w:val="22"/>
              </w:rPr>
              <w:t>dn</w:t>
            </w:r>
            <w:proofErr w:type="spellEnd"/>
            <w:r w:rsidRPr="006A4E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6A4E24">
                <w:rPr>
                  <w:rFonts w:ascii="Calibri Light" w:hAnsi="Calibri Light" w:cs="Calibri Light"/>
                  <w:sz w:val="22"/>
                  <w:szCs w:val="22"/>
                </w:rPr>
                <w:t>160 mm</w:t>
              </w:r>
            </w:smartTag>
            <w:r w:rsidRPr="006A4E24">
              <w:rPr>
                <w:rFonts w:ascii="Calibri Light" w:hAnsi="Calibri Light" w:cs="Calibri Light"/>
                <w:sz w:val="22"/>
                <w:szCs w:val="22"/>
              </w:rPr>
              <w:t xml:space="preserve"> na działkach gruntu stanowiących własność Gminy Olsztyn, </w:t>
            </w:r>
            <w:proofErr w:type="spellStart"/>
            <w:r w:rsidRPr="006A4E24">
              <w:rPr>
                <w:rFonts w:ascii="Calibri Light" w:hAnsi="Calibri Light" w:cs="Calibri Light"/>
                <w:sz w:val="22"/>
                <w:szCs w:val="22"/>
              </w:rPr>
              <w:t>ozn</w:t>
            </w:r>
            <w:proofErr w:type="spellEnd"/>
            <w:r w:rsidRPr="006A4E24">
              <w:rPr>
                <w:rFonts w:ascii="Calibri Light" w:hAnsi="Calibri Light" w:cs="Calibri Light"/>
                <w:sz w:val="22"/>
                <w:szCs w:val="22"/>
              </w:rPr>
              <w:t xml:space="preserve">. nr </w:t>
            </w:r>
            <w:proofErr w:type="spellStart"/>
            <w:r w:rsidRPr="006A4E24">
              <w:rPr>
                <w:rFonts w:ascii="Calibri Light" w:hAnsi="Calibri Light" w:cs="Calibri Light"/>
                <w:sz w:val="22"/>
                <w:szCs w:val="22"/>
              </w:rPr>
              <w:t>ewid</w:t>
            </w:r>
            <w:proofErr w:type="spellEnd"/>
            <w:r w:rsidRPr="006A4E24">
              <w:rPr>
                <w:rFonts w:ascii="Calibri Light" w:hAnsi="Calibri Light" w:cs="Calibri Light"/>
                <w:sz w:val="22"/>
                <w:szCs w:val="22"/>
              </w:rPr>
              <w:t>. 32/1, 32/2, obręb 5 oraz 1/9, obręb 59, położonych w Olsztynie przy ul. Agrestowej oraz ul. Zientary-Malewskiej.</w:t>
            </w:r>
          </w:p>
          <w:p w14:paraId="009FDDAE" w14:textId="77777777" w:rsidR="00004BC5" w:rsidRPr="006A4E24" w:rsidRDefault="00004BC5" w:rsidP="00D301C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6" w:type="dxa"/>
          </w:tcPr>
          <w:p w14:paraId="10080054" w14:textId="6BD719B0" w:rsidR="00004BC5" w:rsidRPr="006A4E24" w:rsidRDefault="00004BC5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6A4E24">
              <w:rPr>
                <w:rFonts w:ascii="Calibri Light" w:hAnsi="Calibri Light" w:cs="Calibri Light"/>
              </w:rPr>
              <w:lastRenderedPageBreak/>
              <w:t>19.12.2024</w:t>
            </w:r>
          </w:p>
        </w:tc>
        <w:tc>
          <w:tcPr>
            <w:tcW w:w="2817" w:type="dxa"/>
          </w:tcPr>
          <w:p w14:paraId="1E015F20" w14:textId="36016674" w:rsidR="00004BC5" w:rsidRDefault="00004BC5" w:rsidP="00D301C9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Pismem znak : GGN.IV.6847.2.52.2024.G z 13.01.2025 przekazano stronie porozumienie w sprawie ustanowienia służebności </w:t>
            </w:r>
            <w:proofErr w:type="spellStart"/>
            <w:r>
              <w:rPr>
                <w:rFonts w:ascii="Calibri Light" w:hAnsi="Calibri Light" w:cs="Calibri Light"/>
              </w:rPr>
              <w:lastRenderedPageBreak/>
              <w:t>przesyłu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417" w:type="dxa"/>
          </w:tcPr>
          <w:p w14:paraId="35AB0DFA" w14:textId="77777777" w:rsidR="00004BC5" w:rsidRPr="006A4E24" w:rsidRDefault="00004BC5" w:rsidP="00D301C9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</w:p>
        </w:tc>
      </w:tr>
    </w:tbl>
    <w:p w14:paraId="3E8B1A97" w14:textId="608D4406" w:rsidR="00302351" w:rsidRPr="00004BC5" w:rsidRDefault="00302351" w:rsidP="00D301C9">
      <w:pPr>
        <w:jc w:val="both"/>
      </w:pPr>
    </w:p>
    <w:sectPr w:rsidR="00302351" w:rsidRPr="00004BC5" w:rsidSect="008A250A">
      <w:headerReference w:type="default" r:id="rId6"/>
      <w:pgSz w:w="16838" w:h="11906" w:orient="landscape"/>
      <w:pgMar w:top="1417" w:right="1417" w:bottom="1417" w:left="1417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872E" w14:textId="77777777" w:rsidR="00302351" w:rsidRDefault="00302351">
      <w:pPr>
        <w:spacing w:line="240" w:lineRule="auto"/>
      </w:pPr>
      <w:r>
        <w:separator/>
      </w:r>
    </w:p>
  </w:endnote>
  <w:endnote w:type="continuationSeparator" w:id="0">
    <w:p w14:paraId="661116E0" w14:textId="77777777" w:rsidR="00302351" w:rsidRDefault="00302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D4B7" w14:textId="77777777" w:rsidR="00302351" w:rsidRDefault="00302351">
      <w:pPr>
        <w:spacing w:after="0"/>
      </w:pPr>
      <w:r>
        <w:separator/>
      </w:r>
    </w:p>
  </w:footnote>
  <w:footnote w:type="continuationSeparator" w:id="0">
    <w:p w14:paraId="34ABC188" w14:textId="77777777" w:rsidR="00302351" w:rsidRDefault="003023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09C" w14:textId="77777777" w:rsidR="00302351" w:rsidRDefault="00302351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39</w:t>
    </w:r>
    <w:r>
      <w:rPr>
        <w:noProof/>
      </w:rPr>
      <w:fldChar w:fldCharType="end"/>
    </w:r>
  </w:p>
  <w:p w14:paraId="419EE11C" w14:textId="77777777" w:rsidR="00302351" w:rsidRDefault="003023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7F5C"/>
    <w:rsid w:val="000036BC"/>
    <w:rsid w:val="00004BC5"/>
    <w:rsid w:val="0000738C"/>
    <w:rsid w:val="000428F8"/>
    <w:rsid w:val="00074492"/>
    <w:rsid w:val="0008083C"/>
    <w:rsid w:val="0008588A"/>
    <w:rsid w:val="000E11FB"/>
    <w:rsid w:val="000F6FAF"/>
    <w:rsid w:val="001234B4"/>
    <w:rsid w:val="001614D7"/>
    <w:rsid w:val="0017311A"/>
    <w:rsid w:val="001A727D"/>
    <w:rsid w:val="001A7BE4"/>
    <w:rsid w:val="001D177D"/>
    <w:rsid w:val="001F5FE2"/>
    <w:rsid w:val="0020237B"/>
    <w:rsid w:val="00211974"/>
    <w:rsid w:val="002326D0"/>
    <w:rsid w:val="0026797F"/>
    <w:rsid w:val="002E79CE"/>
    <w:rsid w:val="002F373F"/>
    <w:rsid w:val="00302351"/>
    <w:rsid w:val="003209A8"/>
    <w:rsid w:val="003362C9"/>
    <w:rsid w:val="00355A82"/>
    <w:rsid w:val="00360008"/>
    <w:rsid w:val="00384F6F"/>
    <w:rsid w:val="003A3BA3"/>
    <w:rsid w:val="003B6638"/>
    <w:rsid w:val="003C04AA"/>
    <w:rsid w:val="003C4B76"/>
    <w:rsid w:val="003D781E"/>
    <w:rsid w:val="003E4E8D"/>
    <w:rsid w:val="0043675B"/>
    <w:rsid w:val="00461DC9"/>
    <w:rsid w:val="004A7137"/>
    <w:rsid w:val="004C5906"/>
    <w:rsid w:val="004D7FE0"/>
    <w:rsid w:val="004E5EBF"/>
    <w:rsid w:val="00505178"/>
    <w:rsid w:val="005460E0"/>
    <w:rsid w:val="00564051"/>
    <w:rsid w:val="005A665D"/>
    <w:rsid w:val="005C1E4D"/>
    <w:rsid w:val="005C702D"/>
    <w:rsid w:val="005F430B"/>
    <w:rsid w:val="00627873"/>
    <w:rsid w:val="00662276"/>
    <w:rsid w:val="006639C3"/>
    <w:rsid w:val="0067598B"/>
    <w:rsid w:val="00691B71"/>
    <w:rsid w:val="006A4E24"/>
    <w:rsid w:val="006C57A5"/>
    <w:rsid w:val="006F1FDC"/>
    <w:rsid w:val="00702CEF"/>
    <w:rsid w:val="00706A54"/>
    <w:rsid w:val="00715F41"/>
    <w:rsid w:val="00720A5C"/>
    <w:rsid w:val="00721A5C"/>
    <w:rsid w:val="00726571"/>
    <w:rsid w:val="00737222"/>
    <w:rsid w:val="00746EA6"/>
    <w:rsid w:val="00770F0B"/>
    <w:rsid w:val="00776626"/>
    <w:rsid w:val="00791617"/>
    <w:rsid w:val="007B62D6"/>
    <w:rsid w:val="007B7F5C"/>
    <w:rsid w:val="007C1511"/>
    <w:rsid w:val="007E2685"/>
    <w:rsid w:val="0081244F"/>
    <w:rsid w:val="00820CB8"/>
    <w:rsid w:val="0082265C"/>
    <w:rsid w:val="00826466"/>
    <w:rsid w:val="008862E8"/>
    <w:rsid w:val="00890518"/>
    <w:rsid w:val="008A250A"/>
    <w:rsid w:val="008C55E5"/>
    <w:rsid w:val="008D5F38"/>
    <w:rsid w:val="008E07A0"/>
    <w:rsid w:val="008F3008"/>
    <w:rsid w:val="008F593B"/>
    <w:rsid w:val="009426EF"/>
    <w:rsid w:val="00942D63"/>
    <w:rsid w:val="00946366"/>
    <w:rsid w:val="009472F3"/>
    <w:rsid w:val="00950753"/>
    <w:rsid w:val="009B56EE"/>
    <w:rsid w:val="009B587F"/>
    <w:rsid w:val="009C5273"/>
    <w:rsid w:val="009C5C64"/>
    <w:rsid w:val="009E3083"/>
    <w:rsid w:val="009E4B81"/>
    <w:rsid w:val="00A433C0"/>
    <w:rsid w:val="00A4682B"/>
    <w:rsid w:val="00A56D99"/>
    <w:rsid w:val="00A72FF9"/>
    <w:rsid w:val="00A7579B"/>
    <w:rsid w:val="00A757F9"/>
    <w:rsid w:val="00A8493F"/>
    <w:rsid w:val="00AB0248"/>
    <w:rsid w:val="00AC67FE"/>
    <w:rsid w:val="00AE695C"/>
    <w:rsid w:val="00AF2514"/>
    <w:rsid w:val="00B07F5F"/>
    <w:rsid w:val="00B10F7E"/>
    <w:rsid w:val="00B13CD7"/>
    <w:rsid w:val="00B6214D"/>
    <w:rsid w:val="00BA39B9"/>
    <w:rsid w:val="00BB4C37"/>
    <w:rsid w:val="00BF4F0A"/>
    <w:rsid w:val="00BF680F"/>
    <w:rsid w:val="00C03B94"/>
    <w:rsid w:val="00C0790C"/>
    <w:rsid w:val="00C32BED"/>
    <w:rsid w:val="00CF17DB"/>
    <w:rsid w:val="00D1204A"/>
    <w:rsid w:val="00D12926"/>
    <w:rsid w:val="00D261BB"/>
    <w:rsid w:val="00D2699B"/>
    <w:rsid w:val="00D300CE"/>
    <w:rsid w:val="00D301C9"/>
    <w:rsid w:val="00D72A43"/>
    <w:rsid w:val="00D860F5"/>
    <w:rsid w:val="00DA2BF0"/>
    <w:rsid w:val="00DA3E57"/>
    <w:rsid w:val="00DF03BA"/>
    <w:rsid w:val="00E02944"/>
    <w:rsid w:val="00E27156"/>
    <w:rsid w:val="00E422F3"/>
    <w:rsid w:val="00E44BC4"/>
    <w:rsid w:val="00E4676F"/>
    <w:rsid w:val="00E46DF6"/>
    <w:rsid w:val="00E628BE"/>
    <w:rsid w:val="00E63D0A"/>
    <w:rsid w:val="00E67213"/>
    <w:rsid w:val="00E673A5"/>
    <w:rsid w:val="00E82FFE"/>
    <w:rsid w:val="00EA0D65"/>
    <w:rsid w:val="00EA5963"/>
    <w:rsid w:val="00EB0C04"/>
    <w:rsid w:val="00EB6B22"/>
    <w:rsid w:val="00EC52FD"/>
    <w:rsid w:val="00ED29F4"/>
    <w:rsid w:val="00ED5FC4"/>
    <w:rsid w:val="00EE3EB3"/>
    <w:rsid w:val="00EF43CB"/>
    <w:rsid w:val="00F34BDB"/>
    <w:rsid w:val="00F51871"/>
    <w:rsid w:val="00F62115"/>
    <w:rsid w:val="00FA370A"/>
    <w:rsid w:val="00FA4F61"/>
    <w:rsid w:val="00FC3AD7"/>
    <w:rsid w:val="00FD549A"/>
    <w:rsid w:val="4B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C568F"/>
  <w15:docId w15:val="{27985DE8-8D9A-41E7-B421-24A6C3A3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C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4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33C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A433C0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33C0"/>
    <w:rPr>
      <w:rFonts w:ascii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33C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33C0"/>
    <w:rPr>
      <w:rFonts w:cs="Times New Roman"/>
    </w:rPr>
  </w:style>
  <w:style w:type="paragraph" w:styleId="Podpis">
    <w:name w:val="Signature"/>
    <w:basedOn w:val="Normalny"/>
    <w:link w:val="PodpisZnak"/>
    <w:uiPriority w:val="99"/>
    <w:rsid w:val="00A433C0"/>
    <w:pPr>
      <w:suppressLineNumbers/>
      <w:autoSpaceDE w:val="0"/>
      <w:autoSpaceDN w:val="0"/>
      <w:adjustRightInd w:val="0"/>
      <w:spacing w:before="120" w:after="120" w:line="256" w:lineRule="auto"/>
    </w:pPr>
    <w:rPr>
      <w:rFonts w:eastAsia="Times New Roman" w:cs="Arial"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A433C0"/>
    <w:rPr>
      <w:rFonts w:ascii="Calibri" w:hAnsi="Calibri" w:cs="Arial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433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433C0"/>
    <w:pPr>
      <w:ind w:left="720"/>
      <w:contextualSpacing/>
    </w:pPr>
  </w:style>
  <w:style w:type="paragraph" w:customStyle="1" w:styleId="Tre9ce6tekstu">
    <w:name w:val="Treś9cće6 tekstu"/>
    <w:basedOn w:val="Normalny"/>
    <w:uiPriority w:val="99"/>
    <w:rsid w:val="00A433C0"/>
    <w:pPr>
      <w:suppressAutoHyphens/>
      <w:autoSpaceDE w:val="0"/>
      <w:autoSpaceDN w:val="0"/>
      <w:adjustRightInd w:val="0"/>
      <w:spacing w:after="140" w:line="276" w:lineRule="exact"/>
    </w:pPr>
    <w:rPr>
      <w:rFonts w:eastAsia="Times New Roman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Katarzyna Staszkiewicz</cp:lastModifiedBy>
  <cp:revision>118</cp:revision>
  <cp:lastPrinted>2024-03-11T07:42:00Z</cp:lastPrinted>
  <dcterms:created xsi:type="dcterms:W3CDTF">2019-03-19T13:55:00Z</dcterms:created>
  <dcterms:modified xsi:type="dcterms:W3CDTF">2025-01-28T12:17:00Z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C5F9231740C04CAB926A4C8CD1909E70_12</vt:lpwstr>
  </property>
</Properties>
</file>