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A997" w14:textId="4DA4BE1F" w:rsidR="008B6A93" w:rsidRDefault="009B0838">
      <w:pPr>
        <w:ind w:firstLine="708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9. Sprawy dotyczące opłat adiacenckich i planistycznych</w:t>
      </w:r>
      <w:r w:rsidR="00296EEC">
        <w:rPr>
          <w:rFonts w:asciiTheme="majorHAnsi" w:hAnsiTheme="majorHAnsi" w:cstheme="majorHAnsi"/>
          <w:b/>
          <w:sz w:val="28"/>
          <w:szCs w:val="28"/>
        </w:rPr>
        <w:t>.</w:t>
      </w:r>
    </w:p>
    <w:tbl>
      <w:tblPr>
        <w:tblStyle w:val="Tabela-Siatka"/>
        <w:tblW w:w="14596" w:type="dxa"/>
        <w:jc w:val="center"/>
        <w:tblLook w:val="04A0" w:firstRow="1" w:lastRow="0" w:firstColumn="1" w:lastColumn="0" w:noHBand="0" w:noVBand="1"/>
      </w:tblPr>
      <w:tblGrid>
        <w:gridCol w:w="493"/>
        <w:gridCol w:w="4464"/>
        <w:gridCol w:w="4110"/>
        <w:gridCol w:w="1216"/>
        <w:gridCol w:w="2895"/>
        <w:gridCol w:w="1418"/>
      </w:tblGrid>
      <w:tr w:rsidR="008B6A93" w14:paraId="69A583D4" w14:textId="77777777" w:rsidTr="001A3158">
        <w:trPr>
          <w:jc w:val="center"/>
        </w:trPr>
        <w:tc>
          <w:tcPr>
            <w:tcW w:w="493" w:type="dxa"/>
            <w:shd w:val="clear" w:color="auto" w:fill="BFBFBF" w:themeFill="background1" w:themeFillShade="BF"/>
          </w:tcPr>
          <w:p w14:paraId="01A20889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</w:t>
            </w:r>
          </w:p>
        </w:tc>
        <w:tc>
          <w:tcPr>
            <w:tcW w:w="4464" w:type="dxa"/>
            <w:shd w:val="clear" w:color="auto" w:fill="BFBFBF" w:themeFill="background1" w:themeFillShade="BF"/>
          </w:tcPr>
          <w:p w14:paraId="402E1ADB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Treść wniosku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14:paraId="43C9080B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Rozstrzygnięcie Prezydenta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14:paraId="1246740D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 dnia</w:t>
            </w:r>
          </w:p>
        </w:tc>
        <w:tc>
          <w:tcPr>
            <w:tcW w:w="2895" w:type="dxa"/>
            <w:shd w:val="clear" w:color="auto" w:fill="BFBFBF" w:themeFill="background1" w:themeFillShade="BF"/>
          </w:tcPr>
          <w:p w14:paraId="33DED956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Realizacja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7447E14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Dochód</w:t>
            </w:r>
          </w:p>
        </w:tc>
      </w:tr>
      <w:tr w:rsidR="008B6A93" w14:paraId="488EEBCC" w14:textId="77777777" w:rsidTr="001A3158">
        <w:trPr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14:paraId="0DBF4F8F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4464" w:type="dxa"/>
            <w:shd w:val="clear" w:color="auto" w:fill="BFBFBF" w:themeFill="background1" w:themeFillShade="BF"/>
            <w:vAlign w:val="center"/>
          </w:tcPr>
          <w:p w14:paraId="7F5BD7DE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14:paraId="01756553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0FBCD66E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2895" w:type="dxa"/>
            <w:shd w:val="clear" w:color="auto" w:fill="BFBFBF" w:themeFill="background1" w:themeFillShade="BF"/>
            <w:vAlign w:val="center"/>
          </w:tcPr>
          <w:p w14:paraId="5A7AF30E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9CB5529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C76ACC" w14:paraId="13922C52" w14:textId="77777777" w:rsidTr="001A3158">
        <w:trPr>
          <w:jc w:val="center"/>
        </w:trPr>
        <w:tc>
          <w:tcPr>
            <w:tcW w:w="493" w:type="dxa"/>
            <w:vAlign w:val="center"/>
          </w:tcPr>
          <w:p w14:paraId="2DF8CC26" w14:textId="77777777" w:rsidR="00C76ACC" w:rsidRDefault="00C76ACC" w:rsidP="00C76AC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464" w:type="dxa"/>
          </w:tcPr>
          <w:p w14:paraId="3CBC9BE1" w14:textId="77777777" w:rsidR="00C76ACC" w:rsidRDefault="00C76ACC" w:rsidP="00C76ACC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 odstąpienia od wszczęcia postępowania w sprawie ustalenia opłaty adiacenckiej dla nieruchomości oznaczonej numerem 41/9 obręb nr 153, położonej przy ul. Kordeckiego, w wyniku zatwierdzenia jej podziału.</w:t>
            </w:r>
          </w:p>
        </w:tc>
        <w:tc>
          <w:tcPr>
            <w:tcW w:w="4110" w:type="dxa"/>
          </w:tcPr>
          <w:p w14:paraId="2AB4EAEB" w14:textId="77777777" w:rsidR="00C76ACC" w:rsidRDefault="00C76ACC" w:rsidP="00C76ACC">
            <w:pPr>
              <w:spacing w:line="240" w:lineRule="auto"/>
              <w:rPr>
                <w:rFonts w:asciiTheme="majorHAnsi" w:hAnsiTheme="majorHAnsi" w:cs="Calibri Light"/>
              </w:rPr>
            </w:pPr>
            <w:r>
              <w:rPr>
                <w:rFonts w:asciiTheme="majorHAnsi" w:hAnsiTheme="majorHAnsi" w:cs="Calibri Light"/>
              </w:rPr>
              <w:t>Postanowił o odstąpieniu od wszczęcia postępowania w sprawie ustalenia opłaty adiacenckiej z tytułu wzrostu wartości nieruchomości w wyniku zatwierdzenia jej podziału dla nieruchomości oznaczonej numerem 41/9, obręb  nr 153, położonej przy ul. Kordeckiego, z uwagi na wysoce prawdopodobny brak wzrostu wartości.</w:t>
            </w:r>
          </w:p>
        </w:tc>
        <w:tc>
          <w:tcPr>
            <w:tcW w:w="1216" w:type="dxa"/>
          </w:tcPr>
          <w:p w14:paraId="79A50D96" w14:textId="77777777" w:rsidR="00C76ACC" w:rsidRDefault="00C76ACC" w:rsidP="00C76ACC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06.09.2024</w:t>
            </w:r>
          </w:p>
        </w:tc>
        <w:tc>
          <w:tcPr>
            <w:tcW w:w="2895" w:type="dxa"/>
          </w:tcPr>
          <w:p w14:paraId="4C0739FD" w14:textId="265293F3" w:rsidR="00C76ACC" w:rsidRDefault="00C76ACC" w:rsidP="00C76AC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Odstąpiono od wszczęcia postępowania</w:t>
            </w:r>
            <w:r w:rsidR="00296EE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8" w:type="dxa"/>
          </w:tcPr>
          <w:p w14:paraId="4C487A8C" w14:textId="77777777" w:rsidR="00C76ACC" w:rsidRDefault="00C76ACC" w:rsidP="00C76AC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C76ACC" w14:paraId="09A426B8" w14:textId="77777777" w:rsidTr="001A3158">
        <w:trPr>
          <w:jc w:val="center"/>
        </w:trPr>
        <w:tc>
          <w:tcPr>
            <w:tcW w:w="493" w:type="dxa"/>
            <w:vAlign w:val="center"/>
          </w:tcPr>
          <w:p w14:paraId="69BB08FF" w14:textId="77777777" w:rsidR="00C76ACC" w:rsidRDefault="00C76ACC" w:rsidP="00C76AC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464" w:type="dxa"/>
          </w:tcPr>
          <w:p w14:paraId="47551C37" w14:textId="16ECC561" w:rsidR="00C76ACC" w:rsidRDefault="00C76ACC" w:rsidP="00C76ACC">
            <w:pPr>
              <w:spacing w:after="0" w:line="240" w:lineRule="auto"/>
              <w:jc w:val="both"/>
              <w:rPr>
                <w:rFonts w:asciiTheme="majorHAnsi" w:hAnsiTheme="majorHAnsi" w:cs="Calibri Light"/>
                <w:bCs/>
              </w:rPr>
            </w:pPr>
            <w:r>
              <w:rPr>
                <w:rFonts w:asciiTheme="majorHAnsi" w:hAnsiTheme="majorHAnsi" w:cs="Calibri Light"/>
                <w:bCs/>
              </w:rPr>
              <w:t>Dotyczy wszczęcia postępowania mającego na celu ustalenie opłat adiacenckich z tytułu wzrostu wartości nieruchomości na skutek wybudowania drogi - ul. Plażowej dla działek położonych przy ww. ulicy</w:t>
            </w:r>
            <w:r w:rsidR="00BE6732">
              <w:rPr>
                <w:rFonts w:asciiTheme="majorHAnsi" w:hAnsiTheme="majorHAnsi" w:cs="Calibri Light"/>
                <w:bCs/>
              </w:rPr>
              <w:t>.</w:t>
            </w:r>
          </w:p>
        </w:tc>
        <w:tc>
          <w:tcPr>
            <w:tcW w:w="4110" w:type="dxa"/>
          </w:tcPr>
          <w:p w14:paraId="2728544E" w14:textId="77777777" w:rsidR="00C76ACC" w:rsidRDefault="00C76ACC" w:rsidP="00C76ACC">
            <w:pPr>
              <w:pStyle w:val="Tekstpodstawowy"/>
              <w:spacing w:line="240" w:lineRule="auto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Postanowił o:</w:t>
            </w:r>
          </w:p>
          <w:p w14:paraId="51370482" w14:textId="77777777" w:rsidR="00C76ACC" w:rsidRDefault="00C76ACC" w:rsidP="00C76ACC">
            <w:pPr>
              <w:pStyle w:val="Tekstpodstawowy"/>
              <w:spacing w:line="240" w:lineRule="auto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1) wszczęciu postępowania mającego na celu ustalenie opłat adiacenckich z tytułu wzrostu wartości nieruchomości oznaczonych numerami ewidencyjnymi: 5/2, 20/4 i 20/6, obręb nr 150 oraz 37/34, 37/44, 37/19, 37/20, 37/35, 37/36, 37/7, 37/6, 37/5, 37/39, 37/40, 37/10, 37/11, 37/12, 37/13, 37/14 obręb nr 149 na skutek wybudowania drogi - ul. Plażowej,</w:t>
            </w:r>
          </w:p>
          <w:p w14:paraId="46B4D6B4" w14:textId="77777777" w:rsidR="00C76ACC" w:rsidRDefault="00C76ACC" w:rsidP="00C76ACC">
            <w:pPr>
              <w:pStyle w:val="Tekstpodstawowy"/>
              <w:spacing w:line="240" w:lineRule="auto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2) rozłożeniu na raty opłaty adiacenckiej na podstawie art. 147 ustawy o gospodarce nieruchomościami w przypadku wystąpienia stron ze stosownym wnioskiem,</w:t>
            </w:r>
          </w:p>
          <w:p w14:paraId="52A6374F" w14:textId="77777777" w:rsidR="00C76ACC" w:rsidRDefault="00C76ACC" w:rsidP="00C76AC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3) odstąpieniu od wszczęcia postępowania mającego na celu ustalenie opłaty adiacenckiej z tytułu wzrostu wartości nieruchomości oznaczonej numerem 37/27, obręb nr 149 z uwagi na fakt, że przedmiotowa nie</w:t>
            </w:r>
            <w:r>
              <w:rPr>
                <w:rFonts w:asciiTheme="majorHAnsi" w:hAnsiTheme="majorHAnsi"/>
              </w:rPr>
              <w:lastRenderedPageBreak/>
              <w:t>ruchomość przeznaczona jest w miejscowym planie zagospodarowania przestrzennego, w zakresie objętym oddziaływaniem wybudowanej drogi, pod tereny elektroenergetyki.</w:t>
            </w:r>
          </w:p>
          <w:p w14:paraId="229D8B50" w14:textId="77777777" w:rsidR="00296EEC" w:rsidRDefault="00296EEC" w:rsidP="00C76ACC">
            <w:pPr>
              <w:spacing w:after="0" w:line="240" w:lineRule="auto"/>
              <w:rPr>
                <w:rFonts w:asciiTheme="majorHAnsi" w:hAnsiTheme="majorHAnsi" w:cstheme="majorHAnsi"/>
                <w:kern w:val="24"/>
              </w:rPr>
            </w:pPr>
          </w:p>
        </w:tc>
        <w:tc>
          <w:tcPr>
            <w:tcW w:w="1216" w:type="dxa"/>
          </w:tcPr>
          <w:p w14:paraId="10F64053" w14:textId="77777777" w:rsidR="00C76ACC" w:rsidRDefault="00C76ACC" w:rsidP="00C76ACC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01.10.2024</w:t>
            </w:r>
          </w:p>
        </w:tc>
        <w:tc>
          <w:tcPr>
            <w:tcW w:w="2895" w:type="dxa"/>
          </w:tcPr>
          <w:p w14:paraId="3C9B2152" w14:textId="77777777" w:rsidR="00C76ACC" w:rsidRDefault="00C76ACC" w:rsidP="00C76AC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Zlecono sporządzenie operatów szacunkowych</w:t>
            </w:r>
            <w:r w:rsidR="00296EEC">
              <w:rPr>
                <w:rFonts w:asciiTheme="majorHAnsi" w:hAnsiTheme="majorHAnsi" w:cstheme="majorHAnsi"/>
              </w:rPr>
              <w:t>.</w:t>
            </w:r>
          </w:p>
          <w:p w14:paraId="520E75D6" w14:textId="4F29EAC2" w:rsidR="00296EEC" w:rsidRDefault="00296EEC" w:rsidP="00C76AC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418" w:type="dxa"/>
          </w:tcPr>
          <w:p w14:paraId="0FCB69BD" w14:textId="77777777" w:rsidR="00C76ACC" w:rsidRDefault="00C76ACC" w:rsidP="00C76AC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C76ACC" w14:paraId="3ADC588D" w14:textId="77777777" w:rsidTr="001A3158">
        <w:trPr>
          <w:jc w:val="center"/>
        </w:trPr>
        <w:tc>
          <w:tcPr>
            <w:tcW w:w="493" w:type="dxa"/>
            <w:vAlign w:val="center"/>
          </w:tcPr>
          <w:p w14:paraId="796E1704" w14:textId="77777777" w:rsidR="00C76ACC" w:rsidRDefault="00C76ACC" w:rsidP="00C76AC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4464" w:type="dxa"/>
          </w:tcPr>
          <w:p w14:paraId="0F75DACF" w14:textId="77777777" w:rsidR="00C76ACC" w:rsidRPr="000D21E1" w:rsidRDefault="00C76ACC" w:rsidP="00C76A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kern w:val="1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0D21E1">
              <w:rPr>
                <w:rFonts w:asciiTheme="majorHAnsi" w:hAnsiTheme="majorHAnsi" w:cstheme="majorHAnsi"/>
              </w:rPr>
              <w:t xml:space="preserve"> </w:t>
            </w:r>
            <w:r w:rsidRPr="000D21E1">
              <w:rPr>
                <w:rFonts w:asciiTheme="majorHAnsi" w:hAnsiTheme="majorHAnsi" w:cstheme="majorHAnsi"/>
                <w:kern w:val="1"/>
              </w:rPr>
              <w:t>odstąpienia od wszczęcia postępowania w sprawie ustalenia opłaty adiacenckiej dla nieruchomości oznaczonej numerem 52/1, obręb nr 151, położonej przy ul. Strąkowej w wyniku zatwierdzenia jej podziału</w:t>
            </w:r>
            <w:r>
              <w:rPr>
                <w:rFonts w:asciiTheme="majorHAnsi" w:hAnsiTheme="majorHAnsi" w:cstheme="majorHAnsi"/>
                <w:kern w:val="1"/>
              </w:rPr>
              <w:t>.</w:t>
            </w:r>
          </w:p>
        </w:tc>
        <w:tc>
          <w:tcPr>
            <w:tcW w:w="4110" w:type="dxa"/>
          </w:tcPr>
          <w:p w14:paraId="3757EF79" w14:textId="77777777" w:rsidR="00C76ACC" w:rsidRPr="00157CE2" w:rsidRDefault="00C76ACC" w:rsidP="00C76ACC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157CE2">
              <w:rPr>
                <w:rFonts w:asciiTheme="majorHAnsi" w:hAnsiTheme="majorHAnsi" w:cstheme="majorHAnsi"/>
                <w:kern w:val="24"/>
              </w:rPr>
              <w:t>Postan</w:t>
            </w:r>
            <w:r>
              <w:rPr>
                <w:rFonts w:asciiTheme="majorHAnsi" w:hAnsiTheme="majorHAnsi" w:cstheme="majorHAnsi"/>
                <w:kern w:val="24"/>
              </w:rPr>
              <w:t>owił</w:t>
            </w:r>
            <w:r w:rsidRPr="00157CE2">
              <w:rPr>
                <w:rFonts w:asciiTheme="majorHAnsi" w:hAnsiTheme="majorHAnsi" w:cstheme="majorHAnsi"/>
                <w:kern w:val="24"/>
              </w:rPr>
              <w:t xml:space="preserve"> o odstąpieniu od wszczęcia postępowania w sprawie ustalenia opłaty adiacenckiej z tytułu wzrostu wartości nieruchomości w wyniku zatwierdzenia jej podziału dla nieruchomości oznaczonej numerem 52/1, obręb nr 151, położonej przy ul. Strąkowej, z uwagi na wysoce prawdopodobny brak wzrostu wartości.</w:t>
            </w:r>
          </w:p>
        </w:tc>
        <w:tc>
          <w:tcPr>
            <w:tcW w:w="1216" w:type="dxa"/>
          </w:tcPr>
          <w:p w14:paraId="438AB83E" w14:textId="77777777" w:rsidR="00C76ACC" w:rsidRDefault="00C76ACC" w:rsidP="00C76ACC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28.11.2024</w:t>
            </w:r>
          </w:p>
        </w:tc>
        <w:tc>
          <w:tcPr>
            <w:tcW w:w="2895" w:type="dxa"/>
          </w:tcPr>
          <w:p w14:paraId="3BCB00B5" w14:textId="1F915ABC" w:rsidR="00C76ACC" w:rsidRDefault="007632DE" w:rsidP="00C76AC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Odstąpiono od wszczęcia postępowania</w:t>
            </w:r>
            <w:r w:rsidR="00296EE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8" w:type="dxa"/>
          </w:tcPr>
          <w:p w14:paraId="75E705F4" w14:textId="77777777" w:rsidR="00C76ACC" w:rsidRDefault="00C76ACC" w:rsidP="00C76AC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A3158" w14:paraId="7F83ED30" w14:textId="77777777" w:rsidTr="001A3158">
        <w:trPr>
          <w:jc w:val="center"/>
        </w:trPr>
        <w:tc>
          <w:tcPr>
            <w:tcW w:w="493" w:type="dxa"/>
            <w:vAlign w:val="center"/>
          </w:tcPr>
          <w:p w14:paraId="789ABDCA" w14:textId="411B370C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4464" w:type="dxa"/>
          </w:tcPr>
          <w:p w14:paraId="636FDB67" w14:textId="79216630" w:rsidR="001A3158" w:rsidRDefault="001A3158" w:rsidP="001A31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04A6F">
              <w:rPr>
                <w:rFonts w:asciiTheme="majorHAnsi" w:hAnsiTheme="majorHAnsi" w:cstheme="majorHAnsi"/>
              </w:rPr>
              <w:t>Dotyczy odstąpienia od wszczęcia postępowania w sprawie ustalenia opłaty adiacenckiej</w:t>
            </w:r>
            <w:r w:rsidR="0060636D">
              <w:rPr>
                <w:rFonts w:asciiTheme="majorHAnsi" w:hAnsiTheme="majorHAnsi" w:cstheme="majorHAnsi"/>
              </w:rPr>
              <w:t xml:space="preserve"> </w:t>
            </w:r>
            <w:r w:rsidRPr="00404A6F">
              <w:rPr>
                <w:rFonts w:asciiTheme="majorHAnsi" w:hAnsiTheme="majorHAnsi" w:cstheme="majorHAnsi"/>
              </w:rPr>
              <w:t>dla nieruchomości oznaczonej numerem 89 obręb nr 114 położonej przy ul. Izworskiego w wyniku zatwierdzenia jej podziału.</w:t>
            </w:r>
          </w:p>
        </w:tc>
        <w:tc>
          <w:tcPr>
            <w:tcW w:w="4110" w:type="dxa"/>
          </w:tcPr>
          <w:p w14:paraId="5540E358" w14:textId="5D205AE2" w:rsidR="001A3158" w:rsidRPr="00157CE2" w:rsidRDefault="001A3158" w:rsidP="001A3158">
            <w:pPr>
              <w:spacing w:line="240" w:lineRule="auto"/>
              <w:jc w:val="both"/>
              <w:rPr>
                <w:rFonts w:asciiTheme="majorHAnsi" w:hAnsiTheme="majorHAnsi" w:cstheme="majorHAnsi"/>
                <w:kern w:val="24"/>
              </w:rPr>
            </w:pPr>
            <w:r w:rsidRPr="00C2631A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C2631A">
              <w:rPr>
                <w:rFonts w:asciiTheme="majorHAnsi" w:hAnsiTheme="majorHAnsi" w:cstheme="majorHAnsi"/>
              </w:rPr>
              <w:t xml:space="preserve"> o odstąpieniu od wszczęcia postępowania w sprawie ustalenia opłaty adiacenckiej </w:t>
            </w:r>
            <w:r w:rsidRPr="00C2631A">
              <w:rPr>
                <w:rFonts w:asciiTheme="majorHAnsi" w:hAnsiTheme="majorHAnsi" w:cstheme="majorHAnsi"/>
                <w:kern w:val="24"/>
              </w:rPr>
              <w:t>z tytułu wzrostu wartości nieruchomości w wyniku zatwierdzenia jej podziału</w:t>
            </w:r>
            <w:r w:rsidRPr="00C2631A">
              <w:rPr>
                <w:rFonts w:asciiTheme="majorHAnsi" w:hAnsiTheme="majorHAnsi" w:cstheme="majorHAnsi"/>
              </w:rPr>
              <w:t xml:space="preserve"> dla nieruchomości oznaczonej numerem 89, obręb  nr 114, położonej przy ul. Izworskiego, </w:t>
            </w:r>
            <w:r w:rsidRPr="00C2631A">
              <w:rPr>
                <w:rFonts w:asciiTheme="majorHAnsi" w:hAnsiTheme="majorHAnsi" w:cstheme="majorHAnsi"/>
                <w:kern w:val="24"/>
              </w:rPr>
              <w:t>z uwagi na wysoce prawdopodobny brak wzrostu wartości</w:t>
            </w:r>
            <w:r>
              <w:rPr>
                <w:rFonts w:asciiTheme="majorHAnsi" w:hAnsiTheme="majorHAnsi" w:cstheme="majorHAnsi"/>
                <w:kern w:val="24"/>
              </w:rPr>
              <w:t>.</w:t>
            </w:r>
          </w:p>
        </w:tc>
        <w:tc>
          <w:tcPr>
            <w:tcW w:w="1216" w:type="dxa"/>
          </w:tcPr>
          <w:p w14:paraId="355E9A82" w14:textId="3D4B885D" w:rsidR="001A3158" w:rsidRDefault="001A3158" w:rsidP="001A315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28.11.2024</w:t>
            </w:r>
          </w:p>
        </w:tc>
        <w:tc>
          <w:tcPr>
            <w:tcW w:w="2895" w:type="dxa"/>
          </w:tcPr>
          <w:p w14:paraId="095A4A84" w14:textId="5F140F07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Odstąpiono od wszczęcia postępowania</w:t>
            </w:r>
            <w:r w:rsidR="00296EE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8" w:type="dxa"/>
          </w:tcPr>
          <w:p w14:paraId="67E962E6" w14:textId="77777777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A3158" w14:paraId="7D6B3141" w14:textId="77777777" w:rsidTr="001A3158">
        <w:trPr>
          <w:jc w:val="center"/>
        </w:trPr>
        <w:tc>
          <w:tcPr>
            <w:tcW w:w="493" w:type="dxa"/>
            <w:vAlign w:val="center"/>
          </w:tcPr>
          <w:p w14:paraId="42F945EA" w14:textId="48F7C001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4464" w:type="dxa"/>
          </w:tcPr>
          <w:p w14:paraId="6FFBE8AA" w14:textId="145CC89F" w:rsidR="001A3158" w:rsidRPr="00404A6F" w:rsidRDefault="001A3158" w:rsidP="001A31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04A6F">
              <w:rPr>
                <w:rFonts w:asciiTheme="majorHAnsi" w:hAnsiTheme="majorHAnsi" w:cstheme="majorHAnsi"/>
              </w:rPr>
              <w:t>Dotyczy odstąpienia od wszczęcia postępowania w sprawie ustalenia opłat adiacenckich z tytułu wzrostu wartości nieruchomości na skutek wybudowania ul. Gruszowe Sady</w:t>
            </w:r>
            <w:r w:rsidR="00BE673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110" w:type="dxa"/>
          </w:tcPr>
          <w:p w14:paraId="2E19A69D" w14:textId="52B6DE2C" w:rsidR="001A3158" w:rsidRPr="00C2631A" w:rsidRDefault="001A3158" w:rsidP="001A3158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B42487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B42487">
              <w:rPr>
                <w:rFonts w:asciiTheme="majorHAnsi" w:hAnsiTheme="majorHAnsi" w:cstheme="majorHAnsi"/>
              </w:rPr>
              <w:t xml:space="preserve"> o odstąpieniu od wszczęcia postępowania w sprawie ustalenia opłat adiacenckich z tytułu wzrostu wartości nieruchomości na skutek wybudowania ul. Gruszowe Sady.</w:t>
            </w:r>
          </w:p>
        </w:tc>
        <w:tc>
          <w:tcPr>
            <w:tcW w:w="1216" w:type="dxa"/>
          </w:tcPr>
          <w:p w14:paraId="29199B65" w14:textId="4C760E02" w:rsidR="001A3158" w:rsidRDefault="001A3158" w:rsidP="001A315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28.11.2024</w:t>
            </w:r>
          </w:p>
        </w:tc>
        <w:tc>
          <w:tcPr>
            <w:tcW w:w="2895" w:type="dxa"/>
          </w:tcPr>
          <w:p w14:paraId="566B3AAC" w14:textId="71A4EC8F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Odstąpiono od wszczęcia postępowania</w:t>
            </w:r>
            <w:r w:rsidR="00296EE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8" w:type="dxa"/>
          </w:tcPr>
          <w:p w14:paraId="6AB6AF2D" w14:textId="77777777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A3158" w14:paraId="7E702FFE" w14:textId="77777777" w:rsidTr="001A3158">
        <w:trPr>
          <w:jc w:val="center"/>
        </w:trPr>
        <w:tc>
          <w:tcPr>
            <w:tcW w:w="493" w:type="dxa"/>
            <w:vAlign w:val="center"/>
          </w:tcPr>
          <w:p w14:paraId="0D03226E" w14:textId="0588D8DE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4464" w:type="dxa"/>
          </w:tcPr>
          <w:p w14:paraId="4C4C9221" w14:textId="6DF48028" w:rsidR="001A3158" w:rsidRPr="00404A6F" w:rsidRDefault="001A3158" w:rsidP="001A31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04A6F">
              <w:rPr>
                <w:rFonts w:asciiTheme="majorHAnsi" w:hAnsiTheme="majorHAnsi" w:cstheme="majorHAnsi"/>
              </w:rPr>
              <w:t xml:space="preserve">Dotyczy zajęcia stanowiska w sprawie umorzenia postępowania dotyczącego ustalenia opłaty z tytułu wzrostu wartości nieruchomości oznaczonej nr 57 obręb </w:t>
            </w:r>
            <w:smartTag w:uri="urn:schemas-microsoft-com:office:smarttags" w:element="metricconverter">
              <w:smartTagPr>
                <w:attr w:name="ProductID" w:val="141 m"/>
              </w:smartTagPr>
              <w:r w:rsidRPr="00404A6F">
                <w:rPr>
                  <w:rFonts w:asciiTheme="majorHAnsi" w:hAnsiTheme="majorHAnsi" w:cstheme="majorHAnsi"/>
                </w:rPr>
                <w:t>141 m</w:t>
              </w:r>
            </w:smartTag>
            <w:r w:rsidRPr="00404A6F">
              <w:rPr>
                <w:rFonts w:asciiTheme="majorHAnsi" w:hAnsiTheme="majorHAnsi" w:cstheme="majorHAnsi"/>
              </w:rPr>
              <w:t xml:space="preserve">. Olsztyna, która </w:t>
            </w:r>
            <w:r w:rsidRPr="00404A6F">
              <w:rPr>
                <w:rFonts w:asciiTheme="majorHAnsi" w:hAnsiTheme="majorHAnsi" w:cstheme="majorHAnsi"/>
              </w:rPr>
              <w:lastRenderedPageBreak/>
              <w:t>na dzień sprzedaży stanowiła działki nr 57/1, 57/2, 57/3, 57/4, 57/5, 57/6, 57/7, 57/8, 57/9, 57/10, 57/11, w związku z uchwaleniem „Miejscowego planu zagospodarowania przestrzennego osiedla Gutkowo, zlokalizowanego między linią kolejową a ulicami Kanarkową, Basieńki i Rzędziana w Olsztynie” zatwierdzonego uchwałą Rady Miasta Olsztyna nr VI/97/19 z dnia 27 marca 2019 r. (Dz. Urz. Woj. War.-Maz. z 29 maja 2019 r., poz. 2785) w stosunku do podmiot</w:t>
            </w:r>
            <w:r>
              <w:rPr>
                <w:rFonts w:asciiTheme="majorHAnsi" w:hAnsiTheme="majorHAnsi" w:cstheme="majorHAnsi"/>
              </w:rPr>
              <w:t>u wymienionego w treści wniosku.</w:t>
            </w:r>
          </w:p>
        </w:tc>
        <w:tc>
          <w:tcPr>
            <w:tcW w:w="4110" w:type="dxa"/>
          </w:tcPr>
          <w:p w14:paraId="308EE75A" w14:textId="57E5719F" w:rsidR="001A3158" w:rsidRPr="00C2631A" w:rsidRDefault="001A3158" w:rsidP="001A3158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54D66">
              <w:rPr>
                <w:rFonts w:asciiTheme="majorHAnsi" w:hAnsiTheme="majorHAnsi" w:cstheme="majorHAnsi"/>
              </w:rPr>
              <w:lastRenderedPageBreak/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854D66">
              <w:rPr>
                <w:rFonts w:asciiTheme="majorHAnsi" w:hAnsiTheme="majorHAnsi" w:cstheme="majorHAnsi"/>
              </w:rPr>
              <w:t xml:space="preserve"> o umorzeniu postępowania w sprawie ustalenia opłaty z tytułu wzrostu wartości nieruchomości oznaczonych nr 57/1, 57/2, 57/3, 57/4, 57/5, 57/6, 57/7, </w:t>
            </w:r>
            <w:r w:rsidRPr="00854D66">
              <w:rPr>
                <w:rFonts w:asciiTheme="majorHAnsi" w:hAnsiTheme="majorHAnsi" w:cstheme="majorHAnsi"/>
              </w:rPr>
              <w:lastRenderedPageBreak/>
              <w:t xml:space="preserve">57/8, 57/9, 57/10, 57/11, obręb </w:t>
            </w:r>
            <w:smartTag w:uri="urn:schemas-microsoft-com:office:smarttags" w:element="metricconverter">
              <w:smartTagPr>
                <w:attr w:name="ProductID" w:val="141 m"/>
              </w:smartTagPr>
              <w:r w:rsidRPr="00854D66">
                <w:rPr>
                  <w:rFonts w:asciiTheme="majorHAnsi" w:hAnsiTheme="majorHAnsi" w:cstheme="majorHAnsi"/>
                </w:rPr>
                <w:t>141 m</w:t>
              </w:r>
            </w:smartTag>
            <w:r w:rsidRPr="00854D66">
              <w:rPr>
                <w:rFonts w:asciiTheme="majorHAnsi" w:hAnsiTheme="majorHAnsi" w:cstheme="majorHAnsi"/>
              </w:rPr>
              <w:t>. Olsztyna, w związku z uchwaleniem „Miejscowego planu zagospodarowania przestrzennego osiedla Gutkowo, zlokalizowanego między linią kolejową a ulicami Kanarkową, Basieńki i Rzędziana w Olsztynie”, zatwierdzonego uchwałą Rady Miasta Olsztyna nr VI/97/19 z dnia             27 marca 2019 r. (Dz. Urz. Woj. Warm.-Maz. z 29 maja 2019 r., poz. 2785), w stosunku do podmiotu wymienionego w treści wniosku, który zbył nieruchomości, z uwagi na fakt, że nie spełnia ono wymogów art. 36 ust. 4 ustawy o planowaniu i zagospodarowaniu przestrzennym.</w:t>
            </w:r>
          </w:p>
        </w:tc>
        <w:tc>
          <w:tcPr>
            <w:tcW w:w="1216" w:type="dxa"/>
          </w:tcPr>
          <w:p w14:paraId="754E3D69" w14:textId="1844BA9A" w:rsidR="001A3158" w:rsidRDefault="001A3158" w:rsidP="001A315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28.11.2024</w:t>
            </w:r>
          </w:p>
        </w:tc>
        <w:tc>
          <w:tcPr>
            <w:tcW w:w="2895" w:type="dxa"/>
          </w:tcPr>
          <w:p w14:paraId="5596DD8E" w14:textId="1FB7779F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Wydano decyzję umarzającą postępowanie GGN.V.3135.3.2024.A z dnia </w:t>
            </w:r>
            <w:r>
              <w:rPr>
                <w:rFonts w:asciiTheme="majorHAnsi" w:hAnsiTheme="majorHAnsi" w:cstheme="majorHAnsi"/>
              </w:rPr>
              <w:lastRenderedPageBreak/>
              <w:t xml:space="preserve">18.12.2024 r. która stała się ostateczna 04.01.2025 r. </w:t>
            </w:r>
          </w:p>
        </w:tc>
        <w:tc>
          <w:tcPr>
            <w:tcW w:w="1418" w:type="dxa"/>
          </w:tcPr>
          <w:p w14:paraId="17BE6688" w14:textId="77777777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A3158" w14:paraId="16ED0302" w14:textId="77777777" w:rsidTr="001A3158">
        <w:trPr>
          <w:jc w:val="center"/>
        </w:trPr>
        <w:tc>
          <w:tcPr>
            <w:tcW w:w="493" w:type="dxa"/>
            <w:vAlign w:val="center"/>
          </w:tcPr>
          <w:p w14:paraId="12799891" w14:textId="5C74C1C9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4464" w:type="dxa"/>
          </w:tcPr>
          <w:p w14:paraId="5DDEA1A8" w14:textId="063B309D" w:rsidR="001A3158" w:rsidRPr="00404A6F" w:rsidRDefault="001A3158" w:rsidP="001A31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F12B9D">
              <w:rPr>
                <w:rFonts w:asciiTheme="majorHAnsi" w:hAnsiTheme="majorHAnsi" w:cstheme="majorHAnsi"/>
              </w:rPr>
              <w:t>Dotyczy odstąpienia od wszczęcia postępowania w sprawie ustalenia opłaty adiacenckiej dla nieruchomości oznaczonej numerem 61/117, obręb nr 153 położonej przy ul. Żurawiej w wyniku zatwierdzenia jej podziału.</w:t>
            </w:r>
          </w:p>
        </w:tc>
        <w:tc>
          <w:tcPr>
            <w:tcW w:w="4110" w:type="dxa"/>
          </w:tcPr>
          <w:p w14:paraId="40EC969A" w14:textId="27C49C6D" w:rsidR="001A3158" w:rsidRPr="00C2631A" w:rsidRDefault="001A3158" w:rsidP="001A3158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5D15C3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 xml:space="preserve">owił </w:t>
            </w:r>
            <w:r w:rsidRPr="005D15C3">
              <w:rPr>
                <w:rFonts w:asciiTheme="majorHAnsi" w:hAnsiTheme="majorHAnsi" w:cstheme="majorHAnsi"/>
              </w:rPr>
              <w:t>o odstąpieniu od wszczęcia postępowania w sprawie ustalenia opłaty adiacenckiej z tytułu wzrostu wartości nieruchomości w wyniku zatwierdzenia jej podziału dla nieruchomości oznaczonej numerem 61/117, obręb              nr 153, położonej przy ul. Żurawiej, z uwagi na wysoce prawdopodobny brak wzrostu wartości.</w:t>
            </w:r>
          </w:p>
        </w:tc>
        <w:tc>
          <w:tcPr>
            <w:tcW w:w="1216" w:type="dxa"/>
          </w:tcPr>
          <w:p w14:paraId="4F5A735A" w14:textId="3CB1CD93" w:rsidR="001A3158" w:rsidRDefault="001A3158" w:rsidP="001A315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05.12.2024</w:t>
            </w:r>
          </w:p>
        </w:tc>
        <w:tc>
          <w:tcPr>
            <w:tcW w:w="2895" w:type="dxa"/>
          </w:tcPr>
          <w:p w14:paraId="5C0822A1" w14:textId="56D983DF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Odstąpiono od wszczęcia postępowania</w:t>
            </w:r>
            <w:r w:rsidR="00296EE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8" w:type="dxa"/>
          </w:tcPr>
          <w:p w14:paraId="3F2559A6" w14:textId="77777777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A3158" w14:paraId="64755DC1" w14:textId="77777777" w:rsidTr="001A3158">
        <w:trPr>
          <w:jc w:val="center"/>
        </w:trPr>
        <w:tc>
          <w:tcPr>
            <w:tcW w:w="493" w:type="dxa"/>
            <w:vAlign w:val="center"/>
          </w:tcPr>
          <w:p w14:paraId="62A368E5" w14:textId="0429020B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4464" w:type="dxa"/>
          </w:tcPr>
          <w:p w14:paraId="31FC1799" w14:textId="115A46FC" w:rsidR="001A3158" w:rsidRPr="00404A6F" w:rsidRDefault="001A3158" w:rsidP="001A31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D56226">
              <w:rPr>
                <w:rFonts w:asciiTheme="majorHAnsi" w:hAnsiTheme="majorHAnsi" w:cstheme="majorHAnsi"/>
              </w:rPr>
              <w:t>Dotyczy odstąpienia od wszczęcia postępowania w sprawie ustalenia opłaty adiacenckiej dla nieruchomości oznaczonej numerem 1/341, obręb nr 31 położonej przy ul</w:t>
            </w:r>
            <w:r w:rsidR="0060636D">
              <w:rPr>
                <w:rFonts w:asciiTheme="majorHAnsi" w:hAnsiTheme="majorHAnsi" w:cstheme="majorHAnsi"/>
              </w:rPr>
              <w:t>.</w:t>
            </w:r>
            <w:r w:rsidRPr="00D56226">
              <w:rPr>
                <w:rFonts w:asciiTheme="majorHAnsi" w:hAnsiTheme="majorHAnsi" w:cstheme="majorHAnsi"/>
              </w:rPr>
              <w:t xml:space="preserve"> Artyleryjskiej 3s w wyniku zatwierdzenia jej podziału – Okręgowa Izba Radców Prawnych w Olsztynie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110" w:type="dxa"/>
          </w:tcPr>
          <w:p w14:paraId="2F220C78" w14:textId="1896E1E0" w:rsidR="001A3158" w:rsidRPr="00C2631A" w:rsidRDefault="001A3158" w:rsidP="001A3158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Postanowił o odstąpieniu od wszczęcia postępowania w sprawie ustalenia opłaty adiacenckiej z tytułu wzrostu wartości nieruchomości w wyniku zatwierdzenia jej podziału dla nieruchomości oznaczonej numerem 1/341, obręb nr 31, położonej przy ul. Artyleryjskiej 3s, z uwagi na wysoce prawdopodobny brak wzrostu wartości.</w:t>
            </w:r>
          </w:p>
        </w:tc>
        <w:tc>
          <w:tcPr>
            <w:tcW w:w="1216" w:type="dxa"/>
          </w:tcPr>
          <w:p w14:paraId="484520CC" w14:textId="6F6401FF" w:rsidR="001A3158" w:rsidRDefault="001A3158" w:rsidP="001A315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19.12.2024</w:t>
            </w:r>
          </w:p>
        </w:tc>
        <w:tc>
          <w:tcPr>
            <w:tcW w:w="2895" w:type="dxa"/>
          </w:tcPr>
          <w:p w14:paraId="1F081DB5" w14:textId="0D141796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Odstąpiono od wszczęcia postępowania</w:t>
            </w:r>
            <w:r w:rsidR="00296EE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8" w:type="dxa"/>
          </w:tcPr>
          <w:p w14:paraId="15687C4D" w14:textId="77777777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A3158" w14:paraId="66818BE6" w14:textId="77777777" w:rsidTr="001A3158">
        <w:trPr>
          <w:jc w:val="center"/>
        </w:trPr>
        <w:tc>
          <w:tcPr>
            <w:tcW w:w="493" w:type="dxa"/>
            <w:vAlign w:val="center"/>
          </w:tcPr>
          <w:p w14:paraId="6351BF00" w14:textId="20EAC6D2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9.</w:t>
            </w:r>
          </w:p>
        </w:tc>
        <w:tc>
          <w:tcPr>
            <w:tcW w:w="4464" w:type="dxa"/>
          </w:tcPr>
          <w:p w14:paraId="521940F6" w14:textId="69DA3543" w:rsidR="001A3158" w:rsidRPr="00404A6F" w:rsidRDefault="001A3158" w:rsidP="001A31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FA73A6">
              <w:rPr>
                <w:rFonts w:asciiTheme="majorHAnsi" w:hAnsiTheme="majorHAnsi" w:cstheme="majorHAnsi"/>
              </w:rPr>
              <w:t>Dotyczy odstąpienia od wszczęcia postępowania w sprawie ustalenia opłaty adiacenckiej dla nieruchomości oznaczonej numerem 14/3 obręb nr 89 w wyniku zatwierdzenia jej podziału, ul. Cementowa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110" w:type="dxa"/>
          </w:tcPr>
          <w:p w14:paraId="2DDDEEAA" w14:textId="4F61FBA6" w:rsidR="001A3158" w:rsidRPr="00C2631A" w:rsidRDefault="001A3158" w:rsidP="001A3158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461CF4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461CF4">
              <w:rPr>
                <w:rFonts w:asciiTheme="majorHAnsi" w:hAnsiTheme="majorHAnsi" w:cstheme="majorHAnsi"/>
              </w:rPr>
              <w:t xml:space="preserve"> o odstąpieniu od wszczęcia postępowania w sprawie ustalenia opłaty adiacenckiej z tytułu wzrostu wartości nieruchomości w wyniku zatwierdzenia jej podziału dla nieruchomości oznaczonej numerem 14/3, obręb nr 89, położonej przy ul. Cementowej, z uwagi na wysoce prawdopodobny brak wzrostu wartości.</w:t>
            </w:r>
          </w:p>
        </w:tc>
        <w:tc>
          <w:tcPr>
            <w:tcW w:w="1216" w:type="dxa"/>
          </w:tcPr>
          <w:p w14:paraId="3619CCAB" w14:textId="1B4649A4" w:rsidR="001A3158" w:rsidRDefault="001A3158" w:rsidP="001A315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19.12.2024</w:t>
            </w:r>
          </w:p>
        </w:tc>
        <w:tc>
          <w:tcPr>
            <w:tcW w:w="2895" w:type="dxa"/>
          </w:tcPr>
          <w:p w14:paraId="16CD9EF4" w14:textId="60F0B31C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Odstąpiono od wszczęcia postępowania</w:t>
            </w:r>
            <w:r w:rsidR="00296EE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8" w:type="dxa"/>
          </w:tcPr>
          <w:p w14:paraId="6957C085" w14:textId="77777777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A3158" w14:paraId="6F22A068" w14:textId="77777777" w:rsidTr="001A3158">
        <w:trPr>
          <w:jc w:val="center"/>
        </w:trPr>
        <w:tc>
          <w:tcPr>
            <w:tcW w:w="493" w:type="dxa"/>
            <w:vAlign w:val="center"/>
          </w:tcPr>
          <w:p w14:paraId="60A476D7" w14:textId="46D5F423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4464" w:type="dxa"/>
          </w:tcPr>
          <w:p w14:paraId="1903AA46" w14:textId="77777777" w:rsidR="001A3158" w:rsidRPr="000537C0" w:rsidRDefault="001A3158" w:rsidP="001A315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0537C0">
              <w:rPr>
                <w:rFonts w:asciiTheme="majorHAnsi" w:hAnsiTheme="majorHAnsi" w:cstheme="majorHAnsi"/>
              </w:rPr>
              <w:t xml:space="preserve"> zajęcia stanowiska w sprawie ustalenia opłaty planistycznej w stosunku do właścicieli, którzy zbyli nieruchomości objęte: Miejscowym planem zagospodarowania przestrzennego dla osiedla Dajtki w Olsztynie” (Uchwała nr XXVI/460/20 z dnia 28 października 2020 r.), oznaczone w ewidencji gruntów jako działki nr 5/11, 59, 152, obręb </w:t>
            </w:r>
            <w:smartTag w:uri="urn:schemas-microsoft-com:office:smarttags" w:element="metricconverter">
              <w:smartTagPr>
                <w:attr w:name="ProductID" w:val="51 m"/>
              </w:smartTagPr>
              <w:r w:rsidRPr="000537C0">
                <w:rPr>
                  <w:rFonts w:asciiTheme="majorHAnsi" w:hAnsiTheme="majorHAnsi" w:cstheme="majorHAnsi"/>
                </w:rPr>
                <w:t>51 m</w:t>
              </w:r>
            </w:smartTag>
            <w:r w:rsidRPr="000537C0">
              <w:rPr>
                <w:rFonts w:asciiTheme="majorHAnsi" w:hAnsiTheme="majorHAnsi" w:cstheme="majorHAnsi"/>
              </w:rPr>
              <w:t xml:space="preserve">. Olsztyna, nr 87, 444/7 obręb </w:t>
            </w:r>
            <w:smartTag w:uri="urn:schemas-microsoft-com:office:smarttags" w:element="metricconverter">
              <w:smartTagPr>
                <w:attr w:name="ProductID" w:val="117 m"/>
              </w:smartTagPr>
              <w:r w:rsidRPr="000537C0">
                <w:rPr>
                  <w:rFonts w:asciiTheme="majorHAnsi" w:hAnsiTheme="majorHAnsi" w:cstheme="majorHAnsi"/>
                </w:rPr>
                <w:t>117 m</w:t>
              </w:r>
            </w:smartTag>
            <w:r w:rsidRPr="000537C0">
              <w:rPr>
                <w:rFonts w:asciiTheme="majorHAnsi" w:hAnsiTheme="majorHAnsi" w:cstheme="majorHAnsi"/>
              </w:rPr>
              <w:t xml:space="preserve">. Olsztyna; Miejscowym planem zagospodarowania przestrzennego przy ulicy Kresowej w Olsztynie (Uchwała nr XXXI/521/21 z dnia 24.02.2021 r.), oznaczone w ewidencji gruntów jako działki nr 78/1, 61/80, 94,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0537C0">
                <w:rPr>
                  <w:rFonts w:asciiTheme="majorHAnsi" w:hAnsiTheme="majorHAnsi" w:cstheme="majorHAnsi"/>
                </w:rPr>
                <w:t>153 m</w:t>
              </w:r>
            </w:smartTag>
            <w:r w:rsidRPr="000537C0">
              <w:rPr>
                <w:rFonts w:asciiTheme="majorHAnsi" w:hAnsiTheme="majorHAnsi" w:cstheme="majorHAnsi"/>
              </w:rPr>
              <w:t>. Olsztyna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0700779" w14:textId="77777777" w:rsidR="001A3158" w:rsidRPr="00404A6F" w:rsidRDefault="001A3158" w:rsidP="001A31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14:paraId="3CA804D0" w14:textId="77777777" w:rsidR="001A3158" w:rsidRPr="005B713D" w:rsidRDefault="001A3158" w:rsidP="001A3158">
            <w:pPr>
              <w:pStyle w:val="Tekstpodstawowy"/>
              <w:spacing w:line="240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B713D">
              <w:rPr>
                <w:rFonts w:asciiTheme="majorHAnsi" w:hAnsiTheme="majorHAnsi" w:cstheme="majorHAnsi"/>
                <w:sz w:val="22"/>
                <w:szCs w:val="22"/>
              </w:rPr>
              <w:t>Postan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owił</w:t>
            </w:r>
            <w:r w:rsidRPr="005B713D">
              <w:rPr>
                <w:rFonts w:asciiTheme="majorHAnsi" w:hAnsiTheme="majorHAnsi" w:cstheme="majorHAnsi"/>
                <w:sz w:val="22"/>
                <w:szCs w:val="22"/>
              </w:rPr>
              <w:t xml:space="preserve"> o nieustalaniu opłaty planistycznej w stosunku do właścicieli, przedstawionych w tabeli nr 1 załączonej do wniosku, którzy zbyli nieruchomości objęte:</w:t>
            </w:r>
          </w:p>
          <w:p w14:paraId="14CD810C" w14:textId="77777777" w:rsidR="001A3158" w:rsidRPr="005B713D" w:rsidRDefault="001A3158" w:rsidP="001A3158">
            <w:pPr>
              <w:pStyle w:val="Tekstpodstawowy"/>
              <w:spacing w:line="240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B713D">
              <w:rPr>
                <w:rFonts w:asciiTheme="majorHAnsi" w:hAnsiTheme="majorHAnsi" w:cstheme="majorHAnsi"/>
                <w:sz w:val="22"/>
                <w:szCs w:val="22"/>
              </w:rPr>
              <w:t xml:space="preserve">- Miejscowym planem zagospodarowania przestrzennego dla osiedla Dajtki </w:t>
            </w:r>
            <w:r w:rsidRPr="005B713D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w Olsztynie (Uchwała nr XXVI/460/20 z dnia 28 października 2020 r.), oznaczone w ewidencji gruntów jako działki nr 5/11, 59, 152, obręb </w:t>
            </w:r>
            <w:smartTag w:uri="urn:schemas-microsoft-com:office:smarttags" w:element="metricconverter">
              <w:smartTagPr>
                <w:attr w:name="ProductID" w:val="51 m"/>
              </w:smartTagPr>
              <w:r w:rsidRPr="005B713D">
                <w:rPr>
                  <w:rFonts w:asciiTheme="majorHAnsi" w:hAnsiTheme="majorHAnsi" w:cstheme="majorHAnsi"/>
                  <w:sz w:val="22"/>
                  <w:szCs w:val="22"/>
                </w:rPr>
                <w:t>51 m</w:t>
              </w:r>
            </w:smartTag>
            <w:r w:rsidRPr="005B713D">
              <w:rPr>
                <w:rFonts w:asciiTheme="majorHAnsi" w:hAnsiTheme="majorHAnsi" w:cstheme="majorHAnsi"/>
                <w:sz w:val="22"/>
                <w:szCs w:val="22"/>
              </w:rPr>
              <w:t xml:space="preserve">. Olsztyna, nr 87, 444/7, obręb </w:t>
            </w:r>
            <w:smartTag w:uri="urn:schemas-microsoft-com:office:smarttags" w:element="metricconverter">
              <w:smartTagPr>
                <w:attr w:name="ProductID" w:val="117 m"/>
              </w:smartTagPr>
              <w:r w:rsidRPr="005B713D">
                <w:rPr>
                  <w:rFonts w:asciiTheme="majorHAnsi" w:hAnsiTheme="majorHAnsi" w:cstheme="majorHAnsi"/>
                  <w:sz w:val="22"/>
                  <w:szCs w:val="22"/>
                </w:rPr>
                <w:t>117 m</w:t>
              </w:r>
            </w:smartTag>
            <w:r w:rsidRPr="005B713D">
              <w:rPr>
                <w:rFonts w:asciiTheme="majorHAnsi" w:hAnsiTheme="majorHAnsi" w:cstheme="majorHAnsi"/>
                <w:sz w:val="22"/>
                <w:szCs w:val="22"/>
              </w:rPr>
              <w:t xml:space="preserve">. Olsztyna, </w:t>
            </w:r>
          </w:p>
          <w:p w14:paraId="04DB7FFB" w14:textId="2ADC68E6" w:rsidR="001A3158" w:rsidRPr="00C2631A" w:rsidRDefault="001A3158" w:rsidP="001A3158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5B713D">
              <w:rPr>
                <w:rFonts w:asciiTheme="majorHAnsi" w:hAnsiTheme="majorHAnsi" w:cstheme="majorHAnsi"/>
              </w:rPr>
              <w:t xml:space="preserve">- Miejscowym planem zagospodarowania przestrzennego przy ulicy Kresowej </w:t>
            </w:r>
            <w:r w:rsidRPr="005B713D">
              <w:rPr>
                <w:rFonts w:asciiTheme="majorHAnsi" w:hAnsiTheme="majorHAnsi" w:cstheme="majorHAnsi"/>
              </w:rPr>
              <w:br/>
              <w:t xml:space="preserve">w Olsztynie (Uchwała nr XXXI/521/21 z dnia 24.02.2021 r.), oznaczone </w:t>
            </w:r>
            <w:r w:rsidRPr="005B713D">
              <w:rPr>
                <w:rFonts w:asciiTheme="majorHAnsi" w:hAnsiTheme="majorHAnsi" w:cstheme="majorHAnsi"/>
              </w:rPr>
              <w:br/>
              <w:t xml:space="preserve">w ewidencji gruntów jako działki nr 78/1, 61/80, 94,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5B713D">
                <w:rPr>
                  <w:rFonts w:asciiTheme="majorHAnsi" w:hAnsiTheme="majorHAnsi" w:cstheme="majorHAnsi"/>
                </w:rPr>
                <w:t>153 m</w:t>
              </w:r>
            </w:smartTag>
            <w:r w:rsidRPr="005B713D">
              <w:rPr>
                <w:rFonts w:asciiTheme="majorHAnsi" w:hAnsiTheme="majorHAnsi" w:cstheme="majorHAnsi"/>
              </w:rPr>
              <w:t>. Olsztyna, z uwagi na brak podstaw prawnych do jej ustalenia w obecnym stanie faktycznym oraz do kolejnych właścicieli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2A2437">
              <w:rPr>
                <w:rFonts w:asciiTheme="majorHAnsi" w:hAnsiTheme="majorHAnsi" w:cstheme="majorHAnsi"/>
              </w:rPr>
              <w:t>którzy zbędą nieruchomości położone na ww. działkach.</w:t>
            </w:r>
          </w:p>
        </w:tc>
        <w:tc>
          <w:tcPr>
            <w:tcW w:w="1216" w:type="dxa"/>
          </w:tcPr>
          <w:p w14:paraId="73C97D8C" w14:textId="64B11A97" w:rsidR="001A3158" w:rsidRDefault="001A3158" w:rsidP="001A315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19.12.2024</w:t>
            </w:r>
          </w:p>
        </w:tc>
        <w:tc>
          <w:tcPr>
            <w:tcW w:w="2895" w:type="dxa"/>
          </w:tcPr>
          <w:p w14:paraId="13E25B00" w14:textId="441E7EBB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Odstąpiono od wszczęcia postępowania</w:t>
            </w:r>
            <w:r w:rsidR="00296EE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8" w:type="dxa"/>
          </w:tcPr>
          <w:p w14:paraId="6DC9BB48" w14:textId="77777777" w:rsidR="001A3158" w:rsidRDefault="001A3158" w:rsidP="001A315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73AB9B7" w14:textId="06E3DE03" w:rsidR="008B6A93" w:rsidRPr="001A3158" w:rsidRDefault="008B6A93" w:rsidP="001A3158"/>
    <w:sectPr w:rsidR="008B6A93" w:rsidRPr="001A3158" w:rsidSect="00955317">
      <w:headerReference w:type="default" r:id="rId8"/>
      <w:pgSz w:w="16838" w:h="11906" w:orient="landscape"/>
      <w:pgMar w:top="1417" w:right="1417" w:bottom="1417" w:left="1417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C41A" w14:textId="77777777" w:rsidR="001D54D4" w:rsidRDefault="001D54D4">
      <w:pPr>
        <w:spacing w:line="240" w:lineRule="auto"/>
      </w:pPr>
      <w:r>
        <w:separator/>
      </w:r>
    </w:p>
  </w:endnote>
  <w:endnote w:type="continuationSeparator" w:id="0">
    <w:p w14:paraId="5A6A1FE5" w14:textId="77777777" w:rsidR="001D54D4" w:rsidRDefault="001D5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84F9" w14:textId="77777777" w:rsidR="001D54D4" w:rsidRDefault="001D54D4">
      <w:pPr>
        <w:spacing w:after="0"/>
      </w:pPr>
      <w:r>
        <w:separator/>
      </w:r>
    </w:p>
  </w:footnote>
  <w:footnote w:type="continuationSeparator" w:id="0">
    <w:p w14:paraId="65C07AA2" w14:textId="77777777" w:rsidR="001D54D4" w:rsidRDefault="001D54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134668"/>
    </w:sdtPr>
    <w:sdtEndPr/>
    <w:sdtContent>
      <w:p w14:paraId="3D502D43" w14:textId="59BCED61" w:rsidR="008B6A93" w:rsidRDefault="009B083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2DE">
          <w:rPr>
            <w:noProof/>
          </w:rPr>
          <w:t>36</w:t>
        </w:r>
        <w:r>
          <w:fldChar w:fldCharType="end"/>
        </w:r>
      </w:p>
    </w:sdtContent>
  </w:sdt>
  <w:p w14:paraId="47E5305E" w14:textId="77777777" w:rsidR="008B6A93" w:rsidRDefault="008B6A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22C52B4B"/>
    <w:multiLevelType w:val="multilevel"/>
    <w:tmpl w:val="22C52B4B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F14CA"/>
    <w:multiLevelType w:val="hybridMultilevel"/>
    <w:tmpl w:val="95F42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08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2360943">
    <w:abstractNumId w:val="1"/>
  </w:num>
  <w:num w:numId="2" w16cid:durableId="653993811">
    <w:abstractNumId w:val="0"/>
  </w:num>
  <w:num w:numId="3" w16cid:durableId="59744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142E1"/>
    <w:rsid w:val="000214CE"/>
    <w:rsid w:val="00027183"/>
    <w:rsid w:val="00032CB2"/>
    <w:rsid w:val="000365B9"/>
    <w:rsid w:val="000373ED"/>
    <w:rsid w:val="00041734"/>
    <w:rsid w:val="00042768"/>
    <w:rsid w:val="000537C0"/>
    <w:rsid w:val="000540BF"/>
    <w:rsid w:val="00054DCE"/>
    <w:rsid w:val="000605F5"/>
    <w:rsid w:val="000760E5"/>
    <w:rsid w:val="00092088"/>
    <w:rsid w:val="00095F57"/>
    <w:rsid w:val="00096235"/>
    <w:rsid w:val="000B05E5"/>
    <w:rsid w:val="000B67F1"/>
    <w:rsid w:val="000D067B"/>
    <w:rsid w:val="000D21E1"/>
    <w:rsid w:val="000D31C8"/>
    <w:rsid w:val="000D3F1E"/>
    <w:rsid w:val="000D48F3"/>
    <w:rsid w:val="000D7F04"/>
    <w:rsid w:val="000E154C"/>
    <w:rsid w:val="000E474E"/>
    <w:rsid w:val="000F47A0"/>
    <w:rsid w:val="000F4B14"/>
    <w:rsid w:val="00103417"/>
    <w:rsid w:val="001055AC"/>
    <w:rsid w:val="00106F50"/>
    <w:rsid w:val="00112C9A"/>
    <w:rsid w:val="001148C0"/>
    <w:rsid w:val="001261AA"/>
    <w:rsid w:val="00127F61"/>
    <w:rsid w:val="001308D7"/>
    <w:rsid w:val="001370F2"/>
    <w:rsid w:val="00153C9E"/>
    <w:rsid w:val="00154B21"/>
    <w:rsid w:val="00157CE2"/>
    <w:rsid w:val="001832F9"/>
    <w:rsid w:val="00192A11"/>
    <w:rsid w:val="001A3158"/>
    <w:rsid w:val="001A3321"/>
    <w:rsid w:val="001A4F1E"/>
    <w:rsid w:val="001A727D"/>
    <w:rsid w:val="001B2794"/>
    <w:rsid w:val="001B3D8B"/>
    <w:rsid w:val="001C4664"/>
    <w:rsid w:val="001C7841"/>
    <w:rsid w:val="001D3B41"/>
    <w:rsid w:val="001D54D4"/>
    <w:rsid w:val="001D566D"/>
    <w:rsid w:val="001D56E8"/>
    <w:rsid w:val="001E2EE7"/>
    <w:rsid w:val="00203ABE"/>
    <w:rsid w:val="00203C81"/>
    <w:rsid w:val="00206CFA"/>
    <w:rsid w:val="00206E0F"/>
    <w:rsid w:val="00211721"/>
    <w:rsid w:val="00214841"/>
    <w:rsid w:val="00233CB8"/>
    <w:rsid w:val="00233DA9"/>
    <w:rsid w:val="00241759"/>
    <w:rsid w:val="0024220A"/>
    <w:rsid w:val="00243CA5"/>
    <w:rsid w:val="00250F9F"/>
    <w:rsid w:val="00262046"/>
    <w:rsid w:val="002668F1"/>
    <w:rsid w:val="0027159C"/>
    <w:rsid w:val="002801E8"/>
    <w:rsid w:val="00296EEC"/>
    <w:rsid w:val="002A2437"/>
    <w:rsid w:val="002C0DCF"/>
    <w:rsid w:val="002C7DCA"/>
    <w:rsid w:val="002E00AD"/>
    <w:rsid w:val="002E37F2"/>
    <w:rsid w:val="002E79CE"/>
    <w:rsid w:val="002E7A6B"/>
    <w:rsid w:val="002F3C85"/>
    <w:rsid w:val="00303401"/>
    <w:rsid w:val="00303622"/>
    <w:rsid w:val="00306A22"/>
    <w:rsid w:val="00312E8A"/>
    <w:rsid w:val="00320E17"/>
    <w:rsid w:val="00342B2D"/>
    <w:rsid w:val="00347DDE"/>
    <w:rsid w:val="003551C5"/>
    <w:rsid w:val="00355B06"/>
    <w:rsid w:val="00362B70"/>
    <w:rsid w:val="0037291B"/>
    <w:rsid w:val="003841A5"/>
    <w:rsid w:val="003866CF"/>
    <w:rsid w:val="003936C6"/>
    <w:rsid w:val="003979AB"/>
    <w:rsid w:val="003A3585"/>
    <w:rsid w:val="003A6994"/>
    <w:rsid w:val="003B7DE5"/>
    <w:rsid w:val="003C04AA"/>
    <w:rsid w:val="003C619B"/>
    <w:rsid w:val="003C7573"/>
    <w:rsid w:val="003E4D67"/>
    <w:rsid w:val="003F5263"/>
    <w:rsid w:val="003F5BE3"/>
    <w:rsid w:val="004005FC"/>
    <w:rsid w:val="00404A6F"/>
    <w:rsid w:val="004058F2"/>
    <w:rsid w:val="00410282"/>
    <w:rsid w:val="0041461C"/>
    <w:rsid w:val="00443DA5"/>
    <w:rsid w:val="00456296"/>
    <w:rsid w:val="00461CF4"/>
    <w:rsid w:val="00462E91"/>
    <w:rsid w:val="004773D9"/>
    <w:rsid w:val="00493028"/>
    <w:rsid w:val="00496239"/>
    <w:rsid w:val="004B35B2"/>
    <w:rsid w:val="004B4E0A"/>
    <w:rsid w:val="004C0194"/>
    <w:rsid w:val="004C60CE"/>
    <w:rsid w:val="004E28B9"/>
    <w:rsid w:val="004E71F7"/>
    <w:rsid w:val="004F49BD"/>
    <w:rsid w:val="004F6130"/>
    <w:rsid w:val="004F6BF9"/>
    <w:rsid w:val="0050054C"/>
    <w:rsid w:val="0052486C"/>
    <w:rsid w:val="005426FD"/>
    <w:rsid w:val="005448C3"/>
    <w:rsid w:val="00551D19"/>
    <w:rsid w:val="0056717A"/>
    <w:rsid w:val="00576DEA"/>
    <w:rsid w:val="005803DD"/>
    <w:rsid w:val="005876CA"/>
    <w:rsid w:val="00587CA6"/>
    <w:rsid w:val="0059160E"/>
    <w:rsid w:val="005A4AAC"/>
    <w:rsid w:val="005A665D"/>
    <w:rsid w:val="005A6D4F"/>
    <w:rsid w:val="005B713D"/>
    <w:rsid w:val="005C6E0A"/>
    <w:rsid w:val="005D15C3"/>
    <w:rsid w:val="005D379F"/>
    <w:rsid w:val="005E6199"/>
    <w:rsid w:val="00602702"/>
    <w:rsid w:val="00605F34"/>
    <w:rsid w:val="0060636D"/>
    <w:rsid w:val="00611AC8"/>
    <w:rsid w:val="00613FD4"/>
    <w:rsid w:val="006209B6"/>
    <w:rsid w:val="00623014"/>
    <w:rsid w:val="00632891"/>
    <w:rsid w:val="00633DE8"/>
    <w:rsid w:val="00635EF8"/>
    <w:rsid w:val="006369FD"/>
    <w:rsid w:val="00641CED"/>
    <w:rsid w:val="00650AD5"/>
    <w:rsid w:val="00651E26"/>
    <w:rsid w:val="00655101"/>
    <w:rsid w:val="006656B4"/>
    <w:rsid w:val="006748C0"/>
    <w:rsid w:val="006752D1"/>
    <w:rsid w:val="00681179"/>
    <w:rsid w:val="00681F0F"/>
    <w:rsid w:val="00695A3B"/>
    <w:rsid w:val="006A7165"/>
    <w:rsid w:val="006B39F5"/>
    <w:rsid w:val="006B6424"/>
    <w:rsid w:val="006C77A7"/>
    <w:rsid w:val="006D4E33"/>
    <w:rsid w:val="006E2368"/>
    <w:rsid w:val="006E2F9D"/>
    <w:rsid w:val="006E60C2"/>
    <w:rsid w:val="006F1FDC"/>
    <w:rsid w:val="00715F41"/>
    <w:rsid w:val="00734571"/>
    <w:rsid w:val="00751AE5"/>
    <w:rsid w:val="007520D4"/>
    <w:rsid w:val="0075226E"/>
    <w:rsid w:val="007601AC"/>
    <w:rsid w:val="00760C69"/>
    <w:rsid w:val="007632DE"/>
    <w:rsid w:val="00770F0B"/>
    <w:rsid w:val="00774D17"/>
    <w:rsid w:val="0077538E"/>
    <w:rsid w:val="00775991"/>
    <w:rsid w:val="007837D8"/>
    <w:rsid w:val="007907CB"/>
    <w:rsid w:val="007919DF"/>
    <w:rsid w:val="007968E1"/>
    <w:rsid w:val="007A150C"/>
    <w:rsid w:val="007A331A"/>
    <w:rsid w:val="007A6572"/>
    <w:rsid w:val="007B7F5C"/>
    <w:rsid w:val="007C0FF1"/>
    <w:rsid w:val="007C4F27"/>
    <w:rsid w:val="007D6F67"/>
    <w:rsid w:val="007E66D0"/>
    <w:rsid w:val="00800D43"/>
    <w:rsid w:val="00810678"/>
    <w:rsid w:val="0081145B"/>
    <w:rsid w:val="0081244F"/>
    <w:rsid w:val="00815E00"/>
    <w:rsid w:val="008248CE"/>
    <w:rsid w:val="00827CA2"/>
    <w:rsid w:val="008311B8"/>
    <w:rsid w:val="00833D00"/>
    <w:rsid w:val="008436D3"/>
    <w:rsid w:val="00844C0B"/>
    <w:rsid w:val="00844C8C"/>
    <w:rsid w:val="00844ECA"/>
    <w:rsid w:val="00854D66"/>
    <w:rsid w:val="008701ED"/>
    <w:rsid w:val="0087068C"/>
    <w:rsid w:val="00876ECD"/>
    <w:rsid w:val="00883086"/>
    <w:rsid w:val="008855D3"/>
    <w:rsid w:val="008862E8"/>
    <w:rsid w:val="00893DA4"/>
    <w:rsid w:val="008A67EB"/>
    <w:rsid w:val="008B3C42"/>
    <w:rsid w:val="008B5259"/>
    <w:rsid w:val="008B6A93"/>
    <w:rsid w:val="008C6422"/>
    <w:rsid w:val="008D2D69"/>
    <w:rsid w:val="008D455A"/>
    <w:rsid w:val="008E07A0"/>
    <w:rsid w:val="008F3883"/>
    <w:rsid w:val="008F7B23"/>
    <w:rsid w:val="008F7C84"/>
    <w:rsid w:val="00901EE8"/>
    <w:rsid w:val="00906768"/>
    <w:rsid w:val="009140E9"/>
    <w:rsid w:val="00920390"/>
    <w:rsid w:val="00927EF3"/>
    <w:rsid w:val="00941B56"/>
    <w:rsid w:val="009421B5"/>
    <w:rsid w:val="00955317"/>
    <w:rsid w:val="009641BC"/>
    <w:rsid w:val="00964E9D"/>
    <w:rsid w:val="009679EC"/>
    <w:rsid w:val="00967D31"/>
    <w:rsid w:val="00991403"/>
    <w:rsid w:val="009A475F"/>
    <w:rsid w:val="009B0838"/>
    <w:rsid w:val="009B2A9B"/>
    <w:rsid w:val="009B520A"/>
    <w:rsid w:val="009C5AEA"/>
    <w:rsid w:val="009D7C4C"/>
    <w:rsid w:val="009E092B"/>
    <w:rsid w:val="00A012E7"/>
    <w:rsid w:val="00A07F4D"/>
    <w:rsid w:val="00A134B8"/>
    <w:rsid w:val="00A146F2"/>
    <w:rsid w:val="00A2234D"/>
    <w:rsid w:val="00A22513"/>
    <w:rsid w:val="00A23145"/>
    <w:rsid w:val="00A24BEC"/>
    <w:rsid w:val="00A41239"/>
    <w:rsid w:val="00A44992"/>
    <w:rsid w:val="00A46F99"/>
    <w:rsid w:val="00A562E4"/>
    <w:rsid w:val="00A7526D"/>
    <w:rsid w:val="00A91410"/>
    <w:rsid w:val="00AD3B61"/>
    <w:rsid w:val="00AD4F33"/>
    <w:rsid w:val="00AE7298"/>
    <w:rsid w:val="00AE7B79"/>
    <w:rsid w:val="00AF4C8B"/>
    <w:rsid w:val="00AF4DB0"/>
    <w:rsid w:val="00B114B2"/>
    <w:rsid w:val="00B371BE"/>
    <w:rsid w:val="00B42487"/>
    <w:rsid w:val="00B42F7B"/>
    <w:rsid w:val="00B55EC9"/>
    <w:rsid w:val="00B60D88"/>
    <w:rsid w:val="00B64240"/>
    <w:rsid w:val="00B8268D"/>
    <w:rsid w:val="00BA184E"/>
    <w:rsid w:val="00BA775E"/>
    <w:rsid w:val="00BB55D2"/>
    <w:rsid w:val="00BC0FA5"/>
    <w:rsid w:val="00BD00D3"/>
    <w:rsid w:val="00BE6732"/>
    <w:rsid w:val="00BF0D8C"/>
    <w:rsid w:val="00BF4F0A"/>
    <w:rsid w:val="00C00A63"/>
    <w:rsid w:val="00C02864"/>
    <w:rsid w:val="00C02B89"/>
    <w:rsid w:val="00C0564C"/>
    <w:rsid w:val="00C2631A"/>
    <w:rsid w:val="00C6034E"/>
    <w:rsid w:val="00C7398B"/>
    <w:rsid w:val="00C76ACC"/>
    <w:rsid w:val="00C8031A"/>
    <w:rsid w:val="00C84A2A"/>
    <w:rsid w:val="00C87CE9"/>
    <w:rsid w:val="00C90282"/>
    <w:rsid w:val="00C91158"/>
    <w:rsid w:val="00C96359"/>
    <w:rsid w:val="00CA0DB4"/>
    <w:rsid w:val="00CA58CA"/>
    <w:rsid w:val="00CC16E9"/>
    <w:rsid w:val="00CD0F11"/>
    <w:rsid w:val="00CD13EE"/>
    <w:rsid w:val="00CD1DFF"/>
    <w:rsid w:val="00CD2CC0"/>
    <w:rsid w:val="00CE4827"/>
    <w:rsid w:val="00CF6CA4"/>
    <w:rsid w:val="00D0023D"/>
    <w:rsid w:val="00D027A3"/>
    <w:rsid w:val="00D03F85"/>
    <w:rsid w:val="00D04C20"/>
    <w:rsid w:val="00D31160"/>
    <w:rsid w:val="00D32A66"/>
    <w:rsid w:val="00D405C3"/>
    <w:rsid w:val="00D415AB"/>
    <w:rsid w:val="00D427B8"/>
    <w:rsid w:val="00D56226"/>
    <w:rsid w:val="00D56E69"/>
    <w:rsid w:val="00D5722E"/>
    <w:rsid w:val="00D57356"/>
    <w:rsid w:val="00D60E11"/>
    <w:rsid w:val="00D62404"/>
    <w:rsid w:val="00D640B9"/>
    <w:rsid w:val="00D70898"/>
    <w:rsid w:val="00D85EF4"/>
    <w:rsid w:val="00D87AEE"/>
    <w:rsid w:val="00D917E5"/>
    <w:rsid w:val="00DA22BE"/>
    <w:rsid w:val="00DA2506"/>
    <w:rsid w:val="00DA419F"/>
    <w:rsid w:val="00DB07CB"/>
    <w:rsid w:val="00DC54F2"/>
    <w:rsid w:val="00DD1BFB"/>
    <w:rsid w:val="00DD2A58"/>
    <w:rsid w:val="00DD3F6D"/>
    <w:rsid w:val="00DD79DF"/>
    <w:rsid w:val="00DE618E"/>
    <w:rsid w:val="00DF0A7B"/>
    <w:rsid w:val="00DF72A7"/>
    <w:rsid w:val="00E03DE4"/>
    <w:rsid w:val="00E16E8E"/>
    <w:rsid w:val="00E22CD1"/>
    <w:rsid w:val="00E275C8"/>
    <w:rsid w:val="00E27976"/>
    <w:rsid w:val="00E279B6"/>
    <w:rsid w:val="00E302AE"/>
    <w:rsid w:val="00E31FC3"/>
    <w:rsid w:val="00E422F3"/>
    <w:rsid w:val="00E44BC4"/>
    <w:rsid w:val="00E51A88"/>
    <w:rsid w:val="00E57F7B"/>
    <w:rsid w:val="00E63D0A"/>
    <w:rsid w:val="00E65BC7"/>
    <w:rsid w:val="00E71505"/>
    <w:rsid w:val="00E82FFE"/>
    <w:rsid w:val="00E84E3C"/>
    <w:rsid w:val="00E879E0"/>
    <w:rsid w:val="00E923DB"/>
    <w:rsid w:val="00EA7110"/>
    <w:rsid w:val="00EB62EA"/>
    <w:rsid w:val="00EC4EEA"/>
    <w:rsid w:val="00EC6383"/>
    <w:rsid w:val="00EF739F"/>
    <w:rsid w:val="00F115C8"/>
    <w:rsid w:val="00F12B9D"/>
    <w:rsid w:val="00F3022D"/>
    <w:rsid w:val="00F364EC"/>
    <w:rsid w:val="00F5086E"/>
    <w:rsid w:val="00F605AD"/>
    <w:rsid w:val="00F64216"/>
    <w:rsid w:val="00F67992"/>
    <w:rsid w:val="00F72D3B"/>
    <w:rsid w:val="00F80B54"/>
    <w:rsid w:val="00F8724B"/>
    <w:rsid w:val="00F91B32"/>
    <w:rsid w:val="00F95F9F"/>
    <w:rsid w:val="00FA3B49"/>
    <w:rsid w:val="00FA73A6"/>
    <w:rsid w:val="00FB5E67"/>
    <w:rsid w:val="00FB7E1E"/>
    <w:rsid w:val="0B8E7CCB"/>
    <w:rsid w:val="0F2D1C7A"/>
    <w:rsid w:val="35B070A7"/>
    <w:rsid w:val="3FA17279"/>
    <w:rsid w:val="5041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783193"/>
  <w15:docId w15:val="{94E64B3C-15F6-4D7E-9944-17F0833A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360"/>
      </w:tabs>
      <w:ind w:left="360" w:hanging="360"/>
      <w:contextualSpacing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qFormat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2Znak">
    <w:name w:val="Tekst podstawowy 2 Znak"/>
    <w:basedOn w:val="Domylnaczcionkaakapitu"/>
    <w:link w:val="Tekstpodstawowy2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1">
    <w:name w:val="numer1"/>
    <w:basedOn w:val="Listanumerowana"/>
    <w:next w:val="Normalny"/>
    <w:qFormat/>
    <w:pPr>
      <w:tabs>
        <w:tab w:val="clear" w:pos="360"/>
      </w:tabs>
      <w:spacing w:after="0" w:line="240" w:lineRule="auto"/>
      <w:ind w:left="720"/>
      <w:contextualSpacing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displayonly">
    <w:name w:val="display_only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EB13E-A49B-4DAC-BC7F-109A960E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1169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Julita Rybacka</dc:creator>
  <cp:lastModifiedBy>Katarzyna Staszkiewicz</cp:lastModifiedBy>
  <cp:revision>316</cp:revision>
  <cp:lastPrinted>2025-01-29T10:10:00Z</cp:lastPrinted>
  <dcterms:created xsi:type="dcterms:W3CDTF">2019-03-19T13:54:00Z</dcterms:created>
  <dcterms:modified xsi:type="dcterms:W3CDTF">2025-02-05T14:16:00Z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88DB7B535E624220861788C9212580EC_12</vt:lpwstr>
  </property>
</Properties>
</file>