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824" w:rsidRPr="0044036F" w:rsidRDefault="00F52824" w:rsidP="004403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036F">
        <w:rPr>
          <w:rFonts w:ascii="Times New Roman" w:hAnsi="Times New Roman" w:cs="Times New Roman"/>
          <w:b/>
        </w:rPr>
        <w:t>Uzasadnie</w:t>
      </w:r>
      <w:r w:rsidR="00133C52" w:rsidRPr="0044036F">
        <w:rPr>
          <w:rFonts w:ascii="Times New Roman" w:hAnsi="Times New Roman" w:cs="Times New Roman"/>
          <w:b/>
        </w:rPr>
        <w:t>nie</w:t>
      </w:r>
    </w:p>
    <w:p w:rsidR="00F52824" w:rsidRPr="0044036F" w:rsidRDefault="00F52824" w:rsidP="004403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D2077" w:rsidRPr="00F51A78" w:rsidRDefault="009D2077" w:rsidP="00F51A78">
      <w:pPr>
        <w:spacing w:line="100" w:lineRule="atLeast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F51A78">
        <w:rPr>
          <w:rFonts w:ascii="Times New Roman" w:eastAsia="Times New Roman" w:hAnsi="Times New Roman" w:cs="Times New Roman"/>
          <w:lang w:eastAsia="ar-SA"/>
        </w:rPr>
        <w:t>P</w:t>
      </w:r>
      <w:r w:rsidR="00011B82">
        <w:rPr>
          <w:rFonts w:ascii="Times New Roman" w:eastAsia="Times New Roman" w:hAnsi="Times New Roman" w:cs="Times New Roman"/>
          <w:lang w:eastAsia="ar-SA"/>
        </w:rPr>
        <w:t>odjęcie uchwały wynika z wejścia</w:t>
      </w:r>
      <w:r w:rsidRPr="00F51A78">
        <w:rPr>
          <w:rFonts w:ascii="Times New Roman" w:eastAsia="Times New Roman" w:hAnsi="Times New Roman" w:cs="Times New Roman"/>
          <w:lang w:eastAsia="ar-SA"/>
        </w:rPr>
        <w:t xml:space="preserve"> w życie ustawy z dnia 27 listopada 2024 </w:t>
      </w:r>
      <w:r w:rsidRPr="00F51A78">
        <w:rPr>
          <w:rFonts w:ascii="Times New Roman" w:eastAsia="Times New Roman" w:hAnsi="Times New Roman" w:cs="Times New Roman"/>
          <w:i/>
          <w:lang w:eastAsia="ar-SA"/>
        </w:rPr>
        <w:t>o zmianie ustawy – Prawo ochrony środowiska oraz niektórych innych ustaw</w:t>
      </w:r>
      <w:r w:rsidRPr="00F51A78">
        <w:rPr>
          <w:rFonts w:ascii="Times New Roman" w:eastAsia="Times New Roman" w:hAnsi="Times New Roman" w:cs="Times New Roman"/>
          <w:lang w:eastAsia="ar-SA"/>
        </w:rPr>
        <w:t xml:space="preserve"> (t.j. Dz. U. z 2024r. poz. 1940) nakładającej na gminę obowiązki w zakresie adaptacji do zmian klimatu. </w:t>
      </w:r>
    </w:p>
    <w:p w:rsidR="00667771" w:rsidRPr="00F51A78" w:rsidRDefault="00667771" w:rsidP="00F51A78">
      <w:pPr>
        <w:spacing w:line="100" w:lineRule="atLeast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F51A78">
        <w:rPr>
          <w:rFonts w:ascii="Times New Roman" w:eastAsia="Times New Roman" w:hAnsi="Times New Roman" w:cs="Times New Roman"/>
          <w:lang w:eastAsia="ar-SA"/>
        </w:rPr>
        <w:t xml:space="preserve">Zgodnie z art. </w:t>
      </w:r>
      <w:r w:rsidR="00110DB2" w:rsidRPr="00F51A78">
        <w:rPr>
          <w:rFonts w:ascii="Times New Roman" w:eastAsia="Times New Roman" w:hAnsi="Times New Roman" w:cs="Times New Roman"/>
          <w:lang w:eastAsia="ar-SA"/>
        </w:rPr>
        <w:t xml:space="preserve">18 ust. 1 ustawy z dnia 27 listopada 2024 </w:t>
      </w:r>
      <w:r w:rsidR="00110DB2" w:rsidRPr="00F51A78">
        <w:rPr>
          <w:rFonts w:ascii="Times New Roman" w:eastAsia="Times New Roman" w:hAnsi="Times New Roman" w:cs="Times New Roman"/>
          <w:i/>
          <w:lang w:eastAsia="ar-SA"/>
        </w:rPr>
        <w:t xml:space="preserve">o zmianie ustawy – Prawo ochrony środowiska oraz niektórych innych ustaw </w:t>
      </w:r>
      <w:r w:rsidR="00110DB2" w:rsidRPr="00F51A78">
        <w:rPr>
          <w:rFonts w:ascii="Times New Roman" w:eastAsia="Times New Roman" w:hAnsi="Times New Roman" w:cs="Times New Roman"/>
          <w:lang w:eastAsia="ar-SA"/>
        </w:rPr>
        <w:t xml:space="preserve">dla miast o liczbie mieszkańców równej 20 tysięcy lub większej sporządza się miejskie plany adaptacji. </w:t>
      </w:r>
    </w:p>
    <w:p w:rsidR="00CF0C9D" w:rsidRPr="00F51A78" w:rsidRDefault="00CD2C46" w:rsidP="00F51A78">
      <w:pPr>
        <w:spacing w:line="100" w:lineRule="atLeast"/>
        <w:ind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F51A78">
        <w:rPr>
          <w:rFonts w:ascii="Times New Roman" w:eastAsia="Times New Roman" w:hAnsi="Times New Roman" w:cs="Times New Roman"/>
          <w:lang w:eastAsia="ar-SA"/>
        </w:rPr>
        <w:t xml:space="preserve">Miasto Olsztyn </w:t>
      </w:r>
      <w:r w:rsidRPr="00585A92">
        <w:rPr>
          <w:rFonts w:ascii="Times New Roman" w:eastAsia="Times New Roman" w:hAnsi="Times New Roman" w:cs="Times New Roman"/>
          <w:lang w:eastAsia="ar-SA"/>
        </w:rPr>
        <w:t xml:space="preserve">w 2017 </w:t>
      </w:r>
      <w:r w:rsidRPr="00F51A78">
        <w:rPr>
          <w:rFonts w:ascii="Times New Roman" w:eastAsia="Times New Roman" w:hAnsi="Times New Roman" w:cs="Times New Roman"/>
          <w:lang w:eastAsia="ar-SA"/>
        </w:rPr>
        <w:t xml:space="preserve">r. w ramach </w:t>
      </w:r>
      <w:r w:rsidR="00181F33" w:rsidRPr="00F51A78">
        <w:rPr>
          <w:rFonts w:ascii="Times New Roman" w:eastAsia="Times New Roman" w:hAnsi="Times New Roman" w:cs="Times New Roman"/>
          <w:lang w:eastAsia="ar-SA"/>
        </w:rPr>
        <w:t>porozumienia nr DZR/U/21/2015 podpisanego przez Prezydenta Olsztyna  z Ministrem Środowiska przystąpiło do opracowania dokumentu pn. „</w:t>
      </w:r>
      <w:r w:rsidR="00181F33" w:rsidRPr="00F51A78">
        <w:rPr>
          <w:rFonts w:ascii="Times New Roman" w:hAnsi="Times New Roman" w:cs="Times New Roman"/>
        </w:rPr>
        <w:t xml:space="preserve">Plan adaptacji miasta Olsztyna do zmian klimatu do roku </w:t>
      </w:r>
      <w:smartTag w:uri="urn:schemas-microsoft-com:office:smarttags" w:element="metricconverter">
        <w:smartTagPr>
          <w:attr w:name="ProductID" w:val="2030”"/>
        </w:smartTagPr>
        <w:r w:rsidR="00181F33" w:rsidRPr="00F51A78">
          <w:rPr>
            <w:rFonts w:ascii="Times New Roman" w:hAnsi="Times New Roman" w:cs="Times New Roman"/>
          </w:rPr>
          <w:t>2030”</w:t>
        </w:r>
      </w:smartTag>
      <w:r w:rsidR="00181F33" w:rsidRPr="00F51A78">
        <w:rPr>
          <w:rFonts w:ascii="Times New Roman" w:hAnsi="Times New Roman" w:cs="Times New Roman"/>
        </w:rPr>
        <w:t xml:space="preserve"> (MPA)</w:t>
      </w:r>
      <w:r w:rsidR="00181F33" w:rsidRPr="00F51A78">
        <w:rPr>
          <w:rFonts w:ascii="Times New Roman" w:eastAsia="Times New Roman" w:hAnsi="Times New Roman" w:cs="Times New Roman"/>
          <w:lang w:eastAsia="ar-SA"/>
        </w:rPr>
        <w:t>. C</w:t>
      </w:r>
      <w:r w:rsidR="001921AD" w:rsidRPr="00F51A78">
        <w:rPr>
          <w:rFonts w:ascii="Times New Roman" w:eastAsia="Times New Roman" w:hAnsi="Times New Roman" w:cs="Times New Roman"/>
          <w:lang w:eastAsia="ar-SA"/>
        </w:rPr>
        <w:t xml:space="preserve">elem </w:t>
      </w:r>
      <w:r w:rsidR="00181F33" w:rsidRPr="00F51A78">
        <w:rPr>
          <w:rFonts w:ascii="Times New Roman" w:eastAsia="Times New Roman" w:hAnsi="Times New Roman" w:cs="Times New Roman"/>
          <w:lang w:eastAsia="ar-SA"/>
        </w:rPr>
        <w:t xml:space="preserve">przedmiotowego opracowania </w:t>
      </w:r>
      <w:r w:rsidR="001921AD" w:rsidRPr="00F51A78">
        <w:rPr>
          <w:rFonts w:ascii="Times New Roman" w:eastAsia="Times New Roman" w:hAnsi="Times New Roman" w:cs="Times New Roman"/>
          <w:lang w:eastAsia="ar-SA"/>
        </w:rPr>
        <w:t xml:space="preserve">była </w:t>
      </w:r>
      <w:r w:rsidR="001921AD" w:rsidRPr="00F51A78">
        <w:rPr>
          <w:rFonts w:ascii="Times New Roman" w:hAnsi="Times New Roman" w:cs="Times New Roman"/>
        </w:rPr>
        <w:t>ocena wrażliwości na zmiany klimatu miast</w:t>
      </w:r>
      <w:r w:rsidR="00181F33" w:rsidRPr="00F51A78">
        <w:rPr>
          <w:rFonts w:ascii="Times New Roman" w:hAnsi="Times New Roman" w:cs="Times New Roman"/>
        </w:rPr>
        <w:t>a</w:t>
      </w:r>
      <w:r w:rsidR="001921AD" w:rsidRPr="00F51A78">
        <w:rPr>
          <w:rFonts w:ascii="Times New Roman" w:hAnsi="Times New Roman" w:cs="Times New Roman"/>
        </w:rPr>
        <w:t xml:space="preserve"> i zaplanowanie działa</w:t>
      </w:r>
      <w:r w:rsidR="00181F33" w:rsidRPr="00F51A78">
        <w:rPr>
          <w:rFonts w:ascii="Times New Roman" w:hAnsi="Times New Roman" w:cs="Times New Roman"/>
        </w:rPr>
        <w:t xml:space="preserve">ń adaptacyjnych, adekwatnych do </w:t>
      </w:r>
      <w:r w:rsidR="001921AD" w:rsidRPr="00F51A78">
        <w:rPr>
          <w:rFonts w:ascii="Times New Roman" w:hAnsi="Times New Roman" w:cs="Times New Roman"/>
        </w:rPr>
        <w:t>zidentyfikowanych zagrożeń</w:t>
      </w:r>
      <w:r w:rsidR="00181F33" w:rsidRPr="00F51A78">
        <w:rPr>
          <w:rFonts w:ascii="Times New Roman" w:eastAsia="Times New Roman" w:hAnsi="Times New Roman" w:cs="Times New Roman"/>
          <w:lang w:eastAsia="ar-SA"/>
        </w:rPr>
        <w:t xml:space="preserve"> oraz </w:t>
      </w:r>
      <w:r w:rsidR="00181F33" w:rsidRPr="00F51A78">
        <w:rPr>
          <w:rFonts w:ascii="Times New Roman" w:hAnsi="Times New Roman" w:cs="Times New Roman"/>
        </w:rPr>
        <w:t>zwiększenie potencjału adaptacyjnego odporności miasta na występujące aktualnie oraz przewidywane w przyszłości zjawiska klimatyczne.</w:t>
      </w:r>
    </w:p>
    <w:p w:rsidR="00F51A78" w:rsidRPr="00F51A78" w:rsidRDefault="00CD2C46" w:rsidP="00F51A78">
      <w:pPr>
        <w:ind w:firstLine="708"/>
        <w:jc w:val="both"/>
        <w:rPr>
          <w:rFonts w:ascii="Times New Roman" w:hAnsi="Times New Roman" w:cs="Times New Roman"/>
        </w:rPr>
      </w:pPr>
      <w:r w:rsidRPr="00F51A78">
        <w:rPr>
          <w:rFonts w:ascii="Times New Roman" w:hAnsi="Times New Roman" w:cs="Times New Roman"/>
        </w:rPr>
        <w:t xml:space="preserve">Uchwałą nr XXII/398/2020 z dnia 26 czerwca 2020 r. </w:t>
      </w:r>
      <w:r w:rsidR="00011B82" w:rsidRPr="00F51A78">
        <w:rPr>
          <w:rFonts w:ascii="Times New Roman" w:hAnsi="Times New Roman" w:cs="Times New Roman"/>
        </w:rPr>
        <w:t xml:space="preserve">Rada Miasta Olsztyna </w:t>
      </w:r>
      <w:r w:rsidRPr="00F51A78">
        <w:rPr>
          <w:rFonts w:ascii="Times New Roman" w:hAnsi="Times New Roman" w:cs="Times New Roman"/>
        </w:rPr>
        <w:t xml:space="preserve">przyjęła „Plan adaptacji miasta Olsztyna do zmian klimatu do roku </w:t>
      </w:r>
      <w:smartTag w:uri="urn:schemas-microsoft-com:office:smarttags" w:element="metricconverter">
        <w:smartTagPr>
          <w:attr w:name="ProductID" w:val="2030”"/>
        </w:smartTagPr>
        <w:r w:rsidRPr="00F51A78">
          <w:rPr>
            <w:rFonts w:ascii="Times New Roman" w:hAnsi="Times New Roman" w:cs="Times New Roman"/>
          </w:rPr>
          <w:t>2</w:t>
        </w:r>
        <w:bookmarkStart w:id="0" w:name="_GoBack"/>
        <w:bookmarkEnd w:id="0"/>
        <w:r w:rsidRPr="00F51A78">
          <w:rPr>
            <w:rFonts w:ascii="Times New Roman" w:hAnsi="Times New Roman" w:cs="Times New Roman"/>
          </w:rPr>
          <w:t>030”</w:t>
        </w:r>
      </w:smartTag>
      <w:r w:rsidRPr="00F51A78">
        <w:rPr>
          <w:rFonts w:ascii="Times New Roman" w:hAnsi="Times New Roman" w:cs="Times New Roman"/>
        </w:rPr>
        <w:t xml:space="preserve"> (MPA). </w:t>
      </w:r>
      <w:r w:rsidR="00181F33" w:rsidRPr="00F51A78">
        <w:rPr>
          <w:rFonts w:ascii="Times New Roman" w:hAnsi="Times New Roman" w:cs="Times New Roman"/>
        </w:rPr>
        <w:t xml:space="preserve"> </w:t>
      </w:r>
    </w:p>
    <w:p w:rsidR="00CD2C46" w:rsidRPr="00F51A78" w:rsidRDefault="001921AD" w:rsidP="00F51A78">
      <w:pPr>
        <w:ind w:firstLine="708"/>
        <w:jc w:val="both"/>
        <w:rPr>
          <w:rFonts w:ascii="Times New Roman" w:hAnsi="Times New Roman" w:cs="Times New Roman"/>
        </w:rPr>
      </w:pPr>
      <w:r w:rsidRPr="00F51A78">
        <w:rPr>
          <w:rFonts w:ascii="Times New Roman" w:eastAsia="Times New Roman" w:hAnsi="Times New Roman" w:cs="Times New Roman"/>
          <w:lang w:eastAsia="ar-SA"/>
        </w:rPr>
        <w:t>Mając na uwadze art. 15 ust.</w:t>
      </w:r>
      <w:r w:rsidR="0084303D">
        <w:rPr>
          <w:rFonts w:ascii="Times New Roman" w:eastAsia="Times New Roman" w:hAnsi="Times New Roman" w:cs="Times New Roman"/>
          <w:lang w:eastAsia="ar-SA"/>
        </w:rPr>
        <w:t xml:space="preserve"> 1</w:t>
      </w:r>
      <w:r w:rsidRPr="00F51A78">
        <w:rPr>
          <w:rFonts w:ascii="Times New Roman" w:eastAsia="Times New Roman" w:hAnsi="Times New Roman" w:cs="Times New Roman"/>
          <w:lang w:eastAsia="ar-SA"/>
        </w:rPr>
        <w:t xml:space="preserve"> ustawy z dnia 27 listopada 2024 </w:t>
      </w:r>
      <w:r w:rsidRPr="00F51A78">
        <w:rPr>
          <w:rFonts w:ascii="Times New Roman" w:eastAsia="Times New Roman" w:hAnsi="Times New Roman" w:cs="Times New Roman"/>
          <w:i/>
          <w:lang w:eastAsia="ar-SA"/>
        </w:rPr>
        <w:t>o zmianie ustawy – Prawo ochrony środowiska oraz niektórych innych ustaw</w:t>
      </w:r>
      <w:r w:rsidRPr="00F51A78">
        <w:rPr>
          <w:rFonts w:ascii="Times New Roman" w:eastAsia="Times New Roman" w:hAnsi="Times New Roman" w:cs="Times New Roman"/>
          <w:lang w:eastAsia="ar-SA"/>
        </w:rPr>
        <w:t xml:space="preserve"> (t.j. Dz. U. z 2024r. poz. 1940) Rada gminy może, </w:t>
      </w:r>
      <w:r w:rsidR="0084303D">
        <w:rPr>
          <w:rFonts w:ascii="Times New Roman" w:eastAsia="Times New Roman" w:hAnsi="Times New Roman" w:cs="Times New Roman"/>
          <w:lang w:eastAsia="ar-SA"/>
        </w:rPr>
        <w:br/>
      </w:r>
      <w:r w:rsidRPr="00F51A78">
        <w:rPr>
          <w:rFonts w:ascii="Times New Roman" w:eastAsia="Times New Roman" w:hAnsi="Times New Roman" w:cs="Times New Roman"/>
          <w:lang w:eastAsia="ar-SA"/>
        </w:rPr>
        <w:t xml:space="preserve">w terminie </w:t>
      </w:r>
      <w:r w:rsidR="00011B82">
        <w:rPr>
          <w:rFonts w:ascii="Times New Roman" w:eastAsia="Times New Roman" w:hAnsi="Times New Roman" w:cs="Times New Roman"/>
          <w:lang w:eastAsia="ar-SA"/>
        </w:rPr>
        <w:t xml:space="preserve">30 dni </w:t>
      </w:r>
      <w:r w:rsidRPr="00F51A78">
        <w:rPr>
          <w:rFonts w:ascii="Times New Roman" w:eastAsia="Times New Roman" w:hAnsi="Times New Roman" w:cs="Times New Roman"/>
          <w:lang w:eastAsia="ar-SA"/>
        </w:rPr>
        <w:t xml:space="preserve">od dnia wejścia w życie niniejszej ustawy uznać dotychczas uchwalony dokument </w:t>
      </w:r>
      <w:r w:rsidR="0084303D">
        <w:rPr>
          <w:rFonts w:ascii="Times New Roman" w:eastAsia="Times New Roman" w:hAnsi="Times New Roman" w:cs="Times New Roman"/>
          <w:lang w:eastAsia="ar-SA"/>
        </w:rPr>
        <w:br/>
      </w:r>
      <w:r w:rsidR="00011B82">
        <w:rPr>
          <w:rFonts w:ascii="Times New Roman" w:eastAsia="Times New Roman" w:hAnsi="Times New Roman" w:cs="Times New Roman"/>
          <w:lang w:eastAsia="ar-SA"/>
        </w:rPr>
        <w:t>o charakterze strategiczn</w:t>
      </w:r>
      <w:r w:rsidR="00E57B3E" w:rsidRPr="00F51A78">
        <w:rPr>
          <w:rFonts w:ascii="Times New Roman" w:eastAsia="Times New Roman" w:hAnsi="Times New Roman" w:cs="Times New Roman"/>
          <w:lang w:eastAsia="ar-SA"/>
        </w:rPr>
        <w:t xml:space="preserve">o-wdrożeniowym, niebędącym aktem prawa miejscowego, który realizuje cel określony w art. 3 pkt 9a ustawy zmienionej w art. 1, za miejski plan adaptacji. </w:t>
      </w:r>
    </w:p>
    <w:p w:rsidR="00E57B3E" w:rsidRPr="00F51A78" w:rsidRDefault="00E57B3E" w:rsidP="00F51A78">
      <w:pPr>
        <w:spacing w:line="100" w:lineRule="atLeast"/>
        <w:ind w:firstLine="708"/>
        <w:jc w:val="both"/>
        <w:rPr>
          <w:rFonts w:ascii="Times New Roman" w:hAnsi="Times New Roman" w:cs="Times New Roman"/>
        </w:rPr>
      </w:pPr>
      <w:r w:rsidRPr="00F51A78">
        <w:rPr>
          <w:rFonts w:ascii="Times New Roman" w:eastAsia="Times New Roman" w:hAnsi="Times New Roman" w:cs="Times New Roman"/>
          <w:lang w:eastAsia="ar-SA"/>
        </w:rPr>
        <w:t xml:space="preserve">Podjęta uchwała </w:t>
      </w:r>
      <w:r w:rsidR="00181F33" w:rsidRPr="00F51A78">
        <w:rPr>
          <w:rFonts w:ascii="Times New Roman" w:eastAsia="Times New Roman" w:hAnsi="Times New Roman" w:cs="Times New Roman"/>
          <w:lang w:eastAsia="ar-SA"/>
        </w:rPr>
        <w:t xml:space="preserve">zachowa ważność dokumentu pn. </w:t>
      </w:r>
      <w:r w:rsidR="00181F33" w:rsidRPr="00F51A78">
        <w:rPr>
          <w:rFonts w:ascii="Times New Roman" w:hAnsi="Times New Roman" w:cs="Times New Roman"/>
        </w:rPr>
        <w:t xml:space="preserve">„Plan adaptacji miasta Olsztyna do zmian klimatu do roku 2030” oraz umożliwi jego aktualizację. </w:t>
      </w:r>
    </w:p>
    <w:p w:rsidR="00181F33" w:rsidRPr="00F51A78" w:rsidRDefault="00F51A78" w:rsidP="00F51A78">
      <w:pPr>
        <w:spacing w:line="100" w:lineRule="atLeast"/>
        <w:ind w:firstLine="708"/>
        <w:jc w:val="both"/>
        <w:rPr>
          <w:rFonts w:ascii="Times New Roman" w:hAnsi="Times New Roman" w:cs="Times New Roman"/>
        </w:rPr>
      </w:pPr>
      <w:r w:rsidRPr="00F51A78">
        <w:rPr>
          <w:rFonts w:ascii="Times New Roman" w:hAnsi="Times New Roman" w:cs="Times New Roman"/>
        </w:rPr>
        <w:t xml:space="preserve">W związku z powyższym konieczne i zasadne jest podjęcie przedmiotowej uchwały. </w:t>
      </w:r>
    </w:p>
    <w:sectPr w:rsidR="00181F33" w:rsidRPr="00F51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2F7" w:rsidRDefault="00EE72F7" w:rsidP="00584C9C">
      <w:pPr>
        <w:spacing w:after="0" w:line="240" w:lineRule="auto"/>
      </w:pPr>
      <w:r>
        <w:separator/>
      </w:r>
    </w:p>
  </w:endnote>
  <w:endnote w:type="continuationSeparator" w:id="0">
    <w:p w:rsidR="00EE72F7" w:rsidRDefault="00EE72F7" w:rsidP="0058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2F7" w:rsidRDefault="00EE72F7" w:rsidP="00584C9C">
      <w:pPr>
        <w:spacing w:after="0" w:line="240" w:lineRule="auto"/>
      </w:pPr>
      <w:r>
        <w:separator/>
      </w:r>
    </w:p>
  </w:footnote>
  <w:footnote w:type="continuationSeparator" w:id="0">
    <w:p w:rsidR="00EE72F7" w:rsidRDefault="00EE72F7" w:rsidP="00584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673C1"/>
    <w:multiLevelType w:val="hybridMultilevel"/>
    <w:tmpl w:val="D96EFC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577"/>
    <w:rsid w:val="00011B82"/>
    <w:rsid w:val="000E7065"/>
    <w:rsid w:val="00110DB2"/>
    <w:rsid w:val="00133C52"/>
    <w:rsid w:val="00181F33"/>
    <w:rsid w:val="001921AD"/>
    <w:rsid w:val="00271FC1"/>
    <w:rsid w:val="00392C4B"/>
    <w:rsid w:val="00400239"/>
    <w:rsid w:val="0044036F"/>
    <w:rsid w:val="00556DF2"/>
    <w:rsid w:val="00584C9C"/>
    <w:rsid w:val="00585A92"/>
    <w:rsid w:val="00667771"/>
    <w:rsid w:val="0084303D"/>
    <w:rsid w:val="008B22F6"/>
    <w:rsid w:val="009D2077"/>
    <w:rsid w:val="009D6968"/>
    <w:rsid w:val="00BD284B"/>
    <w:rsid w:val="00C60D29"/>
    <w:rsid w:val="00CD2C46"/>
    <w:rsid w:val="00CF0C9D"/>
    <w:rsid w:val="00E57B3E"/>
    <w:rsid w:val="00EE72F7"/>
    <w:rsid w:val="00F51A78"/>
    <w:rsid w:val="00F52577"/>
    <w:rsid w:val="00F52824"/>
    <w:rsid w:val="00FD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2B533-90DC-4AA4-8ACA-5BDEB1FE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harChar3ZnakZnakCharCharZnakZnakCharChar">
    <w:name w:val="Char Char3 Znak Znak Char Char Znak Znak Char Char"/>
    <w:basedOn w:val="Normalny"/>
    <w:rsid w:val="00F52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4C9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4C9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4C9C"/>
    <w:rPr>
      <w:vertAlign w:val="superscript"/>
    </w:rPr>
  </w:style>
  <w:style w:type="paragraph" w:styleId="Akapitzlist">
    <w:name w:val="List Paragraph"/>
    <w:basedOn w:val="Normalny"/>
    <w:uiPriority w:val="34"/>
    <w:qFormat/>
    <w:rsid w:val="00271FC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3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0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Freitag-Dragun</dc:creator>
  <cp:keywords/>
  <dc:description/>
  <cp:lastModifiedBy>Nadia Freitag</cp:lastModifiedBy>
  <cp:revision>8</cp:revision>
  <cp:lastPrinted>2025-01-07T11:01:00Z</cp:lastPrinted>
  <dcterms:created xsi:type="dcterms:W3CDTF">2019-04-15T08:19:00Z</dcterms:created>
  <dcterms:modified xsi:type="dcterms:W3CDTF">2025-01-08T13:11:00Z</dcterms:modified>
</cp:coreProperties>
</file>