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14008" w14:textId="77777777" w:rsidR="00EA0126" w:rsidRDefault="00EA0126" w:rsidP="00EA01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DA381" w14:textId="2CBC0B7B" w:rsidR="00EA0126" w:rsidRDefault="00252E4D" w:rsidP="00EA01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A0126">
        <w:rPr>
          <w:rFonts w:ascii="Times New Roman" w:hAnsi="Times New Roman" w:cs="Times New Roman"/>
          <w:b/>
          <w:sz w:val="24"/>
          <w:szCs w:val="24"/>
        </w:rPr>
        <w:t xml:space="preserve">Uzasadnienie do </w:t>
      </w:r>
      <w:r w:rsidR="00655153" w:rsidRPr="00EA0126">
        <w:rPr>
          <w:rFonts w:ascii="Times New Roman" w:hAnsi="Times New Roman" w:cs="Times New Roman"/>
          <w:b/>
          <w:sz w:val="24"/>
          <w:szCs w:val="24"/>
        </w:rPr>
        <w:t xml:space="preserve">uchwały Rady Miasta Olsztyna </w:t>
      </w:r>
      <w:r w:rsidR="00EA0126" w:rsidRPr="00EA0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w sprawie zmiany przebiegu drogi gminnej nr 312002N</w:t>
      </w:r>
      <w:r w:rsidR="00EA0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EA0126" w:rsidRPr="00EA01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(ul. Feliksa Nowowiejskiego) w Olsztynie.</w:t>
      </w:r>
    </w:p>
    <w:p w14:paraId="34228E5B" w14:textId="77777777" w:rsidR="00EA0126" w:rsidRPr="00EA0126" w:rsidRDefault="00EA0126" w:rsidP="00EA012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823DA40" w14:textId="77777777" w:rsidR="00D35A45" w:rsidRPr="004D3A96" w:rsidRDefault="00D35A45" w:rsidP="00EA0126">
      <w:pPr>
        <w:pStyle w:val="Default"/>
        <w:spacing w:line="480" w:lineRule="auto"/>
        <w:jc w:val="both"/>
        <w:rPr>
          <w:b/>
          <w:sz w:val="22"/>
          <w:szCs w:val="22"/>
        </w:rPr>
      </w:pPr>
    </w:p>
    <w:p w14:paraId="44859A80" w14:textId="77777777" w:rsidR="00EA0126" w:rsidRDefault="00EA0126" w:rsidP="00EA0126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8122B2">
        <w:rPr>
          <w:rFonts w:ascii="Times New Roman" w:eastAsia="Times New Roman" w:hAnsi="Times New Roman" w:cs="Times New Roman"/>
          <w:color w:val="000000"/>
          <w:lang w:eastAsia="zh-CN"/>
        </w:rPr>
        <w:t>W celu uregulowania parkowania pojazdów w Strefie Płatnego Postoju  na drodze gminnej nr 312002N                      (ul. Feliksa Nowowiejskiego) zaszła  konieczność uregulowania jej stanu prawnego, co za tym idzie zmiany jej przebiegu na obszarze m. Olsztyna.</w:t>
      </w:r>
    </w:p>
    <w:p w14:paraId="112CB13A" w14:textId="77777777" w:rsidR="00EA0126" w:rsidRDefault="00EA0126" w:rsidP="00EA0126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72571810" w14:textId="77777777" w:rsidR="00EA0126" w:rsidRPr="008122B2" w:rsidRDefault="00EA0126" w:rsidP="00EA0126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3ED27005" w14:textId="4C66D8F6" w:rsidR="00252E4D" w:rsidRDefault="00252E4D" w:rsidP="00B75DD6"/>
    <w:p w14:paraId="6DFC07A4" w14:textId="60D7D433" w:rsidR="00B75DD6" w:rsidRDefault="00EA0126" w:rsidP="00B75DD6">
      <w:r w:rsidRPr="00EA0126">
        <w:rPr>
          <w:noProof/>
        </w:rPr>
        <w:drawing>
          <wp:inline distT="0" distB="0" distL="0" distR="0" wp14:anchorId="44506028" wp14:editId="737CC12A">
            <wp:extent cx="6286500" cy="4495800"/>
            <wp:effectExtent l="0" t="0" r="0" b="0"/>
            <wp:docPr id="1513518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472" cy="450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4D"/>
    <w:rsid w:val="00037983"/>
    <w:rsid w:val="000C1C86"/>
    <w:rsid w:val="002348B1"/>
    <w:rsid w:val="00252E4D"/>
    <w:rsid w:val="00281800"/>
    <w:rsid w:val="002A7E14"/>
    <w:rsid w:val="003C3166"/>
    <w:rsid w:val="004825C1"/>
    <w:rsid w:val="00492738"/>
    <w:rsid w:val="004A4484"/>
    <w:rsid w:val="004D3A96"/>
    <w:rsid w:val="005E3CD4"/>
    <w:rsid w:val="00655153"/>
    <w:rsid w:val="00947767"/>
    <w:rsid w:val="009D214C"/>
    <w:rsid w:val="00A25B3F"/>
    <w:rsid w:val="00A51189"/>
    <w:rsid w:val="00B75DD6"/>
    <w:rsid w:val="00D35A45"/>
    <w:rsid w:val="00E6794F"/>
    <w:rsid w:val="00EA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197D"/>
  <w15:chartTrackingRefBased/>
  <w15:docId w15:val="{896C84AC-36FE-4076-A0A9-843E7A58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252E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58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Radzikowski</dc:creator>
  <cp:keywords/>
  <dc:description/>
  <cp:lastModifiedBy>Radosław Radzikowski</cp:lastModifiedBy>
  <cp:revision>14</cp:revision>
  <cp:lastPrinted>2023-08-18T05:30:00Z</cp:lastPrinted>
  <dcterms:created xsi:type="dcterms:W3CDTF">2023-08-17T05:56:00Z</dcterms:created>
  <dcterms:modified xsi:type="dcterms:W3CDTF">2024-11-18T09:10:00Z</dcterms:modified>
</cp:coreProperties>
</file>