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3A675" w14:textId="77777777" w:rsidR="003479B8" w:rsidRDefault="00000000">
      <w:pPr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BRM.0012.26.13.2025                                                                                            Olsztyn, 10.06.2025 r.   </w:t>
      </w:r>
    </w:p>
    <w:p w14:paraId="55858BDA" w14:textId="77777777" w:rsidR="003479B8" w:rsidRDefault="00000000">
      <w:pPr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</w:t>
      </w:r>
    </w:p>
    <w:p w14:paraId="7F53109E" w14:textId="77777777" w:rsidR="003479B8" w:rsidRDefault="00000000">
      <w:pPr>
        <w:jc w:val="both"/>
        <w:rPr>
          <w:sz w:val="22"/>
        </w:rPr>
      </w:pPr>
      <w:r>
        <w:rPr>
          <w:sz w:val="22"/>
        </w:rPr>
        <w:t>Działając na podstawie § 27 ust. 1 Statutu Miasta Olsztyna przyjętego Uchwałą Nr XXXIV/570/17 Rady Miasta Olsztyna z dnia 29 marca 2017 r. (Dz. Urz. Woj. Warm. Maz. z 2017r. poz. 2603 ze zm.) zwołuję na dzień:</w:t>
      </w:r>
    </w:p>
    <w:p w14:paraId="30B18937" w14:textId="77777777" w:rsidR="003479B8" w:rsidRDefault="00000000">
      <w:pPr>
        <w:jc w:val="both"/>
        <w:rPr>
          <w:sz w:val="22"/>
          <w:szCs w:val="22"/>
        </w:rPr>
      </w:pPr>
      <w:r>
        <w:t xml:space="preserve">  </w:t>
      </w:r>
    </w:p>
    <w:p w14:paraId="25E9DAB9" w14:textId="77777777" w:rsidR="003479B8" w:rsidRDefault="00000000">
      <w:pPr>
        <w:jc w:val="center"/>
        <w:rPr>
          <w:b/>
          <w:color w:val="FF0000"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17.06.2025 r. (wtorek) o godz. 11.00</w:t>
      </w:r>
    </w:p>
    <w:p w14:paraId="1778B996" w14:textId="77777777" w:rsidR="003479B8" w:rsidRDefault="003479B8">
      <w:pPr>
        <w:jc w:val="center"/>
        <w:rPr>
          <w:b/>
          <w:color w:val="FF0000"/>
          <w:sz w:val="22"/>
          <w:szCs w:val="22"/>
          <w:u w:val="single"/>
        </w:rPr>
      </w:pPr>
    </w:p>
    <w:p w14:paraId="0D7462D2" w14:textId="77777777" w:rsidR="003479B8" w:rsidRDefault="003479B8">
      <w:pPr>
        <w:jc w:val="center"/>
        <w:rPr>
          <w:b/>
          <w:color w:val="FF0000"/>
          <w:sz w:val="22"/>
          <w:szCs w:val="22"/>
          <w:u w:val="single"/>
        </w:rPr>
      </w:pPr>
    </w:p>
    <w:p w14:paraId="44FFD606" w14:textId="77777777" w:rsidR="003479B8" w:rsidRDefault="00000000">
      <w:pPr>
        <w:pStyle w:val="Nagwek1"/>
        <w:numPr>
          <w:ilvl w:val="0"/>
          <w:numId w:val="7"/>
        </w:numPr>
        <w:tabs>
          <w:tab w:val="left" w:pos="6952"/>
        </w:tabs>
        <w:spacing w:line="360" w:lineRule="auto"/>
        <w:ind w:left="431" w:hanging="43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KOMISJĘ GOSPODARKI KOMUNALNEJ I OCHRONY ŚRODOWISKA</w:t>
      </w:r>
    </w:p>
    <w:p w14:paraId="25C285D0" w14:textId="77777777" w:rsidR="003479B8" w:rsidRDefault="00000000">
      <w:pPr>
        <w:pStyle w:val="Akapitzlist"/>
        <w:numPr>
          <w:ilvl w:val="0"/>
          <w:numId w:val="3"/>
        </w:num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w Urzędzie Miasta Olsztyna, przy ul. Wyzwolenia 30 (sala 215)</w:t>
      </w:r>
    </w:p>
    <w:p w14:paraId="32944A0A" w14:textId="77777777" w:rsidR="003479B8" w:rsidRDefault="003479B8">
      <w:pPr>
        <w:rPr>
          <w:sz w:val="22"/>
          <w:szCs w:val="22"/>
        </w:rPr>
      </w:pPr>
    </w:p>
    <w:p w14:paraId="7DE9346D" w14:textId="77777777" w:rsidR="003479B8" w:rsidRDefault="00000000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Porządek posiedzenia:</w:t>
      </w:r>
    </w:p>
    <w:p w14:paraId="768D2EC8" w14:textId="77777777" w:rsidR="003479B8" w:rsidRDefault="003479B8">
      <w:pPr>
        <w:spacing w:line="276" w:lineRule="auto"/>
        <w:jc w:val="both"/>
        <w:rPr>
          <w:sz w:val="22"/>
          <w:szCs w:val="22"/>
        </w:rPr>
      </w:pPr>
    </w:p>
    <w:p w14:paraId="2148B228" w14:textId="77777777" w:rsidR="003479B8" w:rsidRDefault="00000000">
      <w:pPr>
        <w:numPr>
          <w:ilvl w:val="0"/>
          <w:numId w:val="4"/>
        </w:numPr>
        <w:spacing w:line="360" w:lineRule="auto"/>
        <w:ind w:left="0" w:hanging="357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Omówienie i zaopiniowanie materiałów sesyjnych.</w:t>
      </w:r>
    </w:p>
    <w:p w14:paraId="7CE779FA" w14:textId="77777777" w:rsidR="003479B8" w:rsidRDefault="00000000">
      <w:pPr>
        <w:numPr>
          <w:ilvl w:val="0"/>
          <w:numId w:val="4"/>
        </w:numPr>
        <w:spacing w:line="360" w:lineRule="auto"/>
        <w:ind w:left="0" w:hanging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Zapoznanie z raportem o stanie miasta Olsztyn 2024. </w:t>
      </w:r>
    </w:p>
    <w:p w14:paraId="573F56AB" w14:textId="77777777" w:rsidR="003479B8" w:rsidRDefault="00000000">
      <w:pPr>
        <w:numPr>
          <w:ilvl w:val="0"/>
          <w:numId w:val="4"/>
        </w:numPr>
        <w:spacing w:line="360" w:lineRule="auto"/>
        <w:ind w:left="0" w:hanging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Informacja o działalności Schroniska dla Zwierząt w Olsztynie.</w:t>
      </w:r>
    </w:p>
    <w:p w14:paraId="33ECB8DC" w14:textId="77777777" w:rsidR="003479B8" w:rsidRDefault="00000000">
      <w:pPr>
        <w:numPr>
          <w:ilvl w:val="0"/>
          <w:numId w:val="4"/>
        </w:numPr>
        <w:spacing w:line="360" w:lineRule="auto"/>
        <w:ind w:left="0"/>
        <w:jc w:val="both"/>
        <w:rPr>
          <w:rFonts w:eastAsia="Calibri"/>
          <w:b/>
          <w:bCs/>
          <w:i/>
          <w:sz w:val="22"/>
          <w:szCs w:val="22"/>
          <w:lang w:eastAsia="en-US"/>
        </w:rPr>
      </w:pPr>
      <w:r>
        <w:rPr>
          <w:sz w:val="22"/>
          <w:szCs w:val="22"/>
        </w:rPr>
        <w:t>Sprawy różne:</w:t>
      </w:r>
    </w:p>
    <w:p w14:paraId="1B7CA87D" w14:textId="77777777" w:rsidR="003479B8" w:rsidRDefault="00000000">
      <w:pPr>
        <w:pStyle w:val="Akapitzlist"/>
        <w:numPr>
          <w:ilvl w:val="0"/>
          <w:numId w:val="5"/>
        </w:numPr>
        <w:spacing w:line="360" w:lineRule="auto"/>
        <w:ind w:left="284"/>
        <w:jc w:val="both"/>
        <w:rPr>
          <w:rFonts w:eastAsia="Calibri"/>
          <w:i/>
          <w:sz w:val="22"/>
          <w:szCs w:val="22"/>
          <w:lang w:eastAsia="en-US"/>
        </w:rPr>
      </w:pPr>
      <w:r>
        <w:rPr>
          <w:rFonts w:eastAsia="Calibri"/>
          <w:iCs/>
          <w:sz w:val="22"/>
          <w:szCs w:val="22"/>
          <w:lang w:eastAsia="en-US"/>
        </w:rPr>
        <w:t xml:space="preserve">informacja nt. działalności Wydziału Polityki Lokalowej UMO. </w:t>
      </w:r>
    </w:p>
    <w:p w14:paraId="185891B7" w14:textId="77777777" w:rsidR="003479B8" w:rsidRDefault="003479B8">
      <w:pPr>
        <w:pStyle w:val="Akapitzlist"/>
        <w:spacing w:line="360" w:lineRule="auto"/>
        <w:ind w:left="284"/>
        <w:jc w:val="both"/>
        <w:rPr>
          <w:rFonts w:eastAsia="Calibri"/>
          <w:i/>
          <w:sz w:val="22"/>
          <w:szCs w:val="22"/>
          <w:lang w:eastAsia="en-US"/>
        </w:rPr>
      </w:pPr>
    </w:p>
    <w:p w14:paraId="18DAC5D7" w14:textId="77777777" w:rsidR="003479B8" w:rsidRDefault="00000000">
      <w:pPr>
        <w:spacing w:line="276" w:lineRule="auto"/>
        <w:ind w:left="426"/>
        <w:jc w:val="both"/>
        <w:rPr>
          <w:b/>
          <w:sz w:val="18"/>
          <w:szCs w:val="20"/>
          <w:u w:val="single"/>
        </w:rPr>
      </w:pPr>
      <w:r>
        <w:rPr>
          <w:rFonts w:eastAsia="Calibri"/>
          <w:b/>
          <w:bCs/>
          <w:i/>
          <w:sz w:val="22"/>
          <w:szCs w:val="22"/>
          <w:lang w:eastAsia="en-US"/>
        </w:rPr>
        <w:t xml:space="preserve">   </w:t>
      </w:r>
    </w:p>
    <w:p w14:paraId="1BE490F7" w14:textId="77777777" w:rsidR="003479B8" w:rsidRDefault="00000000">
      <w:pPr>
        <w:widowControl w:val="0"/>
        <w:tabs>
          <w:tab w:val="left" w:pos="900"/>
        </w:tabs>
        <w:jc w:val="both"/>
        <w:rPr>
          <w:sz w:val="18"/>
          <w:szCs w:val="20"/>
        </w:rPr>
      </w:pPr>
      <w:r>
        <w:rPr>
          <w:b/>
          <w:sz w:val="18"/>
          <w:szCs w:val="20"/>
          <w:u w:val="single"/>
        </w:rPr>
        <w:t>Zaproszeni goście:</w:t>
      </w:r>
    </w:p>
    <w:p w14:paraId="2A9A0EA0" w14:textId="77777777" w:rsidR="003479B8" w:rsidRDefault="00000000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Prezydent Olsztyna Pan Robert Szewczyk,</w:t>
      </w:r>
    </w:p>
    <w:p w14:paraId="732FE11F" w14:textId="77777777" w:rsidR="003479B8" w:rsidRDefault="00000000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Przewodniczący Rady Miasta Pan Łukasz Łukaszewski,</w:t>
      </w:r>
    </w:p>
    <w:p w14:paraId="0EDC49AB" w14:textId="77777777" w:rsidR="003479B8" w:rsidRDefault="00000000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II Zastępca Prezydenta Pani Justyna Sarna-Pezowicz,</w:t>
      </w:r>
    </w:p>
    <w:p w14:paraId="3402CBB6" w14:textId="77777777" w:rsidR="003479B8" w:rsidRDefault="00000000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III Zastępca Prezydenta Pan Radosław Zawadzki,</w:t>
      </w:r>
    </w:p>
    <w:p w14:paraId="6A4DCD7F" w14:textId="77777777" w:rsidR="003479B8" w:rsidRDefault="00000000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Dyrektor Wydziału Środowiska Pani Ewa Łukasik-Błażejewicz,</w:t>
      </w:r>
    </w:p>
    <w:p w14:paraId="45D16CCF" w14:textId="77777777" w:rsidR="003479B8" w:rsidRDefault="00000000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Dyrektor Wydziału Geodezji i Gospodarki Nieruchomościami Pani Joanna Kiełbowska,</w:t>
      </w:r>
    </w:p>
    <w:p w14:paraId="0E481BB7" w14:textId="77777777" w:rsidR="003479B8" w:rsidRDefault="00000000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p.o. Dyrektor Wydziału Strategii i Funduszy Europejskich Pani Maja Brdys,</w:t>
      </w:r>
    </w:p>
    <w:p w14:paraId="7F5BFF23" w14:textId="77777777" w:rsidR="003479B8" w:rsidRDefault="00000000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Dyrektor Wydziału Inwestycji Miejskich Pan Krzysztof Śmieciński,</w:t>
      </w:r>
    </w:p>
    <w:p w14:paraId="0757E2BF" w14:textId="77777777" w:rsidR="003479B8" w:rsidRDefault="00000000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Dyrektor Wydziału Polityki Lokalowej Pani Marta Szczepkowska-Sadoch,</w:t>
      </w:r>
    </w:p>
    <w:p w14:paraId="51A264C5" w14:textId="77777777" w:rsidR="003479B8" w:rsidRDefault="00000000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Dyrektor Wydziału Promocji i Informacji Pani Milena Szostak,</w:t>
      </w:r>
    </w:p>
    <w:p w14:paraId="5E00B9EC" w14:textId="77777777" w:rsidR="003479B8" w:rsidRDefault="00000000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iCs/>
          <w:sz w:val="18"/>
          <w:szCs w:val="18"/>
        </w:rPr>
        <w:t>Koordynator ds. koncepcji estetycznych i funkcjonalnych Pani Marcelina Chodyniecka-Kuberska – Wydział Promocji i Informacji,</w:t>
      </w:r>
    </w:p>
    <w:p w14:paraId="5CE98333" w14:textId="77777777" w:rsidR="003479B8" w:rsidRDefault="00000000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Miejski Inżynier Ruchu Pan Jakub Kwiatkowski,</w:t>
      </w:r>
    </w:p>
    <w:p w14:paraId="055B2E06" w14:textId="77777777" w:rsidR="003479B8" w:rsidRDefault="00000000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Dyrektor Zarządu Dróg, Zieleni i Transportu Pan Marcin Szwarc,</w:t>
      </w:r>
    </w:p>
    <w:p w14:paraId="16013E46" w14:textId="77777777" w:rsidR="003479B8" w:rsidRDefault="00000000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Dyrektor Zakładu Lokali i Budynków Komunalnych w Olsztynie Pan Zbigniew Karpowicz,</w:t>
      </w:r>
    </w:p>
    <w:p w14:paraId="48BECFB5" w14:textId="77777777" w:rsidR="003479B8" w:rsidRDefault="00000000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Prezes Zarządu Zakładu Gospodarki Odpadami Komunalnymi Sp. z o.o. w Olsztynie Pan Mariusz Rychcik,</w:t>
      </w:r>
    </w:p>
    <w:p w14:paraId="5B332925" w14:textId="77777777" w:rsidR="003479B8" w:rsidRDefault="00000000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Prezes Zarządu Miejskiego Przedsiębiorstwa Komunikacyjnego Sp. z o.o w Olsztynie Pan Jerzy Roman,</w:t>
      </w:r>
    </w:p>
    <w:p w14:paraId="54BE5AD7" w14:textId="77777777" w:rsidR="003479B8" w:rsidRDefault="00000000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Dyrektor Olsztyńskiego Parku Naukowo-Technologicznego w Olsztynie Pani Maria Borzym,</w:t>
      </w:r>
    </w:p>
    <w:p w14:paraId="25AFC140" w14:textId="77777777" w:rsidR="003479B8" w:rsidRDefault="00000000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Prezes Zarządu Przedsiębiorstwa Wodociągów i Kanalizacji Sp. z o.o. w Olsztynie Pan Wiesław Pancer,</w:t>
      </w:r>
    </w:p>
    <w:p w14:paraId="6295713D" w14:textId="77777777" w:rsidR="003479B8" w:rsidRDefault="00000000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Prezes Zarządu Miejskiego Przedsiębiorstwa Energetyki Cieplnej Sp. z o.o. w Olsztynie Pan Konrad Krzysztof Nowak,</w:t>
      </w:r>
    </w:p>
    <w:p w14:paraId="1A262BD2" w14:textId="77777777" w:rsidR="003479B8" w:rsidRDefault="00000000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Prezes Zarządu Olsztyńskiego Towarzystwa Budownictwa Społecznego Sp. z o.o. w Olsztynie Pan Bartłomiej Olszewski,</w:t>
      </w:r>
    </w:p>
    <w:p w14:paraId="456BD807" w14:textId="77777777" w:rsidR="003479B8" w:rsidRDefault="00000000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Dyrektor Schroniska dla Zwierząt w Olsztynie Pani Anna Barańska,</w:t>
      </w:r>
    </w:p>
    <w:p w14:paraId="554B5BFC" w14:textId="77777777" w:rsidR="003479B8" w:rsidRDefault="00000000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Dyrektor Zakładu Cmentarzy Komunalnych w Olsztynie Pan Zbigniew Kot,</w:t>
      </w:r>
    </w:p>
    <w:p w14:paraId="4714AB69" w14:textId="77777777" w:rsidR="003479B8" w:rsidRDefault="00000000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Prezes Zarządu Zakładu Budynków Komunalnych I Sp. z o.o. Pani Marzena Fesnak,</w:t>
      </w:r>
    </w:p>
    <w:p w14:paraId="7F00C550" w14:textId="77777777" w:rsidR="003479B8" w:rsidRDefault="00000000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Prezes Zarządu Zakładu Budynków Komunalnych II Sp. z o.o. Pan Paweł Pykało.</w:t>
      </w:r>
    </w:p>
    <w:p w14:paraId="5B9E9D06" w14:textId="77777777" w:rsidR="003479B8" w:rsidRDefault="003479B8">
      <w:pPr>
        <w:pStyle w:val="Akapitzlist"/>
        <w:spacing w:line="276" w:lineRule="auto"/>
        <w:ind w:left="426"/>
        <w:jc w:val="both"/>
        <w:rPr>
          <w:i/>
          <w:sz w:val="18"/>
          <w:szCs w:val="20"/>
        </w:rPr>
      </w:pPr>
    </w:p>
    <w:p w14:paraId="6EFADEE5" w14:textId="77777777" w:rsidR="003479B8" w:rsidRDefault="003479B8">
      <w:pPr>
        <w:jc w:val="both"/>
        <w:rPr>
          <w:sz w:val="18"/>
        </w:rPr>
      </w:pPr>
    </w:p>
    <w:p w14:paraId="2945F0BA" w14:textId="77777777" w:rsidR="003479B8" w:rsidRDefault="003479B8">
      <w:pPr>
        <w:jc w:val="both"/>
      </w:pPr>
    </w:p>
    <w:sectPr w:rsidR="003479B8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D39E7"/>
    <w:multiLevelType w:val="multilevel"/>
    <w:tmpl w:val="48124D5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2839E7"/>
    <w:multiLevelType w:val="multilevel"/>
    <w:tmpl w:val="2264D6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19057B1"/>
    <w:multiLevelType w:val="multilevel"/>
    <w:tmpl w:val="BCCC71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sz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D5A0473"/>
    <w:multiLevelType w:val="multilevel"/>
    <w:tmpl w:val="D65629FE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4F8F6BEB"/>
    <w:multiLevelType w:val="multilevel"/>
    <w:tmpl w:val="B74C8BE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62B0520"/>
    <w:multiLevelType w:val="multilevel"/>
    <w:tmpl w:val="76CE1EBE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num w:numId="1" w16cid:durableId="64497844">
    <w:abstractNumId w:val="4"/>
  </w:num>
  <w:num w:numId="2" w16cid:durableId="153842188">
    <w:abstractNumId w:val="3"/>
  </w:num>
  <w:num w:numId="3" w16cid:durableId="1688367047">
    <w:abstractNumId w:val="5"/>
  </w:num>
  <w:num w:numId="4" w16cid:durableId="335501159">
    <w:abstractNumId w:val="2"/>
  </w:num>
  <w:num w:numId="5" w16cid:durableId="1906866838">
    <w:abstractNumId w:val="1"/>
  </w:num>
  <w:num w:numId="6" w16cid:durableId="1349137179">
    <w:abstractNumId w:val="0"/>
  </w:num>
  <w:num w:numId="7" w16cid:durableId="500782542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79B8"/>
    <w:rsid w:val="003479B8"/>
    <w:rsid w:val="00363A5C"/>
    <w:rsid w:val="004B101A"/>
    <w:rsid w:val="00682E8C"/>
    <w:rsid w:val="006D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5EA76"/>
  <w15:docId w15:val="{62B911A8-C431-4DFB-A0F0-B8A2EB05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widowControl w:val="0"/>
      <w:numPr>
        <w:numId w:val="2"/>
      </w:numPr>
      <w:outlineLvl w:val="0"/>
    </w:pPr>
    <w:rPr>
      <w:rFonts w:eastAsia="Andale Sans UI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Hołoszkiewicz</dc:creator>
  <cp:lastModifiedBy>Ilona Hołoszkiewicz</cp:lastModifiedBy>
  <cp:revision>2</cp:revision>
  <dcterms:created xsi:type="dcterms:W3CDTF">2025-07-28T10:57:00Z</dcterms:created>
  <dcterms:modified xsi:type="dcterms:W3CDTF">2025-07-28T10:57:00Z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2025-06-10T11:19:09Z</dcterms:created>
  <dc:creator/>
  <dc:description/>
  <dc:language>pl-PL</dc:language>
  <cp:lastModifiedBy/>
  <cp:lastPrinted>2025-06-10T13:26:17Z</cp:lastPrinted>
  <dcterms:modified xsi:type="dcterms:W3CDTF">2025-06-10T13:36:48Z</dcterms:modified>
  <cp:revision>1</cp:revision>
  <dc:subject/>
  <dc:title/>
</cp:coreProperties>
</file>