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0BD21" w14:textId="77777777" w:rsidR="00214F0A" w:rsidRPr="002336D6" w:rsidRDefault="00214F0A" w:rsidP="00214F0A">
      <w:pPr>
        <w:pStyle w:val="Bezodstpw"/>
        <w:jc w:val="center"/>
        <w:rPr>
          <w:b/>
          <w:sz w:val="22"/>
          <w:szCs w:val="22"/>
        </w:rPr>
      </w:pPr>
      <w:r w:rsidRPr="002336D6">
        <w:rPr>
          <w:b/>
          <w:sz w:val="22"/>
          <w:szCs w:val="22"/>
        </w:rPr>
        <w:t>Uzasadnienie</w:t>
      </w:r>
    </w:p>
    <w:p w14:paraId="3FE4695D" w14:textId="77777777" w:rsidR="00214F0A" w:rsidRPr="002336D6" w:rsidRDefault="00214F0A" w:rsidP="00214F0A">
      <w:pPr>
        <w:pStyle w:val="Bezodstpw"/>
        <w:jc w:val="both"/>
        <w:rPr>
          <w:sz w:val="22"/>
          <w:szCs w:val="22"/>
        </w:rPr>
      </w:pPr>
    </w:p>
    <w:p w14:paraId="5061E1F5" w14:textId="16857CDA" w:rsidR="00B02CF4" w:rsidRPr="002336D6" w:rsidRDefault="00B02CF4" w:rsidP="00214F0A">
      <w:pPr>
        <w:pStyle w:val="Bezodstpw"/>
        <w:spacing w:line="276" w:lineRule="auto"/>
        <w:ind w:firstLine="709"/>
        <w:jc w:val="both"/>
        <w:rPr>
          <w:sz w:val="22"/>
          <w:szCs w:val="22"/>
        </w:rPr>
      </w:pPr>
      <w:r w:rsidRPr="002336D6">
        <w:rPr>
          <w:sz w:val="22"/>
          <w:szCs w:val="22"/>
        </w:rPr>
        <w:t xml:space="preserve">W związku z </w:t>
      </w:r>
      <w:r w:rsidR="00D765F3">
        <w:rPr>
          <w:sz w:val="22"/>
          <w:szCs w:val="22"/>
        </w:rPr>
        <w:t xml:space="preserve">koniecznością </w:t>
      </w:r>
      <w:r w:rsidRPr="002336D6">
        <w:rPr>
          <w:sz w:val="22"/>
          <w:szCs w:val="22"/>
        </w:rPr>
        <w:t>wprowadz</w:t>
      </w:r>
      <w:r w:rsidR="00D765F3">
        <w:rPr>
          <w:sz w:val="22"/>
          <w:szCs w:val="22"/>
        </w:rPr>
        <w:t>enia nowych</w:t>
      </w:r>
      <w:r w:rsidRPr="002336D6">
        <w:rPr>
          <w:sz w:val="22"/>
          <w:szCs w:val="22"/>
        </w:rPr>
        <w:t xml:space="preserve"> staw</w:t>
      </w:r>
      <w:r w:rsidR="00D765F3">
        <w:rPr>
          <w:sz w:val="22"/>
          <w:szCs w:val="22"/>
        </w:rPr>
        <w:t>e</w:t>
      </w:r>
      <w:r w:rsidRPr="002336D6">
        <w:rPr>
          <w:sz w:val="22"/>
          <w:szCs w:val="22"/>
        </w:rPr>
        <w:t xml:space="preserve">k za korzystanie z cmentarzy komunalnych w Olsztynie poniżej przedłożone zostają propozycje zmian w przedmiotowym cenniku stanowiącym załącznik do projektu uchwały. </w:t>
      </w:r>
    </w:p>
    <w:p w14:paraId="17CFBA45" w14:textId="77777777" w:rsidR="00B02CF4" w:rsidRPr="002336D6" w:rsidRDefault="00B02CF4" w:rsidP="00214F0A">
      <w:pPr>
        <w:pStyle w:val="Bezodstpw"/>
        <w:spacing w:line="276" w:lineRule="auto"/>
        <w:ind w:firstLine="709"/>
        <w:jc w:val="both"/>
        <w:rPr>
          <w:sz w:val="22"/>
          <w:szCs w:val="22"/>
        </w:rPr>
      </w:pPr>
    </w:p>
    <w:p w14:paraId="108B820F" w14:textId="4421D8F3" w:rsidR="00214F0A" w:rsidRPr="002336D6" w:rsidRDefault="00214F0A" w:rsidP="00214F0A">
      <w:pPr>
        <w:pStyle w:val="Bezodstpw"/>
        <w:spacing w:line="276" w:lineRule="auto"/>
        <w:ind w:firstLine="709"/>
        <w:jc w:val="both"/>
        <w:rPr>
          <w:sz w:val="22"/>
          <w:szCs w:val="22"/>
        </w:rPr>
      </w:pPr>
      <w:r w:rsidRPr="002336D6">
        <w:rPr>
          <w:sz w:val="22"/>
          <w:szCs w:val="22"/>
        </w:rPr>
        <w:t xml:space="preserve">Proponowane zmiany mają charakter głównie regulacyjno - indeksacyjny oraz wprowadzają kilka </w:t>
      </w:r>
      <w:r w:rsidR="002336D6" w:rsidRPr="002336D6">
        <w:rPr>
          <w:sz w:val="22"/>
          <w:szCs w:val="22"/>
        </w:rPr>
        <w:t>zmian</w:t>
      </w:r>
      <w:r w:rsidRPr="002336D6">
        <w:rPr>
          <w:sz w:val="22"/>
          <w:szCs w:val="22"/>
        </w:rPr>
        <w:t xml:space="preserve"> w cenniku. </w:t>
      </w:r>
    </w:p>
    <w:p w14:paraId="6D844ECE" w14:textId="21A26DA6" w:rsidR="002336D6" w:rsidRPr="002336D6" w:rsidRDefault="002336D6" w:rsidP="002336D6">
      <w:pPr>
        <w:pStyle w:val="Bezodstpw"/>
        <w:spacing w:line="276" w:lineRule="auto"/>
        <w:ind w:firstLine="709"/>
        <w:jc w:val="both"/>
        <w:rPr>
          <w:sz w:val="22"/>
          <w:szCs w:val="22"/>
        </w:rPr>
      </w:pPr>
      <w:r w:rsidRPr="002336D6">
        <w:rPr>
          <w:sz w:val="22"/>
          <w:szCs w:val="22"/>
        </w:rPr>
        <w:t xml:space="preserve">Wzrost </w:t>
      </w:r>
      <w:r w:rsidR="00B97075">
        <w:rPr>
          <w:sz w:val="22"/>
          <w:szCs w:val="22"/>
        </w:rPr>
        <w:t xml:space="preserve">niektórych </w:t>
      </w:r>
      <w:r w:rsidRPr="002336D6">
        <w:rPr>
          <w:sz w:val="22"/>
          <w:szCs w:val="22"/>
        </w:rPr>
        <w:t>stawek przewidziany w załączniku do projektu uchwały wynika przede wszystkim ze wzrostu kosztów utrzymania cmentarzy, na które najbardziej istotny wpływ mają zmiany n/w czynników ekonomicznych:</w:t>
      </w:r>
    </w:p>
    <w:p w14:paraId="6BD0E055" w14:textId="77777777" w:rsidR="002336D6" w:rsidRPr="002336D6" w:rsidRDefault="002336D6" w:rsidP="002336D6">
      <w:pPr>
        <w:pStyle w:val="Bezodstpw"/>
        <w:spacing w:line="276" w:lineRule="auto"/>
        <w:ind w:firstLine="709"/>
        <w:jc w:val="both"/>
        <w:rPr>
          <w:sz w:val="22"/>
          <w:szCs w:val="22"/>
        </w:rPr>
      </w:pPr>
    </w:p>
    <w:p w14:paraId="7D834A73" w14:textId="5EF5F3ED" w:rsidR="003848BA" w:rsidRPr="002336D6" w:rsidRDefault="003848BA">
      <w:pPr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Wzrost wynagrodzenia minimalnego </w:t>
      </w:r>
      <w:r w:rsidRPr="002336D6">
        <w:rPr>
          <w:rFonts w:ascii="Times New Roman" w:hAnsi="Times New Roman" w:cs="Times New Roman"/>
        </w:rPr>
        <w:t xml:space="preserve">od 1 stycznia 2025 r. z 4300 zł do 4666 zł tj. </w:t>
      </w:r>
      <w:r w:rsidRPr="00A3078F">
        <w:rPr>
          <w:rFonts w:ascii="Times New Roman" w:hAnsi="Times New Roman" w:cs="Times New Roman"/>
          <w:b/>
          <w:bCs/>
        </w:rPr>
        <w:t xml:space="preserve">o </w:t>
      </w:r>
      <w:r w:rsidR="0098099D" w:rsidRPr="00A3078F">
        <w:rPr>
          <w:rFonts w:ascii="Times New Roman" w:hAnsi="Times New Roman" w:cs="Times New Roman"/>
          <w:b/>
          <w:bCs/>
        </w:rPr>
        <w:t>8,5 %.</w:t>
      </w:r>
    </w:p>
    <w:p w14:paraId="394371C3" w14:textId="5DC935FF" w:rsidR="0098099D" w:rsidRPr="002336D6" w:rsidRDefault="0098099D">
      <w:pPr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Wzrost stawki godzinowej</w:t>
      </w:r>
      <w:r w:rsidRPr="002336D6">
        <w:rPr>
          <w:rFonts w:ascii="Times New Roman" w:hAnsi="Times New Roman" w:cs="Times New Roman"/>
        </w:rPr>
        <w:t xml:space="preserve"> – umów zlecenia – z 28,10 do 30,50 zł tj. </w:t>
      </w:r>
      <w:r w:rsidRPr="00A3078F">
        <w:rPr>
          <w:rFonts w:ascii="Times New Roman" w:hAnsi="Times New Roman" w:cs="Times New Roman"/>
          <w:b/>
          <w:bCs/>
        </w:rPr>
        <w:t>10,9 %</w:t>
      </w:r>
    </w:p>
    <w:p w14:paraId="1C6F01B4" w14:textId="2816C411" w:rsidR="0098099D" w:rsidRPr="002336D6" w:rsidRDefault="0098099D">
      <w:pPr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Wzrost pochodnych od wynagrodzeń (ZUS, FP, ZFŚS, PPK)</w:t>
      </w:r>
      <w:r w:rsidRPr="002336D6">
        <w:rPr>
          <w:rFonts w:ascii="Times New Roman" w:hAnsi="Times New Roman" w:cs="Times New Roman"/>
        </w:rPr>
        <w:t xml:space="preserve">, wynikający z podwyżki wynagrodzenia minimalnego – </w:t>
      </w:r>
      <w:r w:rsidR="00A3078F" w:rsidRPr="00A3078F">
        <w:rPr>
          <w:rFonts w:ascii="Times New Roman" w:hAnsi="Times New Roman" w:cs="Times New Roman"/>
          <w:b/>
          <w:bCs/>
        </w:rPr>
        <w:t>8,5%</w:t>
      </w:r>
    </w:p>
    <w:p w14:paraId="4CEDB28F" w14:textId="59F1CB01" w:rsidR="0098099D" w:rsidRPr="002336D6" w:rsidRDefault="0098099D">
      <w:pPr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Wzrost ceny energii, gazu, wody</w:t>
      </w:r>
      <w:r w:rsidRPr="002336D6">
        <w:rPr>
          <w:rFonts w:ascii="Times New Roman" w:hAnsi="Times New Roman" w:cs="Times New Roman"/>
        </w:rPr>
        <w:t xml:space="preserve"> – średnio </w:t>
      </w:r>
      <w:r w:rsidRPr="00A3078F">
        <w:rPr>
          <w:rFonts w:ascii="Times New Roman" w:hAnsi="Times New Roman" w:cs="Times New Roman"/>
          <w:b/>
          <w:bCs/>
        </w:rPr>
        <w:t xml:space="preserve">o około </w:t>
      </w:r>
      <w:r w:rsidR="00A3078F" w:rsidRPr="00A3078F">
        <w:rPr>
          <w:rFonts w:ascii="Times New Roman" w:hAnsi="Times New Roman" w:cs="Times New Roman"/>
          <w:b/>
          <w:bCs/>
        </w:rPr>
        <w:t>21</w:t>
      </w:r>
      <w:r w:rsidRPr="00A3078F">
        <w:rPr>
          <w:rFonts w:ascii="Times New Roman" w:hAnsi="Times New Roman" w:cs="Times New Roman"/>
          <w:b/>
          <w:bCs/>
        </w:rPr>
        <w:t xml:space="preserve"> %</w:t>
      </w:r>
      <w:r w:rsidRPr="002336D6">
        <w:rPr>
          <w:rFonts w:ascii="Times New Roman" w:hAnsi="Times New Roman" w:cs="Times New Roman"/>
        </w:rPr>
        <w:t>.</w:t>
      </w:r>
    </w:p>
    <w:p w14:paraId="4A869181" w14:textId="6C999DE7" w:rsidR="0098099D" w:rsidRPr="002336D6" w:rsidRDefault="0098099D">
      <w:pPr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Wzrost podatku od</w:t>
      </w:r>
      <w:r w:rsidR="00493E04" w:rsidRPr="002336D6">
        <w:rPr>
          <w:rFonts w:ascii="Times New Roman" w:hAnsi="Times New Roman" w:cs="Times New Roman"/>
          <w:b/>
          <w:bCs/>
        </w:rPr>
        <w:t xml:space="preserve"> </w:t>
      </w:r>
      <w:r w:rsidRPr="002336D6">
        <w:rPr>
          <w:rFonts w:ascii="Times New Roman" w:hAnsi="Times New Roman" w:cs="Times New Roman"/>
          <w:b/>
          <w:bCs/>
        </w:rPr>
        <w:t>nieruchomości</w:t>
      </w:r>
      <w:r w:rsidR="005E04AD" w:rsidRPr="002336D6">
        <w:rPr>
          <w:rFonts w:ascii="Times New Roman" w:hAnsi="Times New Roman" w:cs="Times New Roman"/>
          <w:b/>
          <w:bCs/>
        </w:rPr>
        <w:t xml:space="preserve"> (</w:t>
      </w:r>
      <w:r w:rsidR="00504D2E" w:rsidRPr="002336D6">
        <w:rPr>
          <w:rFonts w:ascii="Times New Roman" w:hAnsi="Times New Roman" w:cs="Times New Roman"/>
          <w:b/>
          <w:bCs/>
        </w:rPr>
        <w:t>72 ha plus budynki i budowle)</w:t>
      </w:r>
      <w:r w:rsidR="00493E04" w:rsidRPr="002336D6">
        <w:rPr>
          <w:rFonts w:ascii="Times New Roman" w:hAnsi="Times New Roman" w:cs="Times New Roman"/>
        </w:rPr>
        <w:t xml:space="preserve"> </w:t>
      </w:r>
      <w:r w:rsidR="00925232" w:rsidRPr="002336D6">
        <w:rPr>
          <w:rFonts w:ascii="Times New Roman" w:hAnsi="Times New Roman" w:cs="Times New Roman"/>
        </w:rPr>
        <w:t>–</w:t>
      </w:r>
      <w:r w:rsidR="00493E04" w:rsidRPr="002336D6">
        <w:rPr>
          <w:rFonts w:ascii="Times New Roman" w:hAnsi="Times New Roman" w:cs="Times New Roman"/>
        </w:rPr>
        <w:t xml:space="preserve"> </w:t>
      </w:r>
      <w:r w:rsidR="00925232" w:rsidRPr="002336D6">
        <w:rPr>
          <w:rFonts w:ascii="Times New Roman" w:hAnsi="Times New Roman" w:cs="Times New Roman"/>
        </w:rPr>
        <w:t xml:space="preserve">z  </w:t>
      </w:r>
      <w:r w:rsidR="00506A0A" w:rsidRPr="002336D6">
        <w:rPr>
          <w:rFonts w:ascii="Times New Roman" w:hAnsi="Times New Roman" w:cs="Times New Roman"/>
        </w:rPr>
        <w:t xml:space="preserve">647 tys. zł </w:t>
      </w:r>
      <w:r w:rsidR="00925232" w:rsidRPr="002336D6">
        <w:rPr>
          <w:rFonts w:ascii="Times New Roman" w:hAnsi="Times New Roman" w:cs="Times New Roman"/>
        </w:rPr>
        <w:t>do 689 tys. zł</w:t>
      </w:r>
      <w:r w:rsidR="00506A0A" w:rsidRPr="002336D6">
        <w:rPr>
          <w:rFonts w:ascii="Times New Roman" w:hAnsi="Times New Roman" w:cs="Times New Roman"/>
        </w:rPr>
        <w:t xml:space="preserve">, </w:t>
      </w:r>
      <w:r w:rsidR="00F41990">
        <w:rPr>
          <w:rFonts w:ascii="Times New Roman" w:hAnsi="Times New Roman" w:cs="Times New Roman"/>
        </w:rPr>
        <w:br/>
      </w:r>
      <w:r w:rsidR="00506A0A" w:rsidRPr="002336D6">
        <w:rPr>
          <w:rFonts w:ascii="Times New Roman" w:hAnsi="Times New Roman" w:cs="Times New Roman"/>
        </w:rPr>
        <w:t xml:space="preserve">tj. o 42 tys. zł </w:t>
      </w:r>
      <w:r w:rsidR="00506A0A" w:rsidRPr="00A3078F">
        <w:rPr>
          <w:rFonts w:ascii="Times New Roman" w:hAnsi="Times New Roman" w:cs="Times New Roman"/>
          <w:b/>
          <w:bCs/>
        </w:rPr>
        <w:t>(o 6,5%)</w:t>
      </w:r>
      <w:r w:rsidR="00506A0A" w:rsidRPr="002336D6">
        <w:rPr>
          <w:rFonts w:ascii="Times New Roman" w:hAnsi="Times New Roman" w:cs="Times New Roman"/>
        </w:rPr>
        <w:t>.</w:t>
      </w:r>
    </w:p>
    <w:p w14:paraId="5FF2FB32" w14:textId="7B11C706" w:rsidR="003848BA" w:rsidRPr="002336D6" w:rsidRDefault="00493E04">
      <w:pPr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Wzrost cen materiałów</w:t>
      </w:r>
      <w:r w:rsidRPr="002336D6">
        <w:rPr>
          <w:rFonts w:ascii="Times New Roman" w:hAnsi="Times New Roman" w:cs="Times New Roman"/>
        </w:rPr>
        <w:t xml:space="preserve"> – </w:t>
      </w:r>
      <w:r w:rsidR="000C4504">
        <w:rPr>
          <w:rFonts w:ascii="Times New Roman" w:hAnsi="Times New Roman" w:cs="Times New Roman"/>
        </w:rPr>
        <w:t>w zakresie</w:t>
      </w:r>
      <w:r w:rsidRPr="00A3078F">
        <w:rPr>
          <w:rFonts w:ascii="Times New Roman" w:hAnsi="Times New Roman" w:cs="Times New Roman"/>
          <w:b/>
          <w:bCs/>
        </w:rPr>
        <w:t xml:space="preserve"> 5,6 %</w:t>
      </w:r>
      <w:r w:rsidRPr="002336D6">
        <w:rPr>
          <w:rFonts w:ascii="Times New Roman" w:hAnsi="Times New Roman" w:cs="Times New Roman"/>
        </w:rPr>
        <w:t xml:space="preserve"> (przewidywany poziom inflacji)</w:t>
      </w:r>
      <w:r w:rsidR="000C4504">
        <w:rPr>
          <w:rFonts w:ascii="Times New Roman" w:hAnsi="Times New Roman" w:cs="Times New Roman"/>
        </w:rPr>
        <w:t xml:space="preserve"> – </w:t>
      </w:r>
      <w:r w:rsidR="000C4504" w:rsidRPr="000C4504">
        <w:rPr>
          <w:rFonts w:ascii="Times New Roman" w:hAnsi="Times New Roman" w:cs="Times New Roman"/>
          <w:b/>
          <w:bCs/>
        </w:rPr>
        <w:t>do nawet 20%</w:t>
      </w:r>
      <w:r w:rsidR="000C4504">
        <w:rPr>
          <w:rFonts w:ascii="Times New Roman" w:hAnsi="Times New Roman" w:cs="Times New Roman"/>
        </w:rPr>
        <w:t xml:space="preserve"> (wzrost kosztów produkcji wynikający z czynników </w:t>
      </w:r>
      <w:proofErr w:type="spellStart"/>
      <w:r w:rsidR="000C4504">
        <w:rPr>
          <w:rFonts w:ascii="Times New Roman" w:hAnsi="Times New Roman" w:cs="Times New Roman"/>
        </w:rPr>
        <w:t>j.w</w:t>
      </w:r>
      <w:proofErr w:type="spellEnd"/>
      <w:r w:rsidR="000C4504">
        <w:rPr>
          <w:rFonts w:ascii="Times New Roman" w:hAnsi="Times New Roman" w:cs="Times New Roman"/>
        </w:rPr>
        <w:t>)</w:t>
      </w:r>
      <w:r w:rsidR="00A3078F">
        <w:rPr>
          <w:rFonts w:ascii="Times New Roman" w:hAnsi="Times New Roman" w:cs="Times New Roman"/>
        </w:rPr>
        <w:t>.</w:t>
      </w:r>
    </w:p>
    <w:p w14:paraId="1F250D8C" w14:textId="1CC8F83A" w:rsidR="00493E04" w:rsidRPr="002336D6" w:rsidRDefault="00493E04">
      <w:pPr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Wzrost cen usług zewnętrznych (utrzymanie czystości, dozór mienia, wywóz i zagospodarowanie odpadów, remonty, awarie, konserwacje, wycinka drzew)</w:t>
      </w:r>
      <w:r w:rsidRPr="002336D6">
        <w:rPr>
          <w:rFonts w:ascii="Times New Roman" w:hAnsi="Times New Roman" w:cs="Times New Roman"/>
        </w:rPr>
        <w:t xml:space="preserve"> </w:t>
      </w:r>
      <w:r w:rsidR="005D5A51" w:rsidRPr="002336D6">
        <w:rPr>
          <w:rFonts w:ascii="Times New Roman" w:hAnsi="Times New Roman" w:cs="Times New Roman"/>
        </w:rPr>
        <w:t xml:space="preserve">wynikający ze wzrostu kosztów pracy, paliw, energii i materiałów </w:t>
      </w:r>
      <w:r w:rsidR="00506A0A" w:rsidRPr="002336D6">
        <w:rPr>
          <w:rFonts w:ascii="Times New Roman" w:hAnsi="Times New Roman" w:cs="Times New Roman"/>
        </w:rPr>
        <w:t>–</w:t>
      </w:r>
      <w:r w:rsidRPr="002336D6">
        <w:rPr>
          <w:rFonts w:ascii="Times New Roman" w:hAnsi="Times New Roman" w:cs="Times New Roman"/>
        </w:rPr>
        <w:t xml:space="preserve"> </w:t>
      </w:r>
      <w:r w:rsidR="00A3078F">
        <w:rPr>
          <w:rFonts w:ascii="Times New Roman" w:hAnsi="Times New Roman" w:cs="Times New Roman"/>
        </w:rPr>
        <w:t xml:space="preserve">o </w:t>
      </w:r>
      <w:r w:rsidR="005E04AD" w:rsidRPr="00A3078F">
        <w:rPr>
          <w:rFonts w:ascii="Times New Roman" w:hAnsi="Times New Roman" w:cs="Times New Roman"/>
          <w:b/>
          <w:bCs/>
        </w:rPr>
        <w:t xml:space="preserve">przeciętnie </w:t>
      </w:r>
      <w:r w:rsidR="00506A0A" w:rsidRPr="00A3078F">
        <w:rPr>
          <w:rFonts w:ascii="Times New Roman" w:hAnsi="Times New Roman" w:cs="Times New Roman"/>
          <w:b/>
          <w:bCs/>
        </w:rPr>
        <w:t>około 20 %.</w:t>
      </w:r>
    </w:p>
    <w:p w14:paraId="75D8A2EF" w14:textId="77777777" w:rsidR="003848BA" w:rsidRPr="002336D6" w:rsidRDefault="003848BA">
      <w:pPr>
        <w:rPr>
          <w:rFonts w:ascii="Times New Roman" w:hAnsi="Times New Roman" w:cs="Times New Roman"/>
        </w:rPr>
      </w:pPr>
    </w:p>
    <w:p w14:paraId="24C0F037" w14:textId="46315FF6" w:rsidR="002336D6" w:rsidRDefault="002336D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Omówienie zmian:</w:t>
      </w:r>
    </w:p>
    <w:p w14:paraId="1B0CAA2E" w14:textId="7470C19F" w:rsidR="00832F5A" w:rsidRPr="002336D6" w:rsidRDefault="007477A3">
      <w:pPr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Dział I. Opłaty za udost</w:t>
      </w:r>
      <w:r w:rsidR="003848BA" w:rsidRPr="002336D6">
        <w:rPr>
          <w:rFonts w:ascii="Times New Roman" w:hAnsi="Times New Roman" w:cs="Times New Roman"/>
          <w:b/>
          <w:bCs/>
        </w:rPr>
        <w:t>ę</w:t>
      </w:r>
      <w:r w:rsidRPr="002336D6">
        <w:rPr>
          <w:rFonts w:ascii="Times New Roman" w:hAnsi="Times New Roman" w:cs="Times New Roman"/>
          <w:b/>
          <w:bCs/>
        </w:rPr>
        <w:t>pnienie miejsca pochówku na okres 20 lat.</w:t>
      </w:r>
    </w:p>
    <w:p w14:paraId="79771787" w14:textId="5C4BA3F9" w:rsidR="003848BA" w:rsidRPr="002336D6" w:rsidRDefault="003848BA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Podstawową kategorią w tym dziale jest </w:t>
      </w:r>
      <w:r w:rsidRPr="002336D6">
        <w:rPr>
          <w:rFonts w:ascii="Times New Roman" w:hAnsi="Times New Roman" w:cs="Times New Roman"/>
          <w:b/>
          <w:bCs/>
        </w:rPr>
        <w:t>opłata za miejsce podstawowe</w:t>
      </w:r>
      <w:r w:rsidRPr="002336D6">
        <w:rPr>
          <w:rFonts w:ascii="Times New Roman" w:hAnsi="Times New Roman" w:cs="Times New Roman"/>
        </w:rPr>
        <w:t xml:space="preserve"> –</w:t>
      </w:r>
      <w:r w:rsidR="00493E04" w:rsidRPr="002336D6">
        <w:rPr>
          <w:rFonts w:ascii="Times New Roman" w:hAnsi="Times New Roman" w:cs="Times New Roman"/>
        </w:rPr>
        <w:t xml:space="preserve"> </w:t>
      </w:r>
      <w:r w:rsidRPr="002336D6">
        <w:rPr>
          <w:rFonts w:ascii="Times New Roman" w:hAnsi="Times New Roman" w:cs="Times New Roman"/>
        </w:rPr>
        <w:t xml:space="preserve">udostępniane na cmentarzach (na </w:t>
      </w:r>
      <w:bookmarkStart w:id="0" w:name="_Hlk181955272"/>
      <w:r w:rsidRPr="002336D6">
        <w:rPr>
          <w:rFonts w:ascii="Times New Roman" w:hAnsi="Times New Roman" w:cs="Times New Roman"/>
        </w:rPr>
        <w:t xml:space="preserve">grób ziemny jednopoziomowy  </w:t>
      </w:r>
      <w:bookmarkEnd w:id="0"/>
      <w:r w:rsidRPr="002336D6">
        <w:rPr>
          <w:rFonts w:ascii="Times New Roman" w:hAnsi="Times New Roman" w:cs="Times New Roman"/>
        </w:rPr>
        <w:t xml:space="preserve">(wymiary maksymalne: 2m x 1m ), bez prawa rezerwacji dodatkowych miejsc). Proponowany wzrost ceny miejsca </w:t>
      </w:r>
      <w:r w:rsidRPr="002336D6">
        <w:rPr>
          <w:rFonts w:ascii="Times New Roman" w:hAnsi="Times New Roman" w:cs="Times New Roman"/>
          <w:b/>
          <w:bCs/>
        </w:rPr>
        <w:t>o 20 %</w:t>
      </w:r>
      <w:r w:rsidRPr="002336D6">
        <w:rPr>
          <w:rFonts w:ascii="Times New Roman" w:hAnsi="Times New Roman" w:cs="Times New Roman"/>
        </w:rPr>
        <w:t xml:space="preserve"> </w:t>
      </w:r>
      <w:r w:rsidR="00CF5505" w:rsidRPr="002336D6">
        <w:rPr>
          <w:rFonts w:ascii="Times New Roman" w:hAnsi="Times New Roman" w:cs="Times New Roman"/>
        </w:rPr>
        <w:t xml:space="preserve">(z 1250 zł brutto do 1500 zł brutto) </w:t>
      </w:r>
      <w:r w:rsidRPr="002336D6">
        <w:rPr>
          <w:rFonts w:ascii="Times New Roman" w:hAnsi="Times New Roman" w:cs="Times New Roman"/>
        </w:rPr>
        <w:t xml:space="preserve">wynika z w/w wzrostu kosztów utrzymania cmentarzy od 1 stycznia 2025 r. </w:t>
      </w:r>
      <w:r w:rsidR="00561F80" w:rsidRPr="002336D6">
        <w:rPr>
          <w:rFonts w:ascii="Times New Roman" w:hAnsi="Times New Roman" w:cs="Times New Roman"/>
        </w:rPr>
        <w:t xml:space="preserve">Ma też pełnić funkcję zniechęcającą do korzystania z tej kategorii grobów, na rzecz alternatywnej - </w:t>
      </w:r>
      <w:r w:rsidR="00561F80" w:rsidRPr="002336D6">
        <w:rPr>
          <w:rFonts w:ascii="Times New Roman" w:hAnsi="Times New Roman" w:cs="Times New Roman"/>
          <w:b/>
          <w:bCs/>
        </w:rPr>
        <w:t>miejsca na grób ziemny wielopoziomowy</w:t>
      </w:r>
      <w:r w:rsidR="00CF5505" w:rsidRPr="002336D6">
        <w:rPr>
          <w:rFonts w:ascii="Times New Roman" w:hAnsi="Times New Roman" w:cs="Times New Roman"/>
          <w:b/>
          <w:bCs/>
        </w:rPr>
        <w:t xml:space="preserve"> (grób ziemny na dwie i więcej trumien w głąb (wymiary maksymalne: </w:t>
      </w:r>
      <w:r w:rsidR="00F41990">
        <w:rPr>
          <w:rFonts w:ascii="Times New Roman" w:hAnsi="Times New Roman" w:cs="Times New Roman"/>
          <w:b/>
          <w:bCs/>
        </w:rPr>
        <w:br/>
      </w:r>
      <w:r w:rsidR="00CF5505" w:rsidRPr="002336D6">
        <w:rPr>
          <w:rFonts w:ascii="Times New Roman" w:hAnsi="Times New Roman" w:cs="Times New Roman"/>
          <w:b/>
          <w:bCs/>
        </w:rPr>
        <w:t>2,3 m x 1,3m))</w:t>
      </w:r>
      <w:r w:rsidR="00561F80" w:rsidRPr="002336D6">
        <w:rPr>
          <w:rFonts w:ascii="Times New Roman" w:hAnsi="Times New Roman" w:cs="Times New Roman"/>
        </w:rPr>
        <w:t xml:space="preserve">, cenę którego proponujemy podnieść o minimalne </w:t>
      </w:r>
      <w:r w:rsidR="00561F80" w:rsidRPr="002336D6">
        <w:rPr>
          <w:rFonts w:ascii="Times New Roman" w:hAnsi="Times New Roman" w:cs="Times New Roman"/>
          <w:b/>
          <w:bCs/>
        </w:rPr>
        <w:t>13,3 %</w:t>
      </w:r>
      <w:r w:rsidR="00CF5505" w:rsidRPr="002336D6">
        <w:rPr>
          <w:rFonts w:ascii="Times New Roman" w:hAnsi="Times New Roman" w:cs="Times New Roman"/>
          <w:b/>
          <w:bCs/>
        </w:rPr>
        <w:t xml:space="preserve"> (z 1500 zł brutto do 1700 zł brutto)</w:t>
      </w:r>
      <w:r w:rsidR="00561F80" w:rsidRPr="002336D6">
        <w:rPr>
          <w:rFonts w:ascii="Times New Roman" w:hAnsi="Times New Roman" w:cs="Times New Roman"/>
        </w:rPr>
        <w:t>. Groby ziemne wielopoziomowe stanowią najlepszą poza grobami urnowymi, formę wykorzystania powierzchni cmentarza, oszczędną i racjonalną.</w:t>
      </w:r>
    </w:p>
    <w:p w14:paraId="656E41FE" w14:textId="5B3327AD" w:rsidR="00CF5505" w:rsidRPr="002336D6" w:rsidRDefault="00CF5505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Proponowane wzrosty cen pozostałych miejsc pochówku </w:t>
      </w:r>
      <w:r w:rsidRPr="002336D6">
        <w:rPr>
          <w:rFonts w:ascii="Times New Roman" w:hAnsi="Times New Roman" w:cs="Times New Roman"/>
        </w:rPr>
        <w:t xml:space="preserve">są zminimalizowane ze względu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na prowadzoną od lat politykę promowania przez ZCK pochówków urnowych i są określone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na niezbędnym minimalnym poziomie wynikającym z w/w wzrostu kosztów utrzymania cmentarzy:</w:t>
      </w:r>
    </w:p>
    <w:p w14:paraId="237D9474" w14:textId="55662C84" w:rsidR="00CF5505" w:rsidRPr="002336D6" w:rsidRDefault="00CF5505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Miejsce na grób urnowy na jedną urnę</w:t>
      </w:r>
      <w:r w:rsidRPr="002336D6">
        <w:rPr>
          <w:rFonts w:ascii="Times New Roman" w:hAnsi="Times New Roman" w:cs="Times New Roman"/>
        </w:rPr>
        <w:t xml:space="preserve"> (wym. 0,6m x 0,4m) </w:t>
      </w:r>
      <w:bookmarkStart w:id="1" w:name="_Hlk181954393"/>
      <w:r w:rsidRPr="002336D6">
        <w:rPr>
          <w:rFonts w:ascii="Times New Roman" w:hAnsi="Times New Roman" w:cs="Times New Roman"/>
        </w:rPr>
        <w:t>– wzrost o 9,1 % z 550 zł brutto do 600 zł brutto.</w:t>
      </w:r>
    </w:p>
    <w:bookmarkEnd w:id="1"/>
    <w:p w14:paraId="5C6E78E2" w14:textId="27B73325" w:rsidR="00CF5505" w:rsidRPr="002336D6" w:rsidRDefault="00CF5505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Miejsce na grób urnowy</w:t>
      </w:r>
      <w:r w:rsidRPr="002336D6">
        <w:rPr>
          <w:rFonts w:ascii="Times New Roman" w:hAnsi="Times New Roman" w:cs="Times New Roman"/>
        </w:rPr>
        <w:t xml:space="preserve"> (wym. 0,6m x 0,6m) – wzrost o 9,1 % z 825 zł brutto do 900 zł brutto.</w:t>
      </w:r>
    </w:p>
    <w:p w14:paraId="1D9A86AE" w14:textId="4E7AFE9A" w:rsidR="00CF5505" w:rsidRPr="002336D6" w:rsidRDefault="00CF5505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lastRenderedPageBreak/>
        <w:t>Miejsce na grób urnowy</w:t>
      </w:r>
      <w:r w:rsidRPr="002336D6">
        <w:rPr>
          <w:rFonts w:ascii="Times New Roman" w:hAnsi="Times New Roman" w:cs="Times New Roman"/>
        </w:rPr>
        <w:t xml:space="preserve"> (wym. 1m x 1m) - wzrost o 9,1 % z 1100 zł brutto do 1200 zł brutto.</w:t>
      </w:r>
    </w:p>
    <w:p w14:paraId="4CAAEA09" w14:textId="5485F894" w:rsidR="00CF5505" w:rsidRPr="002336D6" w:rsidRDefault="009453D7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Miejsce na grób ziemny dla dziecka do lat 6</w:t>
      </w:r>
      <w:r w:rsidRPr="002336D6">
        <w:rPr>
          <w:rFonts w:ascii="Times New Roman" w:hAnsi="Times New Roman" w:cs="Times New Roman"/>
        </w:rPr>
        <w:t xml:space="preserve"> (wym. 1,2m x 0,6m) - wzrost o </w:t>
      </w:r>
      <w:r w:rsidR="008D3F87" w:rsidRPr="002336D6">
        <w:rPr>
          <w:rFonts w:ascii="Times New Roman" w:hAnsi="Times New Roman" w:cs="Times New Roman"/>
        </w:rPr>
        <w:t>4</w:t>
      </w:r>
      <w:r w:rsidRPr="002336D6">
        <w:rPr>
          <w:rFonts w:ascii="Times New Roman" w:hAnsi="Times New Roman" w:cs="Times New Roman"/>
        </w:rPr>
        <w:t>,</w:t>
      </w:r>
      <w:r w:rsidR="008D3F87" w:rsidRPr="002336D6">
        <w:rPr>
          <w:rFonts w:ascii="Times New Roman" w:hAnsi="Times New Roman" w:cs="Times New Roman"/>
        </w:rPr>
        <w:t>0</w:t>
      </w:r>
      <w:r w:rsidRPr="002336D6">
        <w:rPr>
          <w:rFonts w:ascii="Times New Roman" w:hAnsi="Times New Roman" w:cs="Times New Roman"/>
        </w:rPr>
        <w:t xml:space="preserve"> % z </w:t>
      </w:r>
      <w:r w:rsidR="008D3F87" w:rsidRPr="002336D6">
        <w:rPr>
          <w:rFonts w:ascii="Times New Roman" w:hAnsi="Times New Roman" w:cs="Times New Roman"/>
        </w:rPr>
        <w:t>625</w:t>
      </w:r>
      <w:r w:rsidRPr="002336D6">
        <w:rPr>
          <w:rFonts w:ascii="Times New Roman" w:hAnsi="Times New Roman" w:cs="Times New Roman"/>
        </w:rPr>
        <w:t xml:space="preserve"> zł brutto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do </w:t>
      </w:r>
      <w:r w:rsidR="008D3F87" w:rsidRPr="002336D6">
        <w:rPr>
          <w:rFonts w:ascii="Times New Roman" w:hAnsi="Times New Roman" w:cs="Times New Roman"/>
        </w:rPr>
        <w:t>650</w:t>
      </w:r>
      <w:r w:rsidRPr="002336D6">
        <w:rPr>
          <w:rFonts w:ascii="Times New Roman" w:hAnsi="Times New Roman" w:cs="Times New Roman"/>
        </w:rPr>
        <w:t xml:space="preserve"> zł brutto.</w:t>
      </w:r>
    </w:p>
    <w:p w14:paraId="39D593B5" w14:textId="2960F37D" w:rsidR="00CD18B0" w:rsidRPr="002336D6" w:rsidRDefault="00CD18B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>Niski poziom wzrostu cen miejsc na pochówki urnowe stanowi instrument zachęty do korzystania z tej formy pochówków, która jest najbardziej racjonalna jeśli chodzi o wykorzystanie powierzchni grzebalnej cmentarza.</w:t>
      </w:r>
    </w:p>
    <w:p w14:paraId="089D3CCC" w14:textId="77777777" w:rsidR="00CF5505" w:rsidRPr="002336D6" w:rsidRDefault="00CF5505" w:rsidP="00561237">
      <w:pPr>
        <w:jc w:val="both"/>
        <w:rPr>
          <w:rFonts w:ascii="Times New Roman" w:hAnsi="Times New Roman" w:cs="Times New Roman"/>
        </w:rPr>
      </w:pPr>
    </w:p>
    <w:p w14:paraId="4AA644DE" w14:textId="329E32B6" w:rsidR="003848BA" w:rsidRPr="002336D6" w:rsidRDefault="00911AE3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Cena miejsca podstawowego pojedync</w:t>
      </w:r>
      <w:r w:rsidRPr="002336D6">
        <w:rPr>
          <w:rFonts w:ascii="Times New Roman" w:hAnsi="Times New Roman" w:cs="Times New Roman"/>
        </w:rPr>
        <w:t xml:space="preserve">zego (grób ziemny jednopoziomowy)  udostępnionego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na 20 lat wyniesie więc  </w:t>
      </w:r>
      <w:r w:rsidRPr="002336D6">
        <w:rPr>
          <w:rFonts w:ascii="Times New Roman" w:hAnsi="Times New Roman" w:cs="Times New Roman"/>
          <w:b/>
          <w:bCs/>
        </w:rPr>
        <w:t>75 zł rocznie, a 6,25 zł miesięcznie</w:t>
      </w:r>
      <w:r w:rsidRPr="002336D6">
        <w:rPr>
          <w:rFonts w:ascii="Times New Roman" w:hAnsi="Times New Roman" w:cs="Times New Roman"/>
        </w:rPr>
        <w:t>.</w:t>
      </w:r>
    </w:p>
    <w:p w14:paraId="77C1664A" w14:textId="7A0C4E00" w:rsidR="00911AE3" w:rsidRPr="002336D6" w:rsidRDefault="00911AE3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Cena miejsca ziemnego wielopoziomowego</w:t>
      </w:r>
      <w:r w:rsidRPr="002336D6">
        <w:rPr>
          <w:rFonts w:ascii="Times New Roman" w:hAnsi="Times New Roman" w:cs="Times New Roman"/>
        </w:rPr>
        <w:t xml:space="preserve"> udostępnionego na 20 lat wyniesie </w:t>
      </w:r>
      <w:r w:rsidRPr="002336D6">
        <w:rPr>
          <w:rFonts w:ascii="Times New Roman" w:hAnsi="Times New Roman" w:cs="Times New Roman"/>
          <w:b/>
          <w:bCs/>
        </w:rPr>
        <w:t xml:space="preserve">85 zł rocznie, </w:t>
      </w:r>
      <w:r w:rsidR="00F41990">
        <w:rPr>
          <w:rFonts w:ascii="Times New Roman" w:hAnsi="Times New Roman" w:cs="Times New Roman"/>
          <w:b/>
          <w:bCs/>
        </w:rPr>
        <w:br/>
      </w:r>
      <w:r w:rsidRPr="002336D6">
        <w:rPr>
          <w:rFonts w:ascii="Times New Roman" w:hAnsi="Times New Roman" w:cs="Times New Roman"/>
          <w:b/>
          <w:bCs/>
        </w:rPr>
        <w:t>a 7,08 zł miesięcznie.</w:t>
      </w:r>
    </w:p>
    <w:p w14:paraId="1AFA63D4" w14:textId="77777777" w:rsidR="003848BA" w:rsidRPr="002336D6" w:rsidRDefault="003848BA" w:rsidP="00561237">
      <w:pPr>
        <w:jc w:val="both"/>
        <w:rPr>
          <w:rFonts w:ascii="Times New Roman" w:hAnsi="Times New Roman" w:cs="Times New Roman"/>
        </w:rPr>
      </w:pPr>
    </w:p>
    <w:p w14:paraId="2BF8B618" w14:textId="1A45C1A5" w:rsidR="00911AE3" w:rsidRPr="002336D6" w:rsidRDefault="00911AE3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 xml:space="preserve">Dział </w:t>
      </w:r>
      <w:r w:rsidR="0000438D" w:rsidRPr="002336D6">
        <w:rPr>
          <w:rFonts w:ascii="Times New Roman" w:hAnsi="Times New Roman" w:cs="Times New Roman"/>
          <w:b/>
          <w:bCs/>
        </w:rPr>
        <w:t xml:space="preserve">I </w:t>
      </w:r>
      <w:proofErr w:type="spellStart"/>
      <w:r w:rsidR="0000438D" w:rsidRPr="002336D6">
        <w:rPr>
          <w:rFonts w:ascii="Times New Roman" w:hAnsi="Times New Roman" w:cs="Times New Roman"/>
          <w:b/>
          <w:bCs/>
        </w:rPr>
        <w:t>i</w:t>
      </w:r>
      <w:proofErr w:type="spellEnd"/>
      <w:r w:rsidR="0000438D" w:rsidRPr="002336D6">
        <w:rPr>
          <w:rFonts w:ascii="Times New Roman" w:hAnsi="Times New Roman" w:cs="Times New Roman"/>
          <w:b/>
          <w:bCs/>
        </w:rPr>
        <w:t xml:space="preserve"> </w:t>
      </w:r>
      <w:r w:rsidRPr="002336D6">
        <w:rPr>
          <w:rFonts w:ascii="Times New Roman" w:hAnsi="Times New Roman" w:cs="Times New Roman"/>
          <w:b/>
          <w:bCs/>
        </w:rPr>
        <w:t>II. Opłaty za udostępnienie miejsca - groby murowane</w:t>
      </w:r>
      <w:r w:rsidR="009334CA" w:rsidRPr="002336D6">
        <w:rPr>
          <w:rFonts w:ascii="Times New Roman" w:hAnsi="Times New Roman" w:cs="Times New Roman"/>
          <w:b/>
          <w:bCs/>
        </w:rPr>
        <w:t xml:space="preserve">, </w:t>
      </w:r>
      <w:r w:rsidR="009334CA" w:rsidRPr="002336D6">
        <w:rPr>
          <w:rFonts w:ascii="Times New Roman" w:hAnsi="Times New Roman" w:cs="Times New Roman"/>
        </w:rPr>
        <w:t>od których nie są pobierane opłaty prolongacyjne po 20 latach</w:t>
      </w:r>
      <w:r w:rsidR="00A87D69" w:rsidRPr="002336D6">
        <w:rPr>
          <w:rFonts w:ascii="Times New Roman" w:hAnsi="Times New Roman" w:cs="Times New Roman"/>
        </w:rPr>
        <w:t xml:space="preserve"> (oprócz grobu jednopoziomowego)</w:t>
      </w:r>
      <w:r w:rsidRPr="002336D6">
        <w:rPr>
          <w:rFonts w:ascii="Times New Roman" w:hAnsi="Times New Roman" w:cs="Times New Roman"/>
        </w:rPr>
        <w:t>:</w:t>
      </w:r>
    </w:p>
    <w:p w14:paraId="2D21CC02" w14:textId="05B15695" w:rsidR="0000438D" w:rsidRPr="002336D6" w:rsidRDefault="00DE32F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Miejsce na </w:t>
      </w:r>
      <w:proofErr w:type="spellStart"/>
      <w:r w:rsidRPr="002336D6">
        <w:rPr>
          <w:rFonts w:ascii="Times New Roman" w:hAnsi="Times New Roman" w:cs="Times New Roman"/>
          <w:b/>
          <w:bCs/>
        </w:rPr>
        <w:t>inhumacyjny</w:t>
      </w:r>
      <w:proofErr w:type="spellEnd"/>
      <w:r w:rsidRPr="002336D6">
        <w:rPr>
          <w:rFonts w:ascii="Times New Roman" w:hAnsi="Times New Roman" w:cs="Times New Roman"/>
          <w:b/>
          <w:bCs/>
        </w:rPr>
        <w:t>* grób murowany na jedną trumnę</w:t>
      </w:r>
      <w:r w:rsidRPr="002336D6">
        <w:rPr>
          <w:rFonts w:ascii="Times New Roman" w:hAnsi="Times New Roman" w:cs="Times New Roman"/>
        </w:rPr>
        <w:t xml:space="preserve">  (wymiary maksymalne 2,4m x 1,3m) proponowana cena – </w:t>
      </w:r>
      <w:r w:rsidRPr="002336D6">
        <w:rPr>
          <w:rFonts w:ascii="Times New Roman" w:hAnsi="Times New Roman" w:cs="Times New Roman"/>
          <w:b/>
          <w:bCs/>
        </w:rPr>
        <w:t>4500 zł</w:t>
      </w:r>
      <w:r w:rsidR="00FD3290" w:rsidRPr="002336D6">
        <w:rPr>
          <w:rFonts w:ascii="Times New Roman" w:hAnsi="Times New Roman" w:cs="Times New Roman"/>
          <w:b/>
          <w:bCs/>
        </w:rPr>
        <w:t xml:space="preserve"> brutto</w:t>
      </w:r>
      <w:r w:rsidRPr="002336D6">
        <w:rPr>
          <w:rFonts w:ascii="Times New Roman" w:hAnsi="Times New Roman" w:cs="Times New Roman"/>
        </w:rPr>
        <w:t xml:space="preserve">. </w:t>
      </w:r>
    </w:p>
    <w:p w14:paraId="7F0962AC" w14:textId="04E60B45" w:rsidR="00A87D69" w:rsidRPr="002336D6" w:rsidRDefault="00A87D69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Ten rodzaj grobu zajmuje większy wycinek powierzchni cmentarza niż grób ziemny pojedynczy,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o 0,56 m2. </w:t>
      </w:r>
      <w:r w:rsidR="00063022">
        <w:rPr>
          <w:rFonts w:ascii="Times New Roman" w:hAnsi="Times New Roman" w:cs="Times New Roman"/>
        </w:rPr>
        <w:t xml:space="preserve">Groby murowane są usytuowane bezpośrednio przy alejkach, w bardziej prestiżowych miejscach. </w:t>
      </w:r>
      <w:r w:rsidRPr="002336D6">
        <w:rPr>
          <w:rFonts w:ascii="Times New Roman" w:hAnsi="Times New Roman" w:cs="Times New Roman"/>
        </w:rPr>
        <w:t xml:space="preserve">W związku z powyższym cena grobu murowanego pojedynczego nie powinna być niższa niż 1500 zł x 1,56 = 2340 zł. </w:t>
      </w:r>
      <w:r w:rsidR="00504D2E" w:rsidRPr="002336D6">
        <w:rPr>
          <w:rFonts w:ascii="Times New Roman" w:hAnsi="Times New Roman" w:cs="Times New Roman"/>
        </w:rPr>
        <w:t>jednak należy też uwzględnić dodatkowe czynniki. C</w:t>
      </w:r>
      <w:r w:rsidRPr="002336D6">
        <w:rPr>
          <w:rFonts w:ascii="Times New Roman" w:hAnsi="Times New Roman" w:cs="Times New Roman"/>
        </w:rPr>
        <w:t xml:space="preserve">ena grobu murowanego pojedynczego, który może zostać zlikwidowany po 20 latach, w przypadku nie wniesienia opłaty prolongacyjnej, powinna uwzględniać koszt utylizacji podziemnej konstrukcji grobu, która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ma znamiona odpadu niebezpiecznego, oraz pełnić funkcję zniechęcającą do korzystania z tej formy,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ze względu na nieekonomiczny sposób wykorzystania powierzchni grzebalnej, jaki taka forma pochówku reprezentuje. Opłata uwzględnia też fakt generowania wyższych kosztów związanych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z utrzymaniem grobu murowanego. W związku z tym ustalono cenę w tej kategorii na 4500 zł za 20 lat.</w:t>
      </w:r>
    </w:p>
    <w:p w14:paraId="03870F9E" w14:textId="77777777" w:rsidR="00A87D69" w:rsidRPr="002336D6" w:rsidRDefault="00A87D69" w:rsidP="00561237">
      <w:pPr>
        <w:jc w:val="both"/>
        <w:rPr>
          <w:rFonts w:ascii="Times New Roman" w:hAnsi="Times New Roman" w:cs="Times New Roman"/>
        </w:rPr>
      </w:pPr>
    </w:p>
    <w:p w14:paraId="394F2508" w14:textId="202A3596" w:rsidR="00911AE3" w:rsidRPr="002336D6" w:rsidRDefault="00393D37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Miejsce na </w:t>
      </w:r>
      <w:proofErr w:type="spellStart"/>
      <w:r w:rsidRPr="002336D6">
        <w:rPr>
          <w:rFonts w:ascii="Times New Roman" w:hAnsi="Times New Roman" w:cs="Times New Roman"/>
          <w:b/>
          <w:bCs/>
        </w:rPr>
        <w:t>inhumacyjny</w:t>
      </w:r>
      <w:proofErr w:type="spellEnd"/>
      <w:r w:rsidRPr="002336D6">
        <w:rPr>
          <w:rFonts w:ascii="Times New Roman" w:hAnsi="Times New Roman" w:cs="Times New Roman"/>
          <w:b/>
          <w:bCs/>
        </w:rPr>
        <w:t>* grób murowany na dwa piętra w pionie</w:t>
      </w:r>
      <w:r w:rsidRPr="002336D6">
        <w:rPr>
          <w:rFonts w:ascii="Times New Roman" w:hAnsi="Times New Roman" w:cs="Times New Roman"/>
        </w:rPr>
        <w:t xml:space="preserve"> (wymiary maksymalne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2,4m x 1,3m). – proponowany wzrost ceny  - </w:t>
      </w:r>
      <w:r w:rsidR="001E689D" w:rsidRPr="002336D6">
        <w:rPr>
          <w:rFonts w:ascii="Times New Roman" w:hAnsi="Times New Roman" w:cs="Times New Roman"/>
        </w:rPr>
        <w:t xml:space="preserve">o 47,5 % z 6000 zł brutto do 8850 zł brutto. </w:t>
      </w:r>
    </w:p>
    <w:p w14:paraId="68604984" w14:textId="0E568D2B" w:rsidR="001E689D" w:rsidRPr="002336D6" w:rsidRDefault="009334CA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Miejsce na </w:t>
      </w:r>
      <w:proofErr w:type="spellStart"/>
      <w:r w:rsidRPr="002336D6">
        <w:rPr>
          <w:rFonts w:ascii="Times New Roman" w:hAnsi="Times New Roman" w:cs="Times New Roman"/>
          <w:b/>
          <w:bCs/>
        </w:rPr>
        <w:t>inhumacyjny</w:t>
      </w:r>
      <w:proofErr w:type="spellEnd"/>
      <w:r w:rsidRPr="002336D6">
        <w:rPr>
          <w:rFonts w:ascii="Times New Roman" w:hAnsi="Times New Roman" w:cs="Times New Roman"/>
          <w:b/>
          <w:bCs/>
        </w:rPr>
        <w:t>* grób murowany na trzy piętra w pionie</w:t>
      </w:r>
      <w:r w:rsidRPr="002336D6">
        <w:rPr>
          <w:rFonts w:ascii="Times New Roman" w:hAnsi="Times New Roman" w:cs="Times New Roman"/>
        </w:rPr>
        <w:t xml:space="preserve"> (wymiary maksymalne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2,4m x 1,3m) – 10600 zł brutto.</w:t>
      </w:r>
    </w:p>
    <w:p w14:paraId="28F5909C" w14:textId="29725DA6" w:rsidR="009334CA" w:rsidRPr="002336D6" w:rsidRDefault="006B1F0D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Miejsce na </w:t>
      </w:r>
      <w:proofErr w:type="spellStart"/>
      <w:r w:rsidRPr="002336D6">
        <w:rPr>
          <w:rFonts w:ascii="Times New Roman" w:hAnsi="Times New Roman" w:cs="Times New Roman"/>
          <w:b/>
          <w:bCs/>
        </w:rPr>
        <w:t>inhumacyjny</w:t>
      </w:r>
      <w:proofErr w:type="spellEnd"/>
      <w:r w:rsidRPr="002336D6">
        <w:rPr>
          <w:rFonts w:ascii="Times New Roman" w:hAnsi="Times New Roman" w:cs="Times New Roman"/>
          <w:b/>
          <w:bCs/>
        </w:rPr>
        <w:t>* grób murowany na cztery piętra w pionie</w:t>
      </w:r>
      <w:r w:rsidRPr="002336D6">
        <w:rPr>
          <w:rFonts w:ascii="Times New Roman" w:hAnsi="Times New Roman" w:cs="Times New Roman"/>
        </w:rPr>
        <w:t xml:space="preserve"> (wymiary maksymalne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2,4m x 1,3m) – 12400 zł brutto. </w:t>
      </w:r>
    </w:p>
    <w:p w14:paraId="7F8D0FEE" w14:textId="6E9CFAA0" w:rsidR="006B1F0D" w:rsidRPr="002336D6" w:rsidRDefault="006B1F0D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>Groby</w:t>
      </w:r>
      <w:r w:rsidR="00A47D9B" w:rsidRPr="002336D6">
        <w:rPr>
          <w:rFonts w:ascii="Times New Roman" w:hAnsi="Times New Roman" w:cs="Times New Roman"/>
        </w:rPr>
        <w:t xml:space="preserve"> murowan</w:t>
      </w:r>
      <w:r w:rsidRPr="002336D6">
        <w:rPr>
          <w:rFonts w:ascii="Times New Roman" w:hAnsi="Times New Roman" w:cs="Times New Roman"/>
        </w:rPr>
        <w:t>e (</w:t>
      </w:r>
      <w:proofErr w:type="spellStart"/>
      <w:r w:rsidRPr="002336D6">
        <w:rPr>
          <w:rFonts w:ascii="Times New Roman" w:hAnsi="Times New Roman" w:cs="Times New Roman"/>
        </w:rPr>
        <w:t>inhumacyjne</w:t>
      </w:r>
      <w:proofErr w:type="spellEnd"/>
      <w:r w:rsidRPr="002336D6">
        <w:rPr>
          <w:rFonts w:ascii="Times New Roman" w:hAnsi="Times New Roman" w:cs="Times New Roman"/>
        </w:rPr>
        <w:t xml:space="preserve">) </w:t>
      </w:r>
      <w:r w:rsidR="00A47D9B" w:rsidRPr="002336D6">
        <w:rPr>
          <w:rFonts w:ascii="Times New Roman" w:hAnsi="Times New Roman" w:cs="Times New Roman"/>
        </w:rPr>
        <w:t>(wymiary maksymalne 2,4m x 1,3m) –</w:t>
      </w:r>
      <w:r w:rsidRPr="002336D6">
        <w:rPr>
          <w:rFonts w:ascii="Times New Roman" w:hAnsi="Times New Roman" w:cs="Times New Roman"/>
        </w:rPr>
        <w:t xml:space="preserve"> stanowią „luksusową” formę pochówku. </w:t>
      </w:r>
      <w:r w:rsidRPr="002336D6">
        <w:rPr>
          <w:rFonts w:ascii="Times New Roman" w:hAnsi="Times New Roman" w:cs="Times New Roman"/>
          <w:b/>
          <w:bCs/>
        </w:rPr>
        <w:t xml:space="preserve">Ich ceny są wyższe niż ceny grobów ziemnych z </w:t>
      </w:r>
      <w:r w:rsidR="00A87D69" w:rsidRPr="002336D6">
        <w:rPr>
          <w:rFonts w:ascii="Times New Roman" w:hAnsi="Times New Roman" w:cs="Times New Roman"/>
          <w:b/>
          <w:bCs/>
        </w:rPr>
        <w:t>następujących</w:t>
      </w:r>
      <w:r w:rsidRPr="002336D6">
        <w:rPr>
          <w:rFonts w:ascii="Times New Roman" w:hAnsi="Times New Roman" w:cs="Times New Roman"/>
          <w:b/>
          <w:bCs/>
        </w:rPr>
        <w:t xml:space="preserve"> </w:t>
      </w:r>
      <w:r w:rsidR="00A87D69" w:rsidRPr="002336D6">
        <w:rPr>
          <w:rFonts w:ascii="Times New Roman" w:hAnsi="Times New Roman" w:cs="Times New Roman"/>
          <w:b/>
          <w:bCs/>
        </w:rPr>
        <w:t>powodów</w:t>
      </w:r>
      <w:r w:rsidRPr="002336D6">
        <w:rPr>
          <w:rFonts w:ascii="Times New Roman" w:hAnsi="Times New Roman" w:cs="Times New Roman"/>
          <w:b/>
          <w:bCs/>
        </w:rPr>
        <w:t>:</w:t>
      </w:r>
    </w:p>
    <w:p w14:paraId="6F10AB1E" w14:textId="237F7788" w:rsidR="00504D2E" w:rsidRPr="002336D6" w:rsidRDefault="00504D2E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- zniesiona zostaje opłata eksploatacyjna w wysokości 1000 zł brutto na 20 lat, która zapewniała solidarne ponoszenie kosztów utrzymania cmentarza przez dysponentów grobów ziemnych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i murowanych.</w:t>
      </w:r>
    </w:p>
    <w:p w14:paraId="4EFD6AD6" w14:textId="4D23BCD9" w:rsidR="006B1F0D" w:rsidRPr="002336D6" w:rsidRDefault="006B1F0D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- nie pobiera się od nich opłat prolongacyjnych po 20 latach, pomimo, że generują takie same lub wyższe koszty związane z utrzymaniem cmentarzy niż pozostałe rodzaje grobów. </w:t>
      </w:r>
      <w:r w:rsidR="00A87D69" w:rsidRPr="002336D6">
        <w:rPr>
          <w:rFonts w:ascii="Times New Roman" w:hAnsi="Times New Roman" w:cs="Times New Roman"/>
        </w:rPr>
        <w:t xml:space="preserve"> Większa powierzchnia grobu – więcej ozdób, które stają się odpadami. </w:t>
      </w:r>
    </w:p>
    <w:p w14:paraId="48B9AD7D" w14:textId="51C3CFB5" w:rsidR="00A87D69" w:rsidRPr="002336D6" w:rsidRDefault="00A87D69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lastRenderedPageBreak/>
        <w:t>- wykonanie podziemnej, betonowej zabudowy grobu murowanego,</w:t>
      </w:r>
    </w:p>
    <w:p w14:paraId="1E5A306C" w14:textId="25621B01" w:rsidR="00A87D69" w:rsidRPr="002336D6" w:rsidRDefault="00A87D69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- brak po 20 latach środków na zabezpieczenie grobu w przypadku jego zapadania się, wad konstrukcyjnych. Niemożność likwidacji grobu murowanego wielopoziomowego. </w:t>
      </w:r>
    </w:p>
    <w:p w14:paraId="4659F6E1" w14:textId="777C58BD" w:rsidR="00A87D69" w:rsidRPr="002336D6" w:rsidRDefault="00D47C76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Miejsce na 1 urnę w grobie murowanym zbiorowym  dla dzieci martwo urodzonych</w:t>
      </w:r>
      <w:r w:rsidRPr="002336D6">
        <w:rPr>
          <w:rFonts w:ascii="Times New Roman" w:hAnsi="Times New Roman" w:cs="Times New Roman"/>
        </w:rPr>
        <w:t xml:space="preserve"> bez względu na okres trwania ciąży – proponowany wzrost z 500 zł brutto do 600 zł brutto. </w:t>
      </w:r>
      <w:r w:rsidRPr="002336D6">
        <w:rPr>
          <w:rFonts w:ascii="Times New Roman" w:hAnsi="Times New Roman" w:cs="Times New Roman"/>
          <w:b/>
          <w:bCs/>
        </w:rPr>
        <w:t>Brak opłat prolongacyjnych po 20 latach.</w:t>
      </w:r>
      <w:r w:rsidRPr="002336D6">
        <w:rPr>
          <w:rFonts w:ascii="Times New Roman" w:hAnsi="Times New Roman" w:cs="Times New Roman"/>
        </w:rPr>
        <w:t xml:space="preserve"> </w:t>
      </w:r>
    </w:p>
    <w:p w14:paraId="618B4B4E" w14:textId="107E699F" w:rsidR="00D47C76" w:rsidRPr="002336D6" w:rsidRDefault="00D47C76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Miejsce na 1 urnę w grobie murowanym zbiorowym  dla osób dorosłych z możliwością rezerwacji</w:t>
      </w:r>
      <w:r w:rsidRPr="002336D6">
        <w:rPr>
          <w:rFonts w:ascii="Times New Roman" w:hAnsi="Times New Roman" w:cs="Times New Roman"/>
        </w:rPr>
        <w:t xml:space="preserve"> za życia- nowa alternatywna forma pochówku dla osób samotnych – proponowana cena 2500 zł brutto </w:t>
      </w:r>
      <w:r w:rsidRPr="002336D6">
        <w:rPr>
          <w:rFonts w:ascii="Times New Roman" w:hAnsi="Times New Roman" w:cs="Times New Roman"/>
          <w:b/>
          <w:bCs/>
        </w:rPr>
        <w:t>bez opłat prolongacyjnych.</w:t>
      </w:r>
    </w:p>
    <w:p w14:paraId="004A3BEC" w14:textId="77777777" w:rsidR="000513C8" w:rsidRPr="002336D6" w:rsidRDefault="000513C8" w:rsidP="00561237">
      <w:pPr>
        <w:jc w:val="both"/>
        <w:rPr>
          <w:rFonts w:ascii="Times New Roman" w:hAnsi="Times New Roman" w:cs="Times New Roman"/>
        </w:rPr>
      </w:pPr>
    </w:p>
    <w:p w14:paraId="2D04D0FB" w14:textId="2A733666" w:rsidR="000513C8" w:rsidRPr="002336D6" w:rsidRDefault="000513C8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Dział III. Opłaty za udostępnienie miejsca na podstawie indywidualnej umowy:</w:t>
      </w:r>
    </w:p>
    <w:p w14:paraId="43B9A486" w14:textId="2DDEF1DD" w:rsidR="000513C8" w:rsidRPr="00B97075" w:rsidRDefault="000513C8" w:rsidP="00561237">
      <w:pPr>
        <w:jc w:val="both"/>
        <w:rPr>
          <w:rFonts w:ascii="Times New Roman" w:hAnsi="Times New Roman" w:cs="Times New Roman"/>
          <w:b/>
          <w:bCs/>
        </w:rPr>
      </w:pPr>
      <w:r w:rsidRPr="00B97075">
        <w:rPr>
          <w:rFonts w:ascii="Times New Roman" w:hAnsi="Times New Roman" w:cs="Times New Roman"/>
          <w:b/>
          <w:bCs/>
        </w:rPr>
        <w:t>Ceny niżej wymienionych miejsc grzebalnych wynikają z rzeczywistych kosztów budowy tych obiektów, a miejsca są udostępniane na podstawie indywidualnej umowy:</w:t>
      </w:r>
    </w:p>
    <w:p w14:paraId="4BA7C6D1" w14:textId="6C196828" w:rsidR="000513C8" w:rsidRPr="002336D6" w:rsidRDefault="000513C8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Nisza urnowa w kolumbarium  (wymiary niszy 0,6 x 0,3 m) – wzrost ceny niszy z 2500 zł brutto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do 3000 zł brutto.</w:t>
      </w:r>
    </w:p>
    <w:p w14:paraId="3A796C92" w14:textId="25BDB8E0" w:rsidR="000513C8" w:rsidRPr="002336D6" w:rsidRDefault="000513C8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>Nisza urnowa  w kolumbarium (wymiary niszy 0,8 x 0,5 m) – wzrost c</w:t>
      </w:r>
      <w:r w:rsidR="009B0967" w:rsidRPr="002336D6">
        <w:rPr>
          <w:rFonts w:ascii="Times New Roman" w:hAnsi="Times New Roman" w:cs="Times New Roman"/>
        </w:rPr>
        <w:t>e</w:t>
      </w:r>
      <w:r w:rsidRPr="002336D6">
        <w:rPr>
          <w:rFonts w:ascii="Times New Roman" w:hAnsi="Times New Roman" w:cs="Times New Roman"/>
        </w:rPr>
        <w:t xml:space="preserve">ny niszy z 5000 zł brutto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do 6000 zł brutto.</w:t>
      </w:r>
    </w:p>
    <w:p w14:paraId="7600FAC4" w14:textId="298D38E0" w:rsidR="000513C8" w:rsidRPr="002336D6" w:rsidRDefault="000513C8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Nowe formy pochówku urnowego przewidziane do wprowadzenia w 2025 r. :</w:t>
      </w:r>
    </w:p>
    <w:p w14:paraId="04FF3558" w14:textId="41CCF37C" w:rsidR="000513C8" w:rsidRPr="002336D6" w:rsidRDefault="00BE53D3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Pochówek prochów ludzkich w urnie </w:t>
      </w:r>
      <w:proofErr w:type="spellStart"/>
      <w:r w:rsidRPr="002336D6">
        <w:rPr>
          <w:rFonts w:ascii="Times New Roman" w:hAnsi="Times New Roman" w:cs="Times New Roman"/>
          <w:b/>
          <w:bCs/>
        </w:rPr>
        <w:t>biodegrodawalnej</w:t>
      </w:r>
      <w:proofErr w:type="spellEnd"/>
      <w:r w:rsidRPr="002336D6">
        <w:rPr>
          <w:rFonts w:ascii="Times New Roman" w:hAnsi="Times New Roman" w:cs="Times New Roman"/>
          <w:b/>
          <w:bCs/>
        </w:rPr>
        <w:t xml:space="preserve"> na "Polu pamięci"</w:t>
      </w:r>
      <w:r w:rsidRPr="002336D6">
        <w:rPr>
          <w:rFonts w:ascii="Times New Roman" w:hAnsi="Times New Roman" w:cs="Times New Roman"/>
        </w:rPr>
        <w:t xml:space="preserve"> na cmentarzu Poprzeczna, bez konieczności ponoszenia opłaty prolongacyjnej po 20 latach – sugerowana cena 2500 zł brutto,</w:t>
      </w:r>
    </w:p>
    <w:p w14:paraId="681CC1AB" w14:textId="7CEE7C86" w:rsidR="00BE53D3" w:rsidRPr="002336D6" w:rsidRDefault="00BE53D3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Pochówek prochów ludzkich w urnie </w:t>
      </w:r>
      <w:proofErr w:type="spellStart"/>
      <w:r w:rsidRPr="002336D6">
        <w:rPr>
          <w:rFonts w:ascii="Times New Roman" w:hAnsi="Times New Roman" w:cs="Times New Roman"/>
          <w:b/>
          <w:bCs/>
        </w:rPr>
        <w:t>biodegrodawalnej</w:t>
      </w:r>
      <w:proofErr w:type="spellEnd"/>
      <w:r w:rsidRPr="002336D6">
        <w:rPr>
          <w:rFonts w:ascii="Times New Roman" w:hAnsi="Times New Roman" w:cs="Times New Roman"/>
          <w:b/>
          <w:bCs/>
        </w:rPr>
        <w:t xml:space="preserve"> w "Lesie pamięci"</w:t>
      </w:r>
      <w:r w:rsidRPr="002336D6">
        <w:rPr>
          <w:rFonts w:ascii="Times New Roman" w:hAnsi="Times New Roman" w:cs="Times New Roman"/>
        </w:rPr>
        <w:t xml:space="preserve"> na cmentarzu Dywity bez konieczności ponoszenia opłaty prolongacyjnej po 20 latach - sugerowana cena 2500 zł brutto.</w:t>
      </w:r>
    </w:p>
    <w:p w14:paraId="7D8FFA37" w14:textId="77777777" w:rsidR="00FF3A7D" w:rsidRPr="002336D6" w:rsidRDefault="00FF3A7D" w:rsidP="00561237">
      <w:pPr>
        <w:jc w:val="both"/>
        <w:rPr>
          <w:rFonts w:ascii="Times New Roman" w:hAnsi="Times New Roman" w:cs="Times New Roman"/>
        </w:rPr>
      </w:pPr>
    </w:p>
    <w:p w14:paraId="028B1695" w14:textId="6CB7EFDF" w:rsidR="00FF3A7D" w:rsidRPr="002336D6" w:rsidRDefault="00FF3A7D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Dział IV. Opłata za zachowanie na dalsze 20 lat istniejącego grobu (opłata prolongacyjna): odpowiednio do rodzaju grobu jak w dziale I.</w:t>
      </w:r>
      <w:r w:rsidR="002055CF" w:rsidRPr="002336D6">
        <w:rPr>
          <w:rFonts w:ascii="Times New Roman" w:hAnsi="Times New Roman" w:cs="Times New Roman"/>
          <w:b/>
          <w:bCs/>
        </w:rPr>
        <w:t xml:space="preserve"> – </w:t>
      </w:r>
      <w:r w:rsidR="002055CF" w:rsidRPr="002336D6">
        <w:rPr>
          <w:rFonts w:ascii="Times New Roman" w:hAnsi="Times New Roman" w:cs="Times New Roman"/>
        </w:rPr>
        <w:t>ponowienie opłat</w:t>
      </w:r>
      <w:r w:rsidR="00747D87" w:rsidRPr="002336D6">
        <w:rPr>
          <w:rFonts w:ascii="Times New Roman" w:hAnsi="Times New Roman" w:cs="Times New Roman"/>
        </w:rPr>
        <w:t xml:space="preserve">, zabezpieczające przed przeznaczeniem  grobu do kolejnego pochówku. </w:t>
      </w:r>
    </w:p>
    <w:p w14:paraId="74ECFC64" w14:textId="4966D0E7" w:rsidR="002055CF" w:rsidRPr="002336D6" w:rsidRDefault="002055CF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Dział V. Opłata za dalsze umowne użytkowanie niszy w kolumbarium po 20 latach - jak za miejsce na grób urnowy (wym. 1m x 1m) (Dz. I pkt 7) – 1200 zł</w:t>
      </w:r>
    </w:p>
    <w:p w14:paraId="60A5E073" w14:textId="2DE4C475" w:rsidR="002055CF" w:rsidRPr="002336D6" w:rsidRDefault="002055CF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VI. Opłaty zabezpieczające pochówek, za każde dochowanie do n/w grobów - uzupełniające do pełnych 20 lat - </w:t>
      </w:r>
      <w:r w:rsidRPr="002336D6">
        <w:rPr>
          <w:rFonts w:ascii="Times New Roman" w:hAnsi="Times New Roman" w:cs="Times New Roman"/>
        </w:rPr>
        <w:t>1/20 odpowiadającej opłaty określonej w dziale I  za każdy rok brakujący do pełnych 20 lat</w:t>
      </w:r>
      <w:r w:rsidR="00504D2E" w:rsidRPr="002336D6">
        <w:rPr>
          <w:rFonts w:ascii="Times New Roman" w:hAnsi="Times New Roman" w:cs="Times New Roman"/>
        </w:rPr>
        <w:t xml:space="preserve">, co </w:t>
      </w:r>
      <w:r w:rsidRPr="002336D6">
        <w:rPr>
          <w:rFonts w:ascii="Times New Roman" w:hAnsi="Times New Roman" w:cs="Times New Roman"/>
        </w:rPr>
        <w:t>wyrównuj</w:t>
      </w:r>
      <w:r w:rsidR="00504D2E" w:rsidRPr="002336D6">
        <w:rPr>
          <w:rFonts w:ascii="Times New Roman" w:hAnsi="Times New Roman" w:cs="Times New Roman"/>
        </w:rPr>
        <w:t>e</w:t>
      </w:r>
      <w:r w:rsidRPr="002336D6">
        <w:rPr>
          <w:rFonts w:ascii="Times New Roman" w:hAnsi="Times New Roman" w:cs="Times New Roman"/>
        </w:rPr>
        <w:t xml:space="preserve"> opłacony okres do pełnych 20 lat</w:t>
      </w:r>
      <w:r w:rsidR="001428B2" w:rsidRPr="002336D6">
        <w:rPr>
          <w:rFonts w:ascii="Times New Roman" w:hAnsi="Times New Roman" w:cs="Times New Roman"/>
        </w:rPr>
        <w:t xml:space="preserve"> (okres mineralizacji zwłok)</w:t>
      </w:r>
      <w:r w:rsidRPr="002336D6">
        <w:rPr>
          <w:rFonts w:ascii="Times New Roman" w:hAnsi="Times New Roman" w:cs="Times New Roman"/>
        </w:rPr>
        <w:t xml:space="preserve">. </w:t>
      </w:r>
    </w:p>
    <w:p w14:paraId="70BB6A44" w14:textId="77777777" w:rsidR="002055CF" w:rsidRPr="002336D6" w:rsidRDefault="002055CF" w:rsidP="00561237">
      <w:pPr>
        <w:jc w:val="both"/>
        <w:rPr>
          <w:rFonts w:ascii="Times New Roman" w:hAnsi="Times New Roman" w:cs="Times New Roman"/>
        </w:rPr>
      </w:pPr>
    </w:p>
    <w:p w14:paraId="51C797DF" w14:textId="3EB7619E" w:rsidR="002055CF" w:rsidRPr="002336D6" w:rsidRDefault="002055CF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Dział V. Dopłaty</w:t>
      </w:r>
    </w:p>
    <w:p w14:paraId="5413FF5F" w14:textId="7A6A240A" w:rsidR="00747D87" w:rsidRPr="002336D6" w:rsidRDefault="00747D87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Dopłata za przekwalifikowanie grobu jednopoziomowego na głębinowy – </w:t>
      </w:r>
      <w:r w:rsidRPr="002336D6">
        <w:rPr>
          <w:rFonts w:ascii="Times New Roman" w:hAnsi="Times New Roman" w:cs="Times New Roman"/>
        </w:rPr>
        <w:t xml:space="preserve">stosowana w sytuacji kiedy dysponent grobu występuje o przekwalifikowanie grobu poprzez jego pogłębienie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w celu wygospodarowania miejsc na dodatkowe pochówki. Dopłata stanowi różnicę pomiędzy ceną przedmiotowych kategorii grobów.</w:t>
      </w:r>
    </w:p>
    <w:p w14:paraId="1433D201" w14:textId="1BC23E4C" w:rsidR="00747D87" w:rsidRPr="002336D6" w:rsidRDefault="00747D87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lastRenderedPageBreak/>
        <w:t>Dopłata za przekwalifikowanie grobu murowanego jednopoziomowego na głębinowy</w:t>
      </w:r>
      <w:r w:rsidRPr="002336D6">
        <w:rPr>
          <w:rFonts w:ascii="Times New Roman" w:hAnsi="Times New Roman" w:cs="Times New Roman"/>
        </w:rPr>
        <w:t xml:space="preserve"> – zmiana kategorii grobu na murowany wielopoziomowy sprawia, że zaprzestaje się pobierania opłaty prolongacyjnej. Dopłata stanowi różnicę pomiędzy ceną przedmiotowych kategorii grobów.</w:t>
      </w:r>
    </w:p>
    <w:p w14:paraId="7B8326A9" w14:textId="6D7FDBB0" w:rsidR="00747D87" w:rsidRPr="002336D6" w:rsidRDefault="00747D87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Dopłata za prawo postawienia nagrobka do miejsca  na pochówek na koszt gminy – MOPS</w:t>
      </w:r>
      <w:r w:rsidRPr="002336D6">
        <w:rPr>
          <w:rFonts w:ascii="Times New Roman" w:hAnsi="Times New Roman" w:cs="Times New Roman"/>
        </w:rPr>
        <w:t xml:space="preserve"> - pochówki na koszt gminy dotyczą osób niezidentyfikowanych (NN) lub zmarłych, w przypadku których rodzina nie wyraża woli zorganizowania pogrzebu. W związku z powyższym te miejsca pochówku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są pozbawione prawa postawienia nagrobka, ponieważ po 20 latach groby te są </w:t>
      </w:r>
      <w:r w:rsidR="001428B2" w:rsidRPr="002336D6">
        <w:rPr>
          <w:rFonts w:ascii="Times New Roman" w:hAnsi="Times New Roman" w:cs="Times New Roman"/>
        </w:rPr>
        <w:t xml:space="preserve">często </w:t>
      </w:r>
      <w:r w:rsidRPr="002336D6">
        <w:rPr>
          <w:rFonts w:ascii="Times New Roman" w:hAnsi="Times New Roman" w:cs="Times New Roman"/>
        </w:rPr>
        <w:t xml:space="preserve">likwidowane. Zdarzają się przypadki, że rodzina już po pogrzebie, którego kosztu nie ponosiła (zorganizowany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na koszt gminy) zwraca się o zgodę na postawienie nagrobka. Aby mogła przejąć prawo do grobu</w:t>
      </w:r>
      <w:r w:rsidR="00741490" w:rsidRPr="002336D6">
        <w:rPr>
          <w:rFonts w:ascii="Times New Roman" w:hAnsi="Times New Roman" w:cs="Times New Roman"/>
        </w:rPr>
        <w:t>,</w:t>
      </w:r>
      <w:r w:rsidRPr="002336D6">
        <w:rPr>
          <w:rFonts w:ascii="Times New Roman" w:hAnsi="Times New Roman" w:cs="Times New Roman"/>
        </w:rPr>
        <w:t xml:space="preserve"> rodzina powinna wnieść dopłatę do pełnej ceny grobu ziemnego (MOPS ma bonifikatę 50 %). </w:t>
      </w:r>
    </w:p>
    <w:p w14:paraId="5035ACD9" w14:textId="77777777" w:rsidR="00747D87" w:rsidRPr="002336D6" w:rsidRDefault="00747D87" w:rsidP="00561237">
      <w:pPr>
        <w:jc w:val="both"/>
        <w:rPr>
          <w:rFonts w:ascii="Times New Roman" w:hAnsi="Times New Roman" w:cs="Times New Roman"/>
        </w:rPr>
      </w:pPr>
    </w:p>
    <w:p w14:paraId="0F5F2D02" w14:textId="0D0392B8" w:rsidR="0035005E" w:rsidRPr="002336D6" w:rsidRDefault="0035005E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Dział VI. Inne opłaty</w:t>
      </w:r>
    </w:p>
    <w:p w14:paraId="39F5BFA3" w14:textId="2B1C1E60" w:rsidR="0035005E" w:rsidRPr="002336D6" w:rsidRDefault="00C01067" w:rsidP="00561237">
      <w:pPr>
        <w:jc w:val="both"/>
        <w:rPr>
          <w:rFonts w:ascii="Times New Roman" w:hAnsi="Times New Roman" w:cs="Times New Roman"/>
          <w:b/>
          <w:bCs/>
        </w:rPr>
      </w:pPr>
      <w:r w:rsidRPr="002336D6">
        <w:rPr>
          <w:rFonts w:ascii="Times New Roman" w:hAnsi="Times New Roman" w:cs="Times New Roman"/>
          <w:b/>
          <w:bCs/>
        </w:rPr>
        <w:t>Opłata za każdy  wjazd na cmentarz</w:t>
      </w:r>
      <w:r w:rsidR="008C256B" w:rsidRPr="002336D6">
        <w:rPr>
          <w:rFonts w:ascii="Times New Roman" w:hAnsi="Times New Roman" w:cs="Times New Roman"/>
          <w:b/>
          <w:bCs/>
        </w:rPr>
        <w:t xml:space="preserve"> </w:t>
      </w:r>
      <w:r w:rsidR="007E7D70" w:rsidRPr="002336D6">
        <w:rPr>
          <w:rFonts w:ascii="Times New Roman" w:hAnsi="Times New Roman" w:cs="Times New Roman"/>
        </w:rPr>
        <w:t>-(wzrost z 22 do 25 zł wynikający z zaokrąglenia)</w:t>
      </w:r>
      <w:r w:rsidRPr="002336D6">
        <w:rPr>
          <w:rFonts w:ascii="Times New Roman" w:hAnsi="Times New Roman" w:cs="Times New Roman"/>
        </w:rPr>
        <w:t>:</w:t>
      </w:r>
    </w:p>
    <w:p w14:paraId="02AA7ACC" w14:textId="679A56DE" w:rsidR="007E7D70" w:rsidRPr="002336D6" w:rsidRDefault="007E7D7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Opłata 20 zł za wjazd samochodem osobowym na cmentarze komunalne, obowiązuje od 2011 r. Została zastosowana na skutek nieopanowanego wzrostu liczby wjeżdżających pojazdów, który osiągnął w 2010 r. pułap ponad 10.000 samochodów rocznie. </w:t>
      </w:r>
    </w:p>
    <w:p w14:paraId="6135A8AB" w14:textId="77777777" w:rsidR="007E7D70" w:rsidRPr="002336D6" w:rsidRDefault="007E7D7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Wprowadzenie opłaty pozwoliło zredukować liczbę wjazdów do 6147 w 2012 r. W 2016 r. opłata została zaktualizowana inflacyjnie do 22 zł. </w:t>
      </w:r>
    </w:p>
    <w:p w14:paraId="283C618D" w14:textId="325E1206" w:rsidR="00747D87" w:rsidRPr="002336D6" w:rsidRDefault="007E7D7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Prowadzone obserwacje statystyczne jednoznacznie wskazują, że w przypadku jakiegokolwiek obniżenia opłaty ilość pojazdów wjeżdżających na cmentarze wzrośnie drastycznie – prawdopodobnie do poziomu około 25.000 wjazdów rocznie. </w:t>
      </w:r>
      <w:r w:rsidRPr="003F0A06">
        <w:rPr>
          <w:rFonts w:ascii="Times New Roman" w:hAnsi="Times New Roman" w:cs="Times New Roman"/>
        </w:rPr>
        <w:t>Opłat</w:t>
      </w:r>
      <w:r w:rsidR="003F0A06" w:rsidRPr="003F0A06">
        <w:rPr>
          <w:rFonts w:ascii="Times New Roman" w:hAnsi="Times New Roman" w:cs="Times New Roman"/>
        </w:rPr>
        <w:t>a</w:t>
      </w:r>
      <w:r w:rsidRPr="002336D6">
        <w:rPr>
          <w:rFonts w:ascii="Times New Roman" w:hAnsi="Times New Roman" w:cs="Times New Roman"/>
        </w:rPr>
        <w:t xml:space="preserve"> ma  na celu wyłącznie ograniczenie ilości samochodów wjeżdżających i parkujących bezpośrednio na cmentarzach. W przypadku rezygnacji z tej opłaty należałoby uniemożliwić wjazdy na teren cmentarzy za wyjątkiem osób mających </w:t>
      </w:r>
      <w:r w:rsidR="003F0A06">
        <w:rPr>
          <w:rFonts w:ascii="Times New Roman" w:hAnsi="Times New Roman" w:cs="Times New Roman"/>
        </w:rPr>
        <w:t>trudności</w:t>
      </w:r>
      <w:r w:rsidRPr="002336D6">
        <w:rPr>
          <w:rFonts w:ascii="Times New Roman" w:hAnsi="Times New Roman" w:cs="Times New Roman"/>
        </w:rPr>
        <w:t xml:space="preserve">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z poruszaniem się. </w:t>
      </w:r>
    </w:p>
    <w:p w14:paraId="66DFDEA4" w14:textId="7D5F27A4" w:rsidR="007E7D70" w:rsidRPr="002336D6" w:rsidRDefault="007E7D7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Obecnie osoby niepełnosprawne w stopniu znacznym ze schorzeniami dotyczącymi narządów ruchu, </w:t>
      </w:r>
      <w:r w:rsidR="003A2C46" w:rsidRPr="002336D6">
        <w:rPr>
          <w:rFonts w:ascii="Times New Roman" w:hAnsi="Times New Roman" w:cs="Times New Roman"/>
        </w:rPr>
        <w:t xml:space="preserve">osoby niepełnosprawne uprawnione do korzystania z karty parkingowej, </w:t>
      </w:r>
      <w:r w:rsidRPr="002336D6">
        <w:rPr>
          <w:rFonts w:ascii="Times New Roman" w:hAnsi="Times New Roman" w:cs="Times New Roman"/>
        </w:rPr>
        <w:t>w podeszłym wieku (powyżej 80 lat)</w:t>
      </w:r>
      <w:r w:rsidR="003A2C46" w:rsidRPr="002336D6">
        <w:rPr>
          <w:rFonts w:ascii="Times New Roman" w:hAnsi="Times New Roman" w:cs="Times New Roman"/>
        </w:rPr>
        <w:t xml:space="preserve"> oraz kombatanci, </w:t>
      </w:r>
      <w:r w:rsidRPr="002336D6">
        <w:rPr>
          <w:rFonts w:ascii="Times New Roman" w:hAnsi="Times New Roman" w:cs="Times New Roman"/>
        </w:rPr>
        <w:t xml:space="preserve"> korzystają z możliwości bezpłatnego wjazdu na cmentarze komunalne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na podstawie wydanej przez ZCK </w:t>
      </w:r>
      <w:r w:rsidR="00063022">
        <w:rPr>
          <w:rFonts w:ascii="Times New Roman" w:hAnsi="Times New Roman" w:cs="Times New Roman"/>
        </w:rPr>
        <w:t xml:space="preserve">bezpłatnej, </w:t>
      </w:r>
      <w:r w:rsidRPr="002336D6">
        <w:rPr>
          <w:rFonts w:ascii="Times New Roman" w:hAnsi="Times New Roman" w:cs="Times New Roman"/>
        </w:rPr>
        <w:t xml:space="preserve">imiennej przepustki. </w:t>
      </w:r>
    </w:p>
    <w:p w14:paraId="64B0E333" w14:textId="77777777" w:rsidR="007E7D70" w:rsidRPr="002336D6" w:rsidRDefault="007E7D7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Cmentarz zgodnie z ustawą o cmentarzach i chowaniu zmarłych jest wyraźnie odgrodzonym miejscem Sacrum, elementem łączącym świat żywych i umarłych. Jest to więc miejsce szczególne, wymagające specjalnej troski i uwagi, które powinno być chronione w bardziej indywidualny sposób niż inne miejsca publiczne. </w:t>
      </w:r>
    </w:p>
    <w:p w14:paraId="2775D647" w14:textId="41EC39FE" w:rsidR="007E7D70" w:rsidRPr="002336D6" w:rsidRDefault="007E7D7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t xml:space="preserve">W naszym wspólnym interesie jest aby cmentarze zachowały swój zaciszny, ustronny charakter zamiast zamienić się w publiczne parkingi. Opłaty za wjazd mają wyłącznie za zadanie skłonić odwiedzających do racjonalizacji wjazdów na cmentarze. </w:t>
      </w:r>
      <w:r w:rsidR="003A2C46" w:rsidRPr="002336D6">
        <w:rPr>
          <w:rFonts w:ascii="Times New Roman" w:hAnsi="Times New Roman" w:cs="Times New Roman"/>
        </w:rPr>
        <w:t>Poza tym a</w:t>
      </w:r>
      <w:r w:rsidRPr="002336D6">
        <w:rPr>
          <w:rFonts w:ascii="Times New Roman" w:hAnsi="Times New Roman" w:cs="Times New Roman"/>
        </w:rPr>
        <w:t xml:space="preserve">lejki cmentarne nie są drogami publicznymi. Zgodnie z § 3. Rozporządzenia Ministra Infrastruktury z dnia 7 marca 2008 r.  – cmentarze projektowane są i  utrzymywane jako tereny o założeniu parkowym. W związku z tym mają charakter dużego, swobodnie ukształtowanego ogrodu z alejami spacerowymi, co prawda utwardzonymi, a jednak nie przystosowanymi do intensywnego  ruchu pojazdów silnikowych. Drogi wewnętrzne nie posiadają właściwej podbudowy dla obciążenia ruchem samochodowym. W zasadzie powinny służyć tylko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i wyłącznie pojazdom służb sprzątających i karawanom pogrzebowym. Rezultatem dużego ruchu jest szybka dewastacja nawierzchni alejek. Już w chwili obecnej pilnego remontu wymaga ponad 5.000 m2 dróg na cmentarzach, na który nie ma środków. </w:t>
      </w:r>
    </w:p>
    <w:p w14:paraId="6EAA2946" w14:textId="76E5D1F8" w:rsidR="007E7D70" w:rsidRDefault="007E7D7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</w:rPr>
        <w:lastRenderedPageBreak/>
        <w:tab/>
        <w:t xml:space="preserve">Odrębną kwestią jest bezpieczeństwo. </w:t>
      </w:r>
      <w:r w:rsidRPr="003F0A06">
        <w:rPr>
          <w:rFonts w:ascii="Times New Roman" w:hAnsi="Times New Roman" w:cs="Times New Roman"/>
        </w:rPr>
        <w:t xml:space="preserve">Aleje cmentarne z racji tego, że nie są </w:t>
      </w:r>
      <w:r w:rsidR="003F0A06" w:rsidRPr="003F0A06">
        <w:rPr>
          <w:rFonts w:ascii="Times New Roman" w:hAnsi="Times New Roman" w:cs="Times New Roman"/>
        </w:rPr>
        <w:t>drogami publicznymi</w:t>
      </w:r>
      <w:r w:rsidRPr="003F0A06">
        <w:rPr>
          <w:rFonts w:ascii="Times New Roman" w:hAnsi="Times New Roman" w:cs="Times New Roman"/>
        </w:rPr>
        <w:t>,  nie są też oznakowane, co oznacza brak ustalonych reguł poruszania się po nich pojazdami mechanicznymi</w:t>
      </w:r>
      <w:r w:rsidRPr="002336D6">
        <w:rPr>
          <w:rFonts w:ascii="Times New Roman" w:hAnsi="Times New Roman" w:cs="Times New Roman"/>
        </w:rPr>
        <w:t>, a tym samym o ile nasilenie tego ruchu jest zbyt duże, powstaje niebezpieczeństwo nie tylko dla pieszych, ale i dla kierowców oraz dla zabudowy cmentarnej</w:t>
      </w:r>
      <w:r w:rsidR="00572BB8">
        <w:rPr>
          <w:rFonts w:ascii="Times New Roman" w:hAnsi="Times New Roman" w:cs="Times New Roman"/>
        </w:rPr>
        <w:t>, co już się zdarza co jakiś czas (uszkodzone nagrobki, ławki, przewrócone tablice)</w:t>
      </w:r>
      <w:r w:rsidRPr="002336D6">
        <w:rPr>
          <w:rFonts w:ascii="Times New Roman" w:hAnsi="Times New Roman" w:cs="Times New Roman"/>
        </w:rPr>
        <w:t xml:space="preserve">. </w:t>
      </w:r>
      <w:r w:rsidR="003F0A06">
        <w:rPr>
          <w:rFonts w:ascii="Times New Roman" w:hAnsi="Times New Roman" w:cs="Times New Roman"/>
        </w:rPr>
        <w:t xml:space="preserve">Trakty cmentarza są przeznaczone w zasadzie do przemieszczania się konduktów pogrzebowych, karawanów, pojazdów obsługi technicznej, pojazdów zakładów kamieniarskich i samochodów wywożących odpady. Zniesienie opłaty będzie skutkować dwoma alternatywnymi rozwiązaniami: </w:t>
      </w:r>
    </w:p>
    <w:p w14:paraId="639F226F" w14:textId="7DEEF9F6" w:rsidR="003F0A06" w:rsidRDefault="003F0A06" w:rsidP="005612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całkowitym uwolnieniem wjazdów, gdzie każdy użytkownik cmentarza będzie parkował przed swoim grobem, a w czasie pogrzebów uczestnicy konduktów będą parkować na alei głównej powodując zatory i uniemożliwiając przejazd samochodów technicznych i karawanów. </w:t>
      </w:r>
      <w:r w:rsidR="00572BB8">
        <w:rPr>
          <w:rFonts w:ascii="Times New Roman" w:hAnsi="Times New Roman" w:cs="Times New Roman"/>
        </w:rPr>
        <w:t xml:space="preserve">Wzmożona ilość wjazdów w okresach okołoświątecznych spowoduje blokady alei cmentarnych i niemożność przejazdu konduktów pogrzebowych. </w:t>
      </w:r>
    </w:p>
    <w:p w14:paraId="54937D16" w14:textId="47C3E7A4" w:rsidR="003F0A06" w:rsidRDefault="003F0A06" w:rsidP="0056123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całkowity zakaz wjazdu (z wyjątkiem osób niepełnosprawnych), co wywoła niezadowolenie i protesty użytkowników cmentarzy. </w:t>
      </w:r>
    </w:p>
    <w:p w14:paraId="68ACCA60" w14:textId="77777777" w:rsidR="003F0A06" w:rsidRPr="002336D6" w:rsidRDefault="003F0A06" w:rsidP="00561237">
      <w:pPr>
        <w:jc w:val="both"/>
        <w:rPr>
          <w:rFonts w:ascii="Times New Roman" w:hAnsi="Times New Roman" w:cs="Times New Roman"/>
        </w:rPr>
      </w:pPr>
    </w:p>
    <w:p w14:paraId="635925B1" w14:textId="1E798AE2" w:rsidR="002055CF" w:rsidRPr="002336D6" w:rsidRDefault="0074149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Opłaty za wjazd samochodów ciężarowych (dotyczy firm kamieniarskich) – </w:t>
      </w:r>
      <w:r w:rsidRPr="002336D6">
        <w:rPr>
          <w:rFonts w:ascii="Times New Roman" w:hAnsi="Times New Roman" w:cs="Times New Roman"/>
        </w:rPr>
        <w:t xml:space="preserve">refundują koszty wywozu gruzu </w:t>
      </w:r>
      <w:proofErr w:type="spellStart"/>
      <w:r w:rsidRPr="002336D6">
        <w:rPr>
          <w:rFonts w:ascii="Times New Roman" w:hAnsi="Times New Roman" w:cs="Times New Roman"/>
        </w:rPr>
        <w:t>ponagrobkowego</w:t>
      </w:r>
      <w:proofErr w:type="spellEnd"/>
      <w:r w:rsidRPr="002336D6">
        <w:rPr>
          <w:rFonts w:ascii="Times New Roman" w:hAnsi="Times New Roman" w:cs="Times New Roman"/>
        </w:rPr>
        <w:t xml:space="preserve">, którego pozostawienie na gruzowiskach cmentarnych umożliwiono firmom kamieniarskim. Unika się w ten sposób tworzenia „dzikich” wysypisk gruzu na cmentarzu,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a firmy nie muszą wywozić gruzu poza teren cmentarza. </w:t>
      </w:r>
    </w:p>
    <w:p w14:paraId="28146142" w14:textId="77777777" w:rsidR="00741490" w:rsidRPr="002336D6" w:rsidRDefault="00741490" w:rsidP="00561237">
      <w:pPr>
        <w:jc w:val="both"/>
        <w:rPr>
          <w:rFonts w:ascii="Times New Roman" w:hAnsi="Times New Roman" w:cs="Times New Roman"/>
          <w:b/>
          <w:bCs/>
        </w:rPr>
      </w:pPr>
    </w:p>
    <w:p w14:paraId="40A06C0B" w14:textId="37D1D020" w:rsidR="002055CF" w:rsidRPr="002336D6" w:rsidRDefault="00741490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>Opłata za każdą aktualizację zdjęć w wyszukiwarce grobów "Olsztyńskie cmentarze", obowiązująca od drugiej włącznie aktualizacji</w:t>
      </w:r>
      <w:r w:rsidR="00F41990">
        <w:rPr>
          <w:rFonts w:ascii="Times New Roman" w:hAnsi="Times New Roman" w:cs="Times New Roman"/>
          <w:b/>
          <w:bCs/>
        </w:rPr>
        <w:t xml:space="preserve"> – </w:t>
      </w:r>
      <w:r w:rsidR="00F41990" w:rsidRPr="00F41990">
        <w:rPr>
          <w:rFonts w:ascii="Times New Roman" w:hAnsi="Times New Roman" w:cs="Times New Roman"/>
        </w:rPr>
        <w:t>zapobiega zamawianiu dowolnej ilości aktualizacji zdjęcia grobu np. w przypadku zmiany dekoracji grobu</w:t>
      </w:r>
      <w:r w:rsidRPr="002336D6">
        <w:rPr>
          <w:rFonts w:ascii="Times New Roman" w:hAnsi="Times New Roman" w:cs="Times New Roman"/>
          <w:b/>
          <w:bCs/>
        </w:rPr>
        <w:t xml:space="preserve"> – </w:t>
      </w:r>
      <w:r w:rsidRPr="002336D6">
        <w:rPr>
          <w:rFonts w:ascii="Times New Roman" w:hAnsi="Times New Roman" w:cs="Times New Roman"/>
        </w:rPr>
        <w:t xml:space="preserve">wzrost wynikający z podwyższenia kosztów pracy. Każda aktualizacja zdjęć wymaga określonego nakładu czasu pracy (około 10 min). Przy obsłudze części tylko z pełnej liczby grobów na obu cmentarzach na poziomie ponad 50 tysięcy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– jest to znaczący nakład czasu pracy. </w:t>
      </w:r>
    </w:p>
    <w:p w14:paraId="555E5388" w14:textId="7946686B" w:rsidR="002055CF" w:rsidRPr="002336D6" w:rsidRDefault="00323A44" w:rsidP="00561237">
      <w:pPr>
        <w:jc w:val="both"/>
        <w:rPr>
          <w:rFonts w:ascii="Times New Roman" w:hAnsi="Times New Roman" w:cs="Times New Roman"/>
        </w:rPr>
      </w:pPr>
      <w:r w:rsidRPr="002336D6">
        <w:rPr>
          <w:rFonts w:ascii="Times New Roman" w:hAnsi="Times New Roman" w:cs="Times New Roman"/>
          <w:b/>
          <w:bCs/>
        </w:rPr>
        <w:t xml:space="preserve">Opłata za wykonanie płyty napisowej do niszy w kolumbarium na cmentarzu "Dywity" – </w:t>
      </w:r>
      <w:r w:rsidRPr="002336D6">
        <w:rPr>
          <w:rFonts w:ascii="Times New Roman" w:hAnsi="Times New Roman" w:cs="Times New Roman"/>
        </w:rPr>
        <w:t xml:space="preserve">nisze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>w kolumbarium na cmentarzu Dywity są zbudowane według specyficznego projektu. Są one nakryte płytami z piaskowca, który jest materiałem trudnym w obróbce, ze względu na możliwość łatwego uszkodzenia. W związku z powyższym został</w:t>
      </w:r>
      <w:r w:rsidR="0035226C">
        <w:rPr>
          <w:rFonts w:ascii="Times New Roman" w:hAnsi="Times New Roman" w:cs="Times New Roman"/>
        </w:rPr>
        <w:t>a opracowana specjalna technologia przygotowania tych płyt i</w:t>
      </w:r>
      <w:r w:rsidRPr="002336D6">
        <w:rPr>
          <w:rFonts w:ascii="Times New Roman" w:hAnsi="Times New Roman" w:cs="Times New Roman"/>
        </w:rPr>
        <w:t xml:space="preserve"> wybrany operator, który zajmuje się </w:t>
      </w:r>
      <w:r w:rsidR="0035226C">
        <w:rPr>
          <w:rFonts w:ascii="Times New Roman" w:hAnsi="Times New Roman" w:cs="Times New Roman"/>
        </w:rPr>
        <w:t xml:space="preserve">wykonaniem </w:t>
      </w:r>
      <w:r w:rsidRPr="002336D6">
        <w:rPr>
          <w:rFonts w:ascii="Times New Roman" w:hAnsi="Times New Roman" w:cs="Times New Roman"/>
        </w:rPr>
        <w:t xml:space="preserve">tych płyt napisowych. Opłata jest ceną jednostkową za przygotowanie takiej płyty. W kolumbariach na cmentarzu Poprzeczna płyty </w:t>
      </w:r>
      <w:r w:rsidR="00F41990">
        <w:rPr>
          <w:rFonts w:ascii="Times New Roman" w:hAnsi="Times New Roman" w:cs="Times New Roman"/>
        </w:rPr>
        <w:br/>
      </w:r>
      <w:r w:rsidRPr="002336D6">
        <w:rPr>
          <w:rFonts w:ascii="Times New Roman" w:hAnsi="Times New Roman" w:cs="Times New Roman"/>
        </w:rPr>
        <w:t xml:space="preserve">są wykonywane z granitu i mogą w związku z tym być przygotowywane u dowolnego wykonawcy. </w:t>
      </w:r>
    </w:p>
    <w:p w14:paraId="1EA4B6BA" w14:textId="77777777" w:rsidR="00FF3A7D" w:rsidRPr="002336D6" w:rsidRDefault="00FF3A7D" w:rsidP="00561237">
      <w:pPr>
        <w:jc w:val="both"/>
        <w:rPr>
          <w:rFonts w:ascii="Times New Roman" w:hAnsi="Times New Roman" w:cs="Times New Roman"/>
          <w:b/>
          <w:bCs/>
        </w:rPr>
      </w:pPr>
    </w:p>
    <w:p w14:paraId="77708FED" w14:textId="77777777" w:rsidR="00FF3A7D" w:rsidRPr="002336D6" w:rsidRDefault="00FF3A7D" w:rsidP="00561237">
      <w:pPr>
        <w:jc w:val="both"/>
        <w:rPr>
          <w:rFonts w:ascii="Times New Roman" w:hAnsi="Times New Roman" w:cs="Times New Roman"/>
          <w:b/>
          <w:bCs/>
        </w:rPr>
      </w:pPr>
    </w:p>
    <w:p w14:paraId="40815004" w14:textId="77777777" w:rsidR="00506A0A" w:rsidRPr="002336D6" w:rsidRDefault="00506A0A" w:rsidP="00561237">
      <w:pPr>
        <w:jc w:val="both"/>
        <w:rPr>
          <w:rFonts w:ascii="Times New Roman" w:hAnsi="Times New Roman" w:cs="Times New Roman"/>
        </w:rPr>
      </w:pPr>
    </w:p>
    <w:p w14:paraId="38A80852" w14:textId="77777777" w:rsidR="00506A0A" w:rsidRPr="002336D6" w:rsidRDefault="00506A0A" w:rsidP="00561237">
      <w:pPr>
        <w:jc w:val="both"/>
        <w:rPr>
          <w:rFonts w:ascii="Times New Roman" w:hAnsi="Times New Roman" w:cs="Times New Roman"/>
        </w:rPr>
      </w:pPr>
    </w:p>
    <w:p w14:paraId="0BE230AF" w14:textId="77777777" w:rsidR="00BE53D3" w:rsidRPr="002336D6" w:rsidRDefault="00BE53D3" w:rsidP="00561237">
      <w:pPr>
        <w:jc w:val="both"/>
        <w:rPr>
          <w:rFonts w:ascii="Times New Roman" w:hAnsi="Times New Roman" w:cs="Times New Roman"/>
        </w:rPr>
      </w:pPr>
    </w:p>
    <w:p w14:paraId="5FEA3E98" w14:textId="77777777" w:rsidR="00BE53D3" w:rsidRPr="002336D6" w:rsidRDefault="00BE53D3" w:rsidP="00561237">
      <w:pPr>
        <w:jc w:val="both"/>
        <w:rPr>
          <w:rFonts w:ascii="Times New Roman" w:hAnsi="Times New Roman" w:cs="Times New Roman"/>
        </w:rPr>
      </w:pPr>
    </w:p>
    <w:p w14:paraId="2CAA9D7A" w14:textId="77777777" w:rsidR="000513C8" w:rsidRPr="002336D6" w:rsidRDefault="000513C8" w:rsidP="00561237">
      <w:pPr>
        <w:jc w:val="both"/>
        <w:rPr>
          <w:rFonts w:ascii="Times New Roman" w:hAnsi="Times New Roman" w:cs="Times New Roman"/>
        </w:rPr>
      </w:pPr>
    </w:p>
    <w:p w14:paraId="598CB1A4" w14:textId="77777777" w:rsidR="000513C8" w:rsidRPr="002336D6" w:rsidRDefault="000513C8" w:rsidP="00561237">
      <w:pPr>
        <w:jc w:val="both"/>
        <w:rPr>
          <w:rFonts w:ascii="Times New Roman" w:hAnsi="Times New Roman" w:cs="Times New Roman"/>
        </w:rPr>
      </w:pPr>
    </w:p>
    <w:p w14:paraId="17B6FB8F" w14:textId="298BC9D9" w:rsidR="00832F5A" w:rsidRPr="002336D6" w:rsidRDefault="00832F5A" w:rsidP="00561237">
      <w:pPr>
        <w:jc w:val="both"/>
        <w:rPr>
          <w:rFonts w:ascii="Times New Roman" w:hAnsi="Times New Roman" w:cs="Times New Roman"/>
        </w:rPr>
      </w:pPr>
    </w:p>
    <w:p w14:paraId="518553D3" w14:textId="77777777" w:rsidR="00A47D9B" w:rsidRPr="002336D6" w:rsidRDefault="00A47D9B" w:rsidP="00561237">
      <w:pPr>
        <w:jc w:val="both"/>
        <w:rPr>
          <w:rFonts w:ascii="Times New Roman" w:hAnsi="Times New Roman" w:cs="Times New Roman"/>
        </w:rPr>
      </w:pPr>
    </w:p>
    <w:p w14:paraId="62A0757F" w14:textId="77777777" w:rsidR="00A47D9B" w:rsidRPr="002336D6" w:rsidRDefault="00A47D9B" w:rsidP="00561237">
      <w:pPr>
        <w:jc w:val="both"/>
        <w:rPr>
          <w:rFonts w:ascii="Times New Roman" w:hAnsi="Times New Roman" w:cs="Times New Roman"/>
        </w:rPr>
      </w:pPr>
    </w:p>
    <w:p w14:paraId="35812C22" w14:textId="77777777" w:rsidR="00A47D9B" w:rsidRPr="002336D6" w:rsidRDefault="00A47D9B" w:rsidP="00561237">
      <w:pPr>
        <w:jc w:val="both"/>
        <w:rPr>
          <w:rFonts w:ascii="Times New Roman" w:hAnsi="Times New Roman" w:cs="Times New Roman"/>
        </w:rPr>
      </w:pPr>
    </w:p>
    <w:p w14:paraId="14C7EDDD" w14:textId="77777777" w:rsidR="00832F5A" w:rsidRPr="002336D6" w:rsidRDefault="00832F5A">
      <w:pPr>
        <w:rPr>
          <w:rFonts w:ascii="Times New Roman" w:hAnsi="Times New Roman" w:cs="Times New Roman"/>
        </w:rPr>
      </w:pPr>
    </w:p>
    <w:sectPr w:rsidR="00832F5A" w:rsidRPr="00233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7D"/>
    <w:rsid w:val="0000438D"/>
    <w:rsid w:val="000513C8"/>
    <w:rsid w:val="00063022"/>
    <w:rsid w:val="000C4504"/>
    <w:rsid w:val="000E6E36"/>
    <w:rsid w:val="001428B2"/>
    <w:rsid w:val="001C0F50"/>
    <w:rsid w:val="001D512D"/>
    <w:rsid w:val="001E689D"/>
    <w:rsid w:val="002055CF"/>
    <w:rsid w:val="00214F0A"/>
    <w:rsid w:val="002336D6"/>
    <w:rsid w:val="0027477D"/>
    <w:rsid w:val="00323A44"/>
    <w:rsid w:val="0035005E"/>
    <w:rsid w:val="0035226C"/>
    <w:rsid w:val="003848BA"/>
    <w:rsid w:val="00393D37"/>
    <w:rsid w:val="003A2C46"/>
    <w:rsid w:val="003F0A06"/>
    <w:rsid w:val="00423C5F"/>
    <w:rsid w:val="00493E04"/>
    <w:rsid w:val="00504D2E"/>
    <w:rsid w:val="00506A0A"/>
    <w:rsid w:val="00561237"/>
    <w:rsid w:val="00561F80"/>
    <w:rsid w:val="005668D7"/>
    <w:rsid w:val="00572BB8"/>
    <w:rsid w:val="005D5A51"/>
    <w:rsid w:val="005E04AD"/>
    <w:rsid w:val="006B1F0D"/>
    <w:rsid w:val="006B78A2"/>
    <w:rsid w:val="00741490"/>
    <w:rsid w:val="007477A3"/>
    <w:rsid w:val="00747D87"/>
    <w:rsid w:val="00765AAE"/>
    <w:rsid w:val="007E7D70"/>
    <w:rsid w:val="00832F5A"/>
    <w:rsid w:val="008C256B"/>
    <w:rsid w:val="008D3F87"/>
    <w:rsid w:val="00911AE3"/>
    <w:rsid w:val="00925232"/>
    <w:rsid w:val="009334CA"/>
    <w:rsid w:val="009453D7"/>
    <w:rsid w:val="0098099D"/>
    <w:rsid w:val="009B0967"/>
    <w:rsid w:val="00A3078F"/>
    <w:rsid w:val="00A346E6"/>
    <w:rsid w:val="00A47D9B"/>
    <w:rsid w:val="00A87D69"/>
    <w:rsid w:val="00AD3701"/>
    <w:rsid w:val="00B02CF4"/>
    <w:rsid w:val="00B4708E"/>
    <w:rsid w:val="00B97075"/>
    <w:rsid w:val="00BE53D3"/>
    <w:rsid w:val="00C01067"/>
    <w:rsid w:val="00C7686B"/>
    <w:rsid w:val="00CD18B0"/>
    <w:rsid w:val="00CF5505"/>
    <w:rsid w:val="00D324AF"/>
    <w:rsid w:val="00D47C76"/>
    <w:rsid w:val="00D765F3"/>
    <w:rsid w:val="00DE32F0"/>
    <w:rsid w:val="00F41990"/>
    <w:rsid w:val="00FD3290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EAD92"/>
  <w15:chartTrackingRefBased/>
  <w15:docId w15:val="{97E6EFCF-1B32-4937-A707-EBA597B6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4F0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6</Pages>
  <Words>2061</Words>
  <Characters>12369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Kot</dc:creator>
  <cp:keywords/>
  <dc:description/>
  <cp:lastModifiedBy>Zbigniew Kot</cp:lastModifiedBy>
  <cp:revision>20</cp:revision>
  <dcterms:created xsi:type="dcterms:W3CDTF">2024-10-14T10:50:00Z</dcterms:created>
  <dcterms:modified xsi:type="dcterms:W3CDTF">2024-11-15T10:10:00Z</dcterms:modified>
</cp:coreProperties>
</file>