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D1C7" w14:textId="77777777" w:rsidR="0099362D" w:rsidRPr="0099362D" w:rsidRDefault="00212679" w:rsidP="0099362D">
      <w:pPr>
        <w:jc w:val="center"/>
        <w:rPr>
          <w:rFonts w:ascii="Times New Roman" w:hAnsi="Times New Roman"/>
          <w:b/>
          <w:bCs/>
        </w:rPr>
      </w:pPr>
      <w:r w:rsidRPr="0099362D">
        <w:rPr>
          <w:rFonts w:ascii="Times New Roman" w:hAnsi="Times New Roman"/>
          <w:b/>
          <w:bCs/>
        </w:rPr>
        <w:t>UZASADNIENIE</w:t>
      </w:r>
    </w:p>
    <w:p w14:paraId="079F5727" w14:textId="06BFD67A" w:rsidR="00BB1899" w:rsidRPr="0099362D" w:rsidRDefault="0099362D" w:rsidP="0099362D">
      <w:pPr>
        <w:jc w:val="both"/>
        <w:rPr>
          <w:rFonts w:ascii="Times New Roman" w:hAnsi="Times New Roman"/>
        </w:rPr>
      </w:pPr>
      <w:r w:rsidRPr="0099362D">
        <w:rPr>
          <w:rFonts w:ascii="Times New Roman" w:hAnsi="Times New Roman"/>
        </w:rPr>
        <w:t>Zgodnie z art. 97 ust. 5 ustawy z dnia 12 marca 2004 r. o pomocy społecznej (Dz. U. z 2024 r. poz. 1283 ze zm.) r</w:t>
      </w:r>
      <w:r w:rsidRPr="0099362D">
        <w:rPr>
          <w:rFonts w:ascii="Times New Roman" w:hAnsi="Times New Roman"/>
        </w:rPr>
        <w:t>ada powiatu lub rada gminy w drodze uchwały ustala, w zakresie zadań własnych, szczegółowe zasady ponoszenia odpłatności za pobyt w ośrodkach wsparcia i mieszkaniach treningowych lub wspomaganych</w:t>
      </w:r>
      <w:r w:rsidRPr="0099362D">
        <w:rPr>
          <w:rFonts w:ascii="Times New Roman" w:hAnsi="Times New Roman"/>
        </w:rPr>
        <w:t>.</w:t>
      </w:r>
    </w:p>
    <w:p w14:paraId="3F5B3B98" w14:textId="132127AE" w:rsidR="002A0443" w:rsidRDefault="0099362D" w:rsidP="009936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Rada Miasta Olsztyna w oparciu o powyższy przepis ustawowy podjęła uchwałę</w:t>
      </w:r>
      <w:r w:rsidR="00212679" w:rsidRPr="00362DF3">
        <w:rPr>
          <w:rFonts w:ascii="Times New Roman" w:hAnsi="Times New Roman"/>
        </w:rPr>
        <w:t xml:space="preserve"> </w:t>
      </w:r>
      <w:r w:rsidR="00362DF3" w:rsidRPr="00362DF3">
        <w:rPr>
          <w:rFonts w:ascii="Times New Roman" w:hAnsi="Times New Roman"/>
        </w:rPr>
        <w:t xml:space="preserve">Nr XVIII/283/11 </w:t>
      </w:r>
      <w:r w:rsidR="00362DF3">
        <w:rPr>
          <w:rFonts w:ascii="Times New Roman" w:hAnsi="Times New Roman"/>
        </w:rPr>
        <w:br/>
      </w:r>
      <w:r w:rsidR="00362DF3" w:rsidRPr="00362DF3">
        <w:rPr>
          <w:rFonts w:ascii="Times New Roman" w:hAnsi="Times New Roman"/>
        </w:rPr>
        <w:t xml:space="preserve">z dnia 15 grudnia 2011 r. w sprawie szczegółowych zasad ponoszenia odpłatności za pobyt w ośrodkach wsparcia Miejskiego Ośrodka Pomocy Społecznej w Olsztynie (Dz. Urz. Woj. Warmińsko-Mazurskiego z </w:t>
      </w:r>
      <w:r w:rsidR="00362DF3">
        <w:rPr>
          <w:rFonts w:ascii="Times New Roman" w:hAnsi="Times New Roman"/>
        </w:rPr>
        <w:t xml:space="preserve">14 lutego </w:t>
      </w:r>
      <w:r w:rsidR="00362DF3" w:rsidRPr="00362DF3">
        <w:rPr>
          <w:rFonts w:ascii="Times New Roman" w:hAnsi="Times New Roman"/>
        </w:rPr>
        <w:t>2012 r. poz. 722)</w:t>
      </w:r>
      <w:r w:rsidR="00CF2DE8">
        <w:rPr>
          <w:rFonts w:ascii="Times New Roman" w:hAnsi="Times New Roman"/>
        </w:rPr>
        <w:t>, która została zmieniona uchwałą Nr XIX/330/20 Rady Miasta Olsztyna z dnia 25 marca 2020 r. w sprawie zmiany uchwały Nr XVIII/283/11 Rady Miasta Olsztyna z 15 grudnia 2011 r. w sprawie szczegółowych zasad ponoszenia odpłatności za pobyt w ośrodkach wsparcia Miejskiego Ośrodka Pomocy Społecznej w Olsztynie.</w:t>
      </w:r>
    </w:p>
    <w:p w14:paraId="539B4556" w14:textId="09E2B0DC" w:rsidR="00BB1899" w:rsidRDefault="009E7A53" w:rsidP="009936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Projektowana </w:t>
      </w:r>
      <w:r w:rsidR="002A0443">
        <w:rPr>
          <w:rFonts w:ascii="Times New Roman" w:hAnsi="Times New Roman"/>
        </w:rPr>
        <w:t>uchwała</w:t>
      </w:r>
      <w:r>
        <w:rPr>
          <w:rFonts w:ascii="Times New Roman" w:hAnsi="Times New Roman"/>
        </w:rPr>
        <w:t xml:space="preserve"> przewiduje </w:t>
      </w:r>
      <w:r w:rsidR="00B220EA">
        <w:rPr>
          <w:rFonts w:ascii="Times New Roman" w:hAnsi="Times New Roman"/>
        </w:rPr>
        <w:t xml:space="preserve">zmianę w </w:t>
      </w:r>
      <w:r>
        <w:rPr>
          <w:rFonts w:ascii="Times New Roman" w:hAnsi="Times New Roman"/>
        </w:rPr>
        <w:t>nalicza</w:t>
      </w:r>
      <w:r w:rsidR="0097101B">
        <w:rPr>
          <w:rFonts w:ascii="Times New Roman" w:hAnsi="Times New Roman"/>
        </w:rPr>
        <w:t>ni</w:t>
      </w:r>
      <w:r w:rsidR="00B220E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opłat za niektóre usługi świadczone </w:t>
      </w:r>
      <w:r w:rsidR="00B220EA">
        <w:rPr>
          <w:rFonts w:ascii="Times New Roman" w:hAnsi="Times New Roman"/>
        </w:rPr>
        <w:br/>
      </w:r>
      <w:r>
        <w:rPr>
          <w:rFonts w:ascii="Times New Roman" w:hAnsi="Times New Roman"/>
        </w:rPr>
        <w:t>w ośrodkach wsparcia</w:t>
      </w:r>
      <w:r w:rsidR="0097101B">
        <w:rPr>
          <w:rFonts w:ascii="Times New Roman" w:hAnsi="Times New Roman"/>
        </w:rPr>
        <w:t xml:space="preserve">, biorąc pod uwagę koszt ich świadczenia, a także </w:t>
      </w:r>
      <w:r w:rsidR="0097101B">
        <w:rPr>
          <w:rFonts w:ascii="Times New Roman" w:hAnsi="Times New Roman"/>
        </w:rPr>
        <w:t>sytuacj</w:t>
      </w:r>
      <w:r w:rsidR="0097101B">
        <w:rPr>
          <w:rFonts w:ascii="Times New Roman" w:hAnsi="Times New Roman"/>
        </w:rPr>
        <w:t>ę</w:t>
      </w:r>
      <w:r w:rsidR="0097101B">
        <w:rPr>
          <w:rFonts w:ascii="Times New Roman" w:hAnsi="Times New Roman"/>
        </w:rPr>
        <w:t xml:space="preserve"> rodzinn</w:t>
      </w:r>
      <w:r w:rsidR="0097101B">
        <w:rPr>
          <w:rFonts w:ascii="Times New Roman" w:hAnsi="Times New Roman"/>
        </w:rPr>
        <w:t>ą</w:t>
      </w:r>
      <w:r w:rsidR="0097101B">
        <w:rPr>
          <w:rFonts w:ascii="Times New Roman" w:hAnsi="Times New Roman"/>
        </w:rPr>
        <w:t>, zdrowotn</w:t>
      </w:r>
      <w:r w:rsidR="0097101B">
        <w:rPr>
          <w:rFonts w:ascii="Times New Roman" w:hAnsi="Times New Roman"/>
        </w:rPr>
        <w:t>ą</w:t>
      </w:r>
      <w:r w:rsidR="0097101B">
        <w:rPr>
          <w:rFonts w:ascii="Times New Roman" w:hAnsi="Times New Roman"/>
        </w:rPr>
        <w:t xml:space="preserve"> </w:t>
      </w:r>
      <w:r w:rsidR="00B220EA">
        <w:rPr>
          <w:rFonts w:ascii="Times New Roman" w:hAnsi="Times New Roman"/>
        </w:rPr>
        <w:br/>
      </w:r>
      <w:r w:rsidR="0097101B">
        <w:rPr>
          <w:rFonts w:ascii="Times New Roman" w:hAnsi="Times New Roman"/>
        </w:rPr>
        <w:t>i dochodow</w:t>
      </w:r>
      <w:r w:rsidR="0097101B">
        <w:rPr>
          <w:rFonts w:ascii="Times New Roman" w:hAnsi="Times New Roman"/>
        </w:rPr>
        <w:t>ą</w:t>
      </w:r>
      <w:r w:rsidR="0097101B">
        <w:rPr>
          <w:rFonts w:ascii="Times New Roman" w:hAnsi="Times New Roman"/>
        </w:rPr>
        <w:t xml:space="preserve"> osób korzystających oraz ubiegających się o pomoc w formie usług świadczonych </w:t>
      </w:r>
      <w:r w:rsidR="00B220EA">
        <w:rPr>
          <w:rFonts w:ascii="Times New Roman" w:hAnsi="Times New Roman"/>
        </w:rPr>
        <w:br/>
      </w:r>
      <w:r w:rsidR="0097101B">
        <w:rPr>
          <w:rFonts w:ascii="Times New Roman" w:hAnsi="Times New Roman"/>
        </w:rPr>
        <w:t xml:space="preserve">w ośrodkach wsparcia funkcjonujących w strukturze Miejskiego Ośrodka Pomocy Społecznej </w:t>
      </w:r>
      <w:r w:rsidR="00B220EA">
        <w:rPr>
          <w:rFonts w:ascii="Times New Roman" w:hAnsi="Times New Roman"/>
        </w:rPr>
        <w:br/>
      </w:r>
      <w:r w:rsidR="0097101B">
        <w:rPr>
          <w:rFonts w:ascii="Times New Roman" w:hAnsi="Times New Roman"/>
        </w:rPr>
        <w:t>w Olsztynie</w:t>
      </w:r>
      <w:r w:rsidR="0097101B">
        <w:rPr>
          <w:rFonts w:ascii="Times New Roman" w:hAnsi="Times New Roman"/>
        </w:rPr>
        <w:t xml:space="preserve">   </w:t>
      </w:r>
    </w:p>
    <w:p w14:paraId="50E91C11" w14:textId="45B544DA" w:rsidR="00BB1899" w:rsidRDefault="00BB1899" w:rsidP="00BB1899">
      <w:pPr>
        <w:pStyle w:val="Standard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Biorąc pod uwagę powyższe, podjęcie uchwały jest zasadne. </w:t>
      </w:r>
    </w:p>
    <w:p w14:paraId="4EE09D3D" w14:textId="77777777" w:rsidR="00BB1899" w:rsidRPr="00362DF3" w:rsidRDefault="00BB1899" w:rsidP="0099362D">
      <w:pPr>
        <w:jc w:val="both"/>
        <w:rPr>
          <w:rFonts w:ascii="Times New Roman" w:hAnsi="Times New Roman"/>
        </w:rPr>
      </w:pPr>
    </w:p>
    <w:p w14:paraId="12FE108F" w14:textId="4CE50782" w:rsidR="00D31DC7" w:rsidRDefault="00D31DC7"/>
    <w:sectPr w:rsidR="00D3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84"/>
    <w:rsid w:val="001618C6"/>
    <w:rsid w:val="00212679"/>
    <w:rsid w:val="002A0443"/>
    <w:rsid w:val="00362DF3"/>
    <w:rsid w:val="0097101B"/>
    <w:rsid w:val="0099362D"/>
    <w:rsid w:val="009E7A53"/>
    <w:rsid w:val="00B220EA"/>
    <w:rsid w:val="00BB1899"/>
    <w:rsid w:val="00CD7584"/>
    <w:rsid w:val="00CF2DE8"/>
    <w:rsid w:val="00D3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7A24"/>
  <w15:chartTrackingRefBased/>
  <w15:docId w15:val="{0B1A8A37-F1BF-4ECB-B332-7EA90718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1899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Akus</dc:creator>
  <cp:keywords/>
  <dc:description/>
  <cp:lastModifiedBy>Sebastian Akus</cp:lastModifiedBy>
  <cp:revision>3</cp:revision>
  <dcterms:created xsi:type="dcterms:W3CDTF">2024-11-14T22:05:00Z</dcterms:created>
  <dcterms:modified xsi:type="dcterms:W3CDTF">2024-11-15T08:48:00Z</dcterms:modified>
</cp:coreProperties>
</file>