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8325" w14:textId="77777777" w:rsidR="005436AF" w:rsidRDefault="004B460A">
      <w:pPr>
        <w:ind w:firstLine="708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1. Zbycie nieruchomości w trybie przetargowym.</w:t>
      </w:r>
    </w:p>
    <w:tbl>
      <w:tblPr>
        <w:tblW w:w="1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593"/>
        <w:gridCol w:w="4251"/>
        <w:gridCol w:w="1216"/>
        <w:gridCol w:w="2965"/>
        <w:gridCol w:w="988"/>
      </w:tblGrid>
      <w:tr w:rsidR="005436AF" w14:paraId="4ACEB297" w14:textId="77777777" w:rsidTr="00534315">
        <w:trPr>
          <w:jc w:val="center"/>
        </w:trPr>
        <w:tc>
          <w:tcPr>
            <w:tcW w:w="524" w:type="dxa"/>
            <w:shd w:val="clear" w:color="auto" w:fill="BFBFBF"/>
          </w:tcPr>
          <w:p w14:paraId="5540E0C8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L.P</w:t>
            </w:r>
          </w:p>
        </w:tc>
        <w:tc>
          <w:tcPr>
            <w:tcW w:w="4638" w:type="dxa"/>
            <w:shd w:val="clear" w:color="auto" w:fill="BFBFBF"/>
          </w:tcPr>
          <w:p w14:paraId="34FC374B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Treść wniosku</w:t>
            </w:r>
          </w:p>
        </w:tc>
        <w:tc>
          <w:tcPr>
            <w:tcW w:w="4290" w:type="dxa"/>
            <w:shd w:val="clear" w:color="auto" w:fill="BFBFBF"/>
          </w:tcPr>
          <w:p w14:paraId="4AE1FB88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/>
          </w:tcPr>
          <w:p w14:paraId="5A7B6E97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 dnia</w:t>
            </w:r>
          </w:p>
        </w:tc>
        <w:tc>
          <w:tcPr>
            <w:tcW w:w="2985" w:type="dxa"/>
            <w:shd w:val="clear" w:color="auto" w:fill="BFBFBF"/>
          </w:tcPr>
          <w:p w14:paraId="4C4E7D0F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Realizacja</w:t>
            </w:r>
          </w:p>
        </w:tc>
        <w:tc>
          <w:tcPr>
            <w:tcW w:w="884" w:type="dxa"/>
            <w:shd w:val="clear" w:color="auto" w:fill="BFBFBF"/>
          </w:tcPr>
          <w:p w14:paraId="7A2078FE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Dochód</w:t>
            </w:r>
          </w:p>
        </w:tc>
      </w:tr>
      <w:tr w:rsidR="005436AF" w14:paraId="7F1DD902" w14:textId="77777777" w:rsidTr="00534315">
        <w:trPr>
          <w:trHeight w:val="185"/>
          <w:jc w:val="center"/>
        </w:trPr>
        <w:tc>
          <w:tcPr>
            <w:tcW w:w="524" w:type="dxa"/>
            <w:shd w:val="clear" w:color="auto" w:fill="BFBFBF"/>
            <w:vAlign w:val="center"/>
          </w:tcPr>
          <w:p w14:paraId="76A630AE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4638" w:type="dxa"/>
            <w:shd w:val="clear" w:color="auto" w:fill="BFBFBF"/>
            <w:vAlign w:val="center"/>
          </w:tcPr>
          <w:p w14:paraId="60A67DA4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4290" w:type="dxa"/>
            <w:shd w:val="clear" w:color="auto" w:fill="BFBFBF"/>
            <w:vAlign w:val="center"/>
          </w:tcPr>
          <w:p w14:paraId="6E2EF549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16" w:type="dxa"/>
            <w:shd w:val="clear" w:color="auto" w:fill="BFBFBF"/>
            <w:vAlign w:val="center"/>
          </w:tcPr>
          <w:p w14:paraId="1A84E343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2985" w:type="dxa"/>
            <w:shd w:val="clear" w:color="auto" w:fill="BFBFBF"/>
            <w:vAlign w:val="center"/>
          </w:tcPr>
          <w:p w14:paraId="770F50FC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84" w:type="dxa"/>
            <w:shd w:val="clear" w:color="auto" w:fill="BFBFBF"/>
            <w:vAlign w:val="center"/>
          </w:tcPr>
          <w:p w14:paraId="21A2D6F9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</w:tr>
      <w:tr w:rsidR="005436AF" w14:paraId="35A52D88" w14:textId="77777777" w:rsidTr="00534315">
        <w:trPr>
          <w:trHeight w:val="2258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71B17AA" w14:textId="77777777" w:rsidR="005436AF" w:rsidRDefault="004B460A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14:paraId="2567AB01" w14:textId="77777777" w:rsidR="005436AF" w:rsidRDefault="004B460A" w:rsidP="00980FE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kern w:val="2"/>
              </w:rPr>
            </w:pPr>
            <w:r>
              <w:rPr>
                <w:rFonts w:ascii="Calibri Light" w:hAnsi="Calibri Light" w:cs="Calibri Light"/>
                <w:bCs/>
                <w:kern w:val="2"/>
              </w:rPr>
              <w:t>Dotyczy:</w:t>
            </w:r>
          </w:p>
          <w:p w14:paraId="1517FB77" w14:textId="77777777" w:rsidR="005436AF" w:rsidRDefault="004B460A" w:rsidP="00980FE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>
              <w:rPr>
                <w:rFonts w:ascii="Calibri Light" w:hAnsi="Calibri Light" w:cs="Calibri Light"/>
              </w:rPr>
              <w:t xml:space="preserve"> 1) </w:t>
            </w:r>
            <w:r>
              <w:rPr>
                <w:rFonts w:ascii="Calibri Light" w:hAnsi="Calibri Light" w:cs="Calibri Light"/>
                <w:kern w:val="2"/>
              </w:rPr>
              <w:t>potwierdzenia woli sprzedaży w drodze przetargu ustnego nieograniczonego nieruchomości gruntowej, składającej się z działek ozn. nr ewid. 31/2 i 32/2, obręb 29, o łącznej pow. 5593 m</w:t>
            </w:r>
            <w:r>
              <w:rPr>
                <w:rFonts w:ascii="Calibri Light" w:hAnsi="Calibri Light" w:cs="Calibri Light"/>
                <w:kern w:val="2"/>
                <w:vertAlign w:val="superscript"/>
              </w:rPr>
              <w:t xml:space="preserve">2 </w:t>
            </w:r>
            <w:r>
              <w:rPr>
                <w:rFonts w:ascii="Calibri Light" w:hAnsi="Calibri Light" w:cs="Calibri Light"/>
                <w:kern w:val="2"/>
              </w:rPr>
              <w:t xml:space="preserve">, </w:t>
            </w:r>
            <w:r>
              <w:rPr>
                <w:rFonts w:ascii="Calibri Light" w:hAnsi="Calibri Light" w:cs="Calibri Light"/>
                <w:bCs/>
                <w:kern w:val="2"/>
              </w:rPr>
              <w:t xml:space="preserve">zabudowanej </w:t>
            </w:r>
            <w:r>
              <w:rPr>
                <w:rFonts w:ascii="Calibri Light" w:hAnsi="Calibri Light" w:cs="Calibri Light"/>
                <w:kern w:val="2"/>
              </w:rPr>
              <w:t xml:space="preserve">budynkami nr 5, 5a i 5b położonymi przy ul. Dąbrowskiego, oznaczonej w mpzp symbolem 2U/MW - przeznaczenie podstawowe: usługi kultury, usługi z zakresu administracji publicznej, funkcja wystawienniczo - targowa, sale audytoryjno-konferencyjne, przeznaczenie dopuszczalne: funkcja mieszkaniowa wielorodzinna, usługi oświaty, usługi ochrony zdrowia, usługi sportu, usługi hotelarskie świadczone w budynkach, usługi handlu, rzemiosło, wzornictwo przemysłowe, biura, rekreacja, gastronomia, w przypadku pozytywnego rozpatrzenia punktu 1: </w:t>
            </w:r>
          </w:p>
          <w:p w14:paraId="06DFA53B" w14:textId="77777777" w:rsidR="00EE57DF" w:rsidRDefault="004B460A" w:rsidP="00980FE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>
              <w:rPr>
                <w:rFonts w:ascii="Calibri Light" w:hAnsi="Calibri Light" w:cs="Calibri Light"/>
                <w:kern w:val="2"/>
              </w:rPr>
              <w:t xml:space="preserve">2) </w:t>
            </w:r>
            <w:r>
              <w:rPr>
                <w:rFonts w:ascii="Calibri Light" w:hAnsi="Calibri Light" w:cs="Calibri Light"/>
                <w:iCs/>
                <w:kern w:val="2"/>
              </w:rPr>
              <w:t xml:space="preserve">ustalenie ceny wywoławczej </w:t>
            </w:r>
            <w:r>
              <w:rPr>
                <w:rFonts w:ascii="Calibri Light" w:hAnsi="Calibri Light" w:cs="Calibri Light"/>
                <w:kern w:val="2"/>
              </w:rPr>
              <w:t xml:space="preserve">ww. nieruchomości do przetargu ustnego nieograniczonego, </w:t>
            </w:r>
          </w:p>
          <w:p w14:paraId="5416BD40" w14:textId="052566A6" w:rsidR="005436AF" w:rsidRDefault="004B460A" w:rsidP="00980FE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2"/>
              </w:rPr>
              <w:t xml:space="preserve">3) </w:t>
            </w:r>
            <w:r>
              <w:rPr>
                <w:rFonts w:ascii="Calibri Light" w:hAnsi="Calibri Light" w:cs="Calibri Light"/>
                <w:bCs/>
              </w:rPr>
              <w:t>zobowiązanie nabywcy do ustanowienia na działce 29-31/2 nieodpłatnej           i na czas nieokreślony służebności:</w:t>
            </w:r>
            <w:r>
              <w:rPr>
                <w:rFonts w:ascii="Calibri Light" w:hAnsi="Calibri Light" w:cs="Calibri Light"/>
                <w:kern w:val="2"/>
              </w:rPr>
              <w:t xml:space="preserve"> - </w:t>
            </w:r>
            <w:r>
              <w:rPr>
                <w:rFonts w:ascii="Calibri Light" w:hAnsi="Calibri Light" w:cs="Calibri Light"/>
                <w:bCs/>
              </w:rPr>
              <w:t>przesyłu,</w:t>
            </w:r>
            <w:r>
              <w:rPr>
                <w:rFonts w:ascii="Calibri Light" w:hAnsi="Calibri Light" w:cs="Calibri Light"/>
              </w:rPr>
              <w:t xml:space="preserve"> na rzecz MPEC Sp. z o.o. z siedzibą  w Olsztynie, do preizolowanej sieci ciepłowniczej o średnicy DN 250, </w:t>
            </w:r>
            <w:r>
              <w:rPr>
                <w:rFonts w:ascii="Calibri Light" w:hAnsi="Calibri Light" w:cs="Calibri Light"/>
                <w:kern w:val="2"/>
              </w:rPr>
              <w:t>- gruntowej, na rzecz właściciela działki 30-</w:t>
            </w:r>
            <w:r>
              <w:rPr>
                <w:rFonts w:ascii="Calibri Light" w:hAnsi="Calibri Light" w:cs="Calibri Light"/>
                <w:kern w:val="2"/>
              </w:rPr>
              <w:lastRenderedPageBreak/>
              <w:t xml:space="preserve">9/1, do kanalizacji sanitarnej DN 200mm/DN 300mm, </w:t>
            </w:r>
            <w:r>
              <w:rPr>
                <w:rFonts w:ascii="Calibri Light" w:hAnsi="Calibri Light" w:cs="Calibri Light"/>
              </w:rPr>
              <w:t>szczegółowo opisanych w treści wniosku</w:t>
            </w:r>
            <w:r w:rsidR="00A65A22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290" w:type="dxa"/>
            <w:shd w:val="clear" w:color="auto" w:fill="auto"/>
          </w:tcPr>
          <w:p w14:paraId="076722DC" w14:textId="77777777" w:rsidR="005436AF" w:rsidRDefault="004B460A" w:rsidP="00F87A5A">
            <w:pPr>
              <w:spacing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1) </w:t>
            </w:r>
            <w:r>
              <w:rPr>
                <w:rFonts w:ascii="Calibri Light" w:hAnsi="Calibri Light" w:cs="Calibri Light"/>
                <w:kern w:val="2"/>
              </w:rPr>
              <w:t>potwierdził wolę sprzedaży w drodze przetargu ustnego nieograniczonego nieruchomości gruntowej, składającej się z działek ozn. nr ewid. 31/2 i 32/2, obręb 29, o łącznej pow. 5593 m</w:t>
            </w:r>
            <w:r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>
              <w:rPr>
                <w:rFonts w:ascii="Calibri Light" w:hAnsi="Calibri Light" w:cs="Calibri Light"/>
                <w:kern w:val="2"/>
              </w:rPr>
              <w:t xml:space="preserve">, </w:t>
            </w:r>
            <w:r>
              <w:rPr>
                <w:rFonts w:ascii="Calibri Light" w:hAnsi="Calibri Light" w:cs="Calibri Light"/>
                <w:bCs/>
                <w:kern w:val="2"/>
              </w:rPr>
              <w:t xml:space="preserve">zabudowanej </w:t>
            </w:r>
            <w:r>
              <w:rPr>
                <w:rFonts w:ascii="Calibri Light" w:hAnsi="Calibri Light" w:cs="Calibri Light"/>
                <w:kern w:val="2"/>
              </w:rPr>
              <w:t xml:space="preserve">budynkami nr 5, 5a i 5b, położonymi przy ul. Dąbrowskiego, przeznaczonej pod usługi kultury, usługi z zakresu administracji publicznej, funkcja wystawienniczo - targowa, sale audytoryjno-konferencyjne, z przeznaczeniem dopuszczalnym: funkcja mieszkaniowa wielorodzinna, usługi oświaty, usługi ochrony zdrowia, usługi sportu, usługi hotelarskie świadczone w budynkach, usługi handlu, rzemiosło, wzornictwo przemysłowe, biura, rekreacja, gastronomia. </w:t>
            </w:r>
          </w:p>
          <w:p w14:paraId="1AB106E6" w14:textId="77777777" w:rsidR="005436AF" w:rsidRDefault="004B460A" w:rsidP="00F87A5A">
            <w:pPr>
              <w:spacing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>
              <w:rPr>
                <w:rFonts w:ascii="Calibri Light" w:hAnsi="Calibri Light" w:cs="Calibri Light"/>
                <w:kern w:val="2"/>
              </w:rPr>
              <w:t xml:space="preserve">2) </w:t>
            </w:r>
            <w:r>
              <w:rPr>
                <w:rFonts w:ascii="Calibri Light" w:hAnsi="Calibri Light" w:cs="Calibri Light"/>
                <w:iCs/>
                <w:kern w:val="2"/>
              </w:rPr>
              <w:t xml:space="preserve">ustalił cenę wywoławczą </w:t>
            </w:r>
            <w:r>
              <w:rPr>
                <w:rFonts w:ascii="Calibri Light" w:hAnsi="Calibri Light" w:cs="Calibri Light"/>
                <w:kern w:val="2"/>
              </w:rPr>
              <w:t>ww. nieruchomości do przetargu ustnego nieograniczonego w wysokości 8.000.000,00 zł. Sprzedaż nieruchomości zwolniona jest z podatku VAT.</w:t>
            </w:r>
          </w:p>
          <w:p w14:paraId="14626925" w14:textId="77777777" w:rsidR="00FE3564" w:rsidRDefault="004B460A" w:rsidP="00980FE4">
            <w:pPr>
              <w:spacing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>
              <w:rPr>
                <w:rFonts w:ascii="Calibri Light" w:hAnsi="Calibri Light" w:cs="Calibri Light"/>
                <w:kern w:val="2"/>
              </w:rPr>
              <w:t xml:space="preserve">3) postanowił o zobowiązaniu nabywcy </w:t>
            </w:r>
            <w:r>
              <w:rPr>
                <w:rFonts w:ascii="Calibri Light" w:hAnsi="Calibri Light" w:cs="Calibri Light"/>
                <w:bCs/>
              </w:rPr>
              <w:t>do ustanowienia na działce 29-31/2 nieodpłatnej i na czas nieokreślony służebności:</w:t>
            </w:r>
            <w:r>
              <w:rPr>
                <w:rFonts w:ascii="Calibri Light" w:hAnsi="Calibri Light" w:cs="Calibri Light"/>
                <w:kern w:val="2"/>
              </w:rPr>
              <w:t xml:space="preserve"> </w:t>
            </w:r>
          </w:p>
          <w:p w14:paraId="1E685DC7" w14:textId="77777777" w:rsidR="005436AF" w:rsidRDefault="004B460A" w:rsidP="00980FE4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kern w:val="2"/>
              </w:rPr>
              <w:t xml:space="preserve">- </w:t>
            </w:r>
            <w:r>
              <w:rPr>
                <w:rFonts w:ascii="Calibri Light" w:hAnsi="Calibri Light" w:cs="Calibri Light"/>
                <w:bCs/>
              </w:rPr>
              <w:t>przesyłu -</w:t>
            </w:r>
            <w:r>
              <w:rPr>
                <w:rFonts w:ascii="Calibri Light" w:hAnsi="Calibri Light" w:cs="Calibri Light"/>
              </w:rPr>
              <w:t xml:space="preserve"> na rzecz MPEC Sp. z o.o. z siedzibą  w Olsztynie, do preizolowanej sieci cie</w:t>
            </w:r>
            <w:r>
              <w:rPr>
                <w:rFonts w:ascii="Calibri Light" w:hAnsi="Calibri Light" w:cs="Calibri Light"/>
              </w:rPr>
              <w:lastRenderedPageBreak/>
              <w:t xml:space="preserve">płowniczej o średnicy DN 250, </w:t>
            </w:r>
          </w:p>
          <w:p w14:paraId="24E24AA6" w14:textId="77777777" w:rsidR="00FE3564" w:rsidRDefault="004B460A" w:rsidP="00FE3564">
            <w:pPr>
              <w:spacing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>
              <w:rPr>
                <w:rFonts w:ascii="Calibri Light" w:hAnsi="Calibri Light" w:cs="Calibri Light"/>
                <w:kern w:val="2"/>
              </w:rPr>
              <w:t xml:space="preserve">- gruntowej - na rzecz każdoczesnego właściciela działki 30-9/1, do kanalizacji sanitarnej DN 200mm/DN 300mm, </w:t>
            </w:r>
          </w:p>
          <w:p w14:paraId="1856945B" w14:textId="77777777" w:rsidR="005436AF" w:rsidRDefault="004B460A" w:rsidP="00FE3564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szczegółowo opisanych w treści wniosku.</w:t>
            </w:r>
          </w:p>
        </w:tc>
        <w:tc>
          <w:tcPr>
            <w:tcW w:w="1216" w:type="dxa"/>
            <w:shd w:val="clear" w:color="auto" w:fill="auto"/>
          </w:tcPr>
          <w:p w14:paraId="4C861690" w14:textId="77777777" w:rsidR="005436AF" w:rsidRDefault="004B460A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09.07.2024</w:t>
            </w:r>
          </w:p>
        </w:tc>
        <w:tc>
          <w:tcPr>
            <w:tcW w:w="2985" w:type="dxa"/>
            <w:shd w:val="clear" w:color="auto" w:fill="FFFFFF"/>
          </w:tcPr>
          <w:p w14:paraId="0C5BCD14" w14:textId="38D72021" w:rsidR="001A45AA" w:rsidRDefault="0003289C" w:rsidP="001A45AA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Przetarg ustny nieograniczony przeprowadzony w dniu 18.12.2024r. z ceną wywoławcz</w:t>
            </w:r>
            <w:r w:rsidR="00F87A5A">
              <w:rPr>
                <w:rFonts w:ascii="Calibri Light" w:hAnsi="Calibri Light" w:cs="Calibri Light"/>
              </w:rPr>
              <w:t>ą</w:t>
            </w:r>
            <w:r>
              <w:rPr>
                <w:rFonts w:ascii="Calibri Light" w:hAnsi="Calibri Light" w:cs="Calibri Light"/>
              </w:rPr>
              <w:t xml:space="preserve"> 8 000 000 zł nie wyłonił nabywcy.</w:t>
            </w:r>
            <w:r w:rsidR="001A45AA">
              <w:rPr>
                <w:rFonts w:ascii="Calibri Light" w:hAnsi="Calibri Light" w:cs="Calibri Light"/>
              </w:rPr>
              <w:t xml:space="preserve"> </w:t>
            </w:r>
            <w:r w:rsidR="001A45AA">
              <w:rPr>
                <w:rFonts w:ascii="Calibri Light" w:hAnsi="Calibri Light" w:cs="Calibri Light"/>
              </w:rPr>
              <w:t xml:space="preserve">Rozstrzygnięciem z dnia </w:t>
            </w:r>
            <w:r w:rsidR="001A45AA">
              <w:rPr>
                <w:rFonts w:ascii="Calibri Light" w:hAnsi="Calibri Light" w:cs="Calibri Light"/>
              </w:rPr>
              <w:t>23</w:t>
            </w:r>
            <w:r w:rsidR="001A45AA">
              <w:rPr>
                <w:rFonts w:ascii="Calibri Light" w:hAnsi="Calibri Light" w:cs="Calibri Light"/>
              </w:rPr>
              <w:t>.01.2025r. Prezydent Olsztyna ustalił cenę wywoławczą do II przetargu w wysokości 7</w:t>
            </w:r>
            <w:r w:rsidR="001A45AA">
              <w:rPr>
                <w:rFonts w:ascii="Calibri Light" w:hAnsi="Calibri Light" w:cs="Calibri Light"/>
              </w:rPr>
              <w:t xml:space="preserve"> </w:t>
            </w:r>
            <w:r w:rsidR="001A45AA">
              <w:rPr>
                <w:rFonts w:ascii="Calibri Light" w:hAnsi="Calibri Light" w:cs="Calibri Light"/>
              </w:rPr>
              <w:t>0</w:t>
            </w:r>
            <w:r w:rsidR="001A45AA">
              <w:rPr>
                <w:rFonts w:ascii="Calibri Light" w:hAnsi="Calibri Light" w:cs="Calibri Light"/>
              </w:rPr>
              <w:t>00</w:t>
            </w:r>
            <w:r w:rsidR="001A45AA">
              <w:rPr>
                <w:rFonts w:ascii="Calibri Light" w:hAnsi="Calibri Light" w:cs="Calibri Light"/>
              </w:rPr>
              <w:t> 000 zł.</w:t>
            </w:r>
            <w:r w:rsidR="001A45AA">
              <w:rPr>
                <w:rFonts w:ascii="Calibri Light" w:hAnsi="Calibri Light" w:cs="Calibri Light"/>
              </w:rPr>
              <w:t xml:space="preserve"> II przetarg przeprowadzony zostanie w dniu 11.04.2025r.</w:t>
            </w:r>
          </w:p>
          <w:p w14:paraId="2D478848" w14:textId="142AD275" w:rsidR="005436AF" w:rsidRDefault="001A45AA" w:rsidP="001A45AA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</w:p>
          <w:p w14:paraId="4F1C724C" w14:textId="5F6ACEE1" w:rsidR="00B4063C" w:rsidRDefault="00B4063C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84" w:type="dxa"/>
            <w:shd w:val="clear" w:color="auto" w:fill="FFFFFF"/>
          </w:tcPr>
          <w:p w14:paraId="11599B3D" w14:textId="77777777" w:rsidR="005436AF" w:rsidRDefault="005436AF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436AF" w14:paraId="1D8ACAC8" w14:textId="77777777" w:rsidTr="00534315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CD080FE" w14:textId="77777777" w:rsidR="005436AF" w:rsidRDefault="004B460A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14:paraId="05F147CD" w14:textId="77777777" w:rsidR="005436AF" w:rsidRDefault="004B460A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</w:rPr>
              <w:t xml:space="preserve">Dotyczy: </w:t>
            </w:r>
            <w:r>
              <w:rPr>
                <w:rFonts w:ascii="Calibri Light" w:hAnsi="Calibri Light" w:cs="Calibri Light"/>
                <w:bCs/>
              </w:rPr>
              <w:t>ustalenia ceny wywoławczej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do przetargu</w:t>
            </w:r>
            <w:r>
              <w:rPr>
                <w:rFonts w:ascii="Calibri Light" w:hAnsi="Calibri Light" w:cs="Calibri Light"/>
              </w:rPr>
              <w:t xml:space="preserve"> ustnego nieograniczonego na sprzedaż  nieruchomości gruntowej niezabudowanej, składającej się z działki ozn. nr ewid. </w:t>
            </w:r>
            <w:r>
              <w:rPr>
                <w:rFonts w:ascii="Calibri Light" w:hAnsi="Calibri Light" w:cs="Calibri Light"/>
                <w:bCs/>
              </w:rPr>
              <w:t>303, obręb 114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bCs/>
              </w:rPr>
              <w:t>o pow. 1288</w:t>
            </w:r>
            <w:r>
              <w:rPr>
                <w:rFonts w:ascii="Calibri Light" w:hAnsi="Calibri Light" w:cs="Calibri Light"/>
                <w:bCs/>
                <w:vertAlign w:val="superscrip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m</w:t>
            </w:r>
            <w:r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>
              <w:rPr>
                <w:rFonts w:ascii="Calibri Light" w:hAnsi="Calibri Light" w:cs="Calibri Light"/>
              </w:rPr>
              <w:t>, położonej w Olsztynie przy ul. Bloka, przeznaczonej pod zabudowę mieszkaniową jednorodzinną.</w:t>
            </w:r>
          </w:p>
        </w:tc>
        <w:tc>
          <w:tcPr>
            <w:tcW w:w="4290" w:type="dxa"/>
            <w:shd w:val="clear" w:color="auto" w:fill="auto"/>
          </w:tcPr>
          <w:p w14:paraId="145C2771" w14:textId="2E9E64C4" w:rsidR="00332660" w:rsidRDefault="004B460A" w:rsidP="00F87A5A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Ustalił cenę wywoławczą do przetargu ustnego nieograniczonego na sprzedaż nieruchomości gruntowej niezabudowanej, składającej się z działki ozn. nr ewid. 303, obręb 114, o pow. 1288 m², położonej w Olsztynie przy ul. Bloka, przeznaczonej pod zabudowę mieszkaniową jednorodzinną, w wysokości 710.000,00 zł, tj. 551,24 zł/m². Sprzedaż przedmiotowej nieruchomości opodatkowana zostanie podatkiem VAT w stawce 23%.</w:t>
            </w:r>
          </w:p>
        </w:tc>
        <w:tc>
          <w:tcPr>
            <w:tcW w:w="1216" w:type="dxa"/>
            <w:shd w:val="clear" w:color="auto" w:fill="auto"/>
          </w:tcPr>
          <w:p w14:paraId="2E61D4B9" w14:textId="77777777" w:rsidR="005436AF" w:rsidRDefault="004B460A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27.08.2024</w:t>
            </w:r>
          </w:p>
        </w:tc>
        <w:tc>
          <w:tcPr>
            <w:tcW w:w="2985" w:type="dxa"/>
            <w:shd w:val="clear" w:color="auto" w:fill="auto"/>
          </w:tcPr>
          <w:p w14:paraId="19576D53" w14:textId="542E8181" w:rsidR="005436AF" w:rsidRDefault="002D32C1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Akt notarialny planowany na 05.03.2025r.</w:t>
            </w:r>
          </w:p>
          <w:p w14:paraId="7A2A794C" w14:textId="1C275D50" w:rsidR="00E82058" w:rsidRDefault="00E82058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</w:p>
        </w:tc>
        <w:tc>
          <w:tcPr>
            <w:tcW w:w="884" w:type="dxa"/>
            <w:shd w:val="clear" w:color="auto" w:fill="auto"/>
          </w:tcPr>
          <w:p w14:paraId="4A7C4C60" w14:textId="77777777" w:rsidR="005436AF" w:rsidRDefault="005436AF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436AF" w14:paraId="46F1A117" w14:textId="77777777" w:rsidTr="00534315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0920E34" w14:textId="77777777" w:rsidR="005436AF" w:rsidRDefault="004B460A" w:rsidP="00980FE4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4638" w:type="dxa"/>
            <w:shd w:val="clear" w:color="auto" w:fill="auto"/>
          </w:tcPr>
          <w:p w14:paraId="2E37DFE5" w14:textId="63F07610" w:rsidR="005436AF" w:rsidRDefault="004B460A" w:rsidP="00F87A5A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Dotyczy </w:t>
            </w:r>
            <w:r>
              <w:rPr>
                <w:rFonts w:ascii="Calibri Light" w:hAnsi="Calibri Light" w:cs="Calibri Light"/>
                <w:bCs/>
              </w:rPr>
              <w:t>ustalenia ceny wywoławczej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do przetargu</w:t>
            </w:r>
            <w:r>
              <w:rPr>
                <w:rFonts w:ascii="Calibri Light" w:hAnsi="Calibri Light" w:cs="Calibri Light"/>
              </w:rPr>
              <w:t xml:space="preserve"> ustnego nieograniczonego na sprzedaż nieruchomości gruntowej niezabudowanej, składającej się z działki ozn. nr ewid. </w:t>
            </w:r>
            <w:r>
              <w:rPr>
                <w:rFonts w:ascii="Calibri Light" w:hAnsi="Calibri Light" w:cs="Calibri Light"/>
                <w:bCs/>
              </w:rPr>
              <w:t>414, obręb 49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bCs/>
              </w:rPr>
              <w:t>o pow. 597</w:t>
            </w:r>
            <w:r>
              <w:rPr>
                <w:rFonts w:ascii="Calibri Light" w:hAnsi="Calibri Light" w:cs="Calibri Light"/>
                <w:bCs/>
                <w:vertAlign w:val="superscrip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m</w:t>
            </w:r>
            <w:r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>
              <w:rPr>
                <w:rFonts w:ascii="Calibri Light" w:hAnsi="Calibri Light" w:cs="Calibri Light"/>
              </w:rPr>
              <w:t>, położonej w Olsztynie przy ul. Traktorowej, przeznaczonej pod zabudowę mieszkaniową jednorodzinną</w:t>
            </w:r>
            <w:r w:rsidR="00A65A22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290" w:type="dxa"/>
            <w:shd w:val="clear" w:color="auto" w:fill="auto"/>
          </w:tcPr>
          <w:p w14:paraId="30952989" w14:textId="2FF874BC" w:rsidR="005436AF" w:rsidRDefault="004B460A" w:rsidP="00F87A5A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Ustalił cenę wywoławczą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do przetargu</w:t>
            </w:r>
            <w:r>
              <w:rPr>
                <w:rFonts w:ascii="Calibri Light" w:hAnsi="Calibri Light" w:cs="Calibri Light"/>
              </w:rPr>
              <w:t xml:space="preserve"> ustnego nieograniczonego na sprzedaż nieruchomości gruntowej niezabudowanej, składającej się z działki ozn. nr ewid. </w:t>
            </w:r>
            <w:r>
              <w:rPr>
                <w:rFonts w:ascii="Calibri Light" w:hAnsi="Calibri Light" w:cs="Calibri Light"/>
                <w:bCs/>
              </w:rPr>
              <w:t>414, obręb 49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bCs/>
              </w:rPr>
              <w:t>o powierzchni 597</w:t>
            </w:r>
            <w:r>
              <w:rPr>
                <w:rFonts w:ascii="Calibri Light" w:hAnsi="Calibri Light" w:cs="Calibri Light"/>
                <w:bCs/>
                <w:vertAlign w:val="superscript"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m</w:t>
            </w:r>
            <w:r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>
              <w:rPr>
                <w:rFonts w:ascii="Calibri Light" w:hAnsi="Calibri Light" w:cs="Calibri Light"/>
              </w:rPr>
              <w:t>, położonej w Olsztynie przy ul. Traktorowej, przeznaczonej pod zabudowę mieszkaniową jednorodzinną,  w wysokości 300.000,00 zł, tj. 502,51 zł/m</w:t>
            </w:r>
            <w:r>
              <w:rPr>
                <w:rFonts w:ascii="Calibri Light" w:hAnsi="Calibri Light" w:cs="Calibri Light"/>
                <w:vertAlign w:val="superscript"/>
              </w:rPr>
              <w:t>2</w:t>
            </w:r>
            <w:r>
              <w:rPr>
                <w:rFonts w:ascii="Calibri Light" w:hAnsi="Calibri Light" w:cs="Calibri Light"/>
              </w:rPr>
              <w:t>. Sprzedaż przedmiotowej nieruchomości opodatkowana zostanie podatkiem VAT w stawce 23%.</w:t>
            </w:r>
          </w:p>
        </w:tc>
        <w:tc>
          <w:tcPr>
            <w:tcW w:w="1216" w:type="dxa"/>
            <w:shd w:val="clear" w:color="auto" w:fill="auto"/>
          </w:tcPr>
          <w:p w14:paraId="65674256" w14:textId="77777777" w:rsidR="005436AF" w:rsidRDefault="004B460A" w:rsidP="00980FE4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06.09.2024</w:t>
            </w:r>
          </w:p>
        </w:tc>
        <w:tc>
          <w:tcPr>
            <w:tcW w:w="2985" w:type="dxa"/>
            <w:shd w:val="clear" w:color="auto" w:fill="auto"/>
          </w:tcPr>
          <w:p w14:paraId="4568C7B7" w14:textId="5B5482E5" w:rsidR="005436AF" w:rsidRDefault="001A45AA" w:rsidP="002D32C1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Zawarto a</w:t>
            </w:r>
            <w:r w:rsidR="002D32C1">
              <w:rPr>
                <w:rFonts w:ascii="Calibri Light" w:hAnsi="Calibri Light" w:cs="Calibri Light"/>
              </w:rPr>
              <w:t>kt notarialny Rep A nr 512/2025 z dnia 16.01.2025</w:t>
            </w:r>
            <w:r>
              <w:rPr>
                <w:rFonts w:ascii="Calibri Light" w:hAnsi="Calibri Light" w:cs="Calibri Light"/>
              </w:rPr>
              <w:t>r</w:t>
            </w:r>
            <w:r w:rsidR="002D32C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14:paraId="5FC29597" w14:textId="77777777" w:rsidR="005436AF" w:rsidRDefault="005436AF" w:rsidP="00980FE4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436AF" w14:paraId="705E80D0" w14:textId="77777777" w:rsidTr="00534315">
        <w:trPr>
          <w:trHeight w:val="3260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EBDC406" w14:textId="77777777" w:rsidR="005436AF" w:rsidRDefault="004B460A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4.</w:t>
            </w:r>
          </w:p>
        </w:tc>
        <w:tc>
          <w:tcPr>
            <w:tcW w:w="4638" w:type="dxa"/>
            <w:shd w:val="clear" w:color="auto" w:fill="auto"/>
          </w:tcPr>
          <w:p w14:paraId="1115FDC3" w14:textId="77777777" w:rsidR="005436AF" w:rsidRDefault="004B460A" w:rsidP="00F87A5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hAnsi="Calibri Light" w:cs="Calibri Light"/>
                <w:bCs/>
                <w:kern w:val="1"/>
              </w:rPr>
            </w:pPr>
            <w:r>
              <w:rPr>
                <w:rFonts w:ascii="Calibri Light" w:hAnsi="Calibri Light" w:cs="Calibri Light"/>
                <w:bCs/>
              </w:rPr>
              <w:t>Dotyczy ustalenia ceny wywoławczej do przetargu ustnego nieograniczonego na sprzedaż nieruchomości gruntowej niezabudowanej, składającej się z działki ozn. nr ewid. 21/1, obręb 154, o pow. 788 m², położonej w Olsztynie przy ul. Przepiórczej, przeznaczonej pod zabudowę mieszkaniową jednorodzinną.</w:t>
            </w:r>
          </w:p>
        </w:tc>
        <w:tc>
          <w:tcPr>
            <w:tcW w:w="4290" w:type="dxa"/>
            <w:shd w:val="clear" w:color="auto" w:fill="auto"/>
          </w:tcPr>
          <w:p w14:paraId="1DB59B97" w14:textId="69A32A49" w:rsidR="005436AF" w:rsidRPr="00332660" w:rsidRDefault="004B460A" w:rsidP="00332660">
            <w:pPr>
              <w:pStyle w:val="Tekstpodstawowy"/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Ustalił cenę wywoławczą do</w:t>
            </w:r>
            <w:r w:rsidR="00FE3564">
              <w:rPr>
                <w:rFonts w:ascii="Calibri Light" w:hAnsi="Calibri Light" w:cs="Calibri Light"/>
                <w:sz w:val="22"/>
                <w:szCs w:val="22"/>
              </w:rPr>
              <w:t xml:space="preserve"> przetargu ustnego </w:t>
            </w:r>
            <w:r w:rsidR="00FE3564" w:rsidRPr="00FE3564">
              <w:rPr>
                <w:rFonts w:ascii="Calibri Light" w:hAnsi="Calibri Light" w:cs="Calibri Light"/>
                <w:sz w:val="22"/>
                <w:szCs w:val="22"/>
              </w:rPr>
              <w:t xml:space="preserve">nieograniczonego </w:t>
            </w:r>
            <w:r w:rsidRPr="00FE3564">
              <w:rPr>
                <w:rFonts w:ascii="Calibri Light" w:hAnsi="Calibri Light" w:cs="Calibri Light"/>
                <w:sz w:val="22"/>
                <w:szCs w:val="22"/>
              </w:rPr>
              <w:t>na sprzedaż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nieruchomości gruntowej niezabudowanej, składającej się z działki ozn. nr ewid. 21/1, obręb 154, o pow. 788 m², położonej w Olsztynie przy ul. Przepiórczej, przeznaczonej pod zabudowę mieszkaniową jednorodzinną, w wysokości 300.000,00 zł, tj. 380,71 zł/m². Sprzedaż przedmiotowej nieruchomości opodatkowana zostanie podatkiem VAT w stawce 23%.</w:t>
            </w:r>
          </w:p>
        </w:tc>
        <w:tc>
          <w:tcPr>
            <w:tcW w:w="1216" w:type="dxa"/>
            <w:shd w:val="clear" w:color="auto" w:fill="auto"/>
          </w:tcPr>
          <w:p w14:paraId="5B1EA20E" w14:textId="77777777" w:rsidR="005436AF" w:rsidRDefault="004B460A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01.10.2024</w:t>
            </w:r>
          </w:p>
        </w:tc>
        <w:tc>
          <w:tcPr>
            <w:tcW w:w="2985" w:type="dxa"/>
            <w:shd w:val="clear" w:color="auto" w:fill="auto"/>
          </w:tcPr>
          <w:p w14:paraId="2AAAD63B" w14:textId="6855F69B" w:rsidR="00E82058" w:rsidRDefault="002D32C1" w:rsidP="002D32C1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2D32C1">
              <w:rPr>
                <w:rFonts w:ascii="Calibri Light" w:hAnsi="Calibri Light" w:cs="Calibri Light"/>
              </w:rPr>
              <w:t xml:space="preserve">Przetarg ustny nieograniczony przeprowadzony w dniu 18.12.2024r. z ceną wywoławcza </w:t>
            </w:r>
            <w:r>
              <w:rPr>
                <w:rFonts w:ascii="Calibri Light" w:hAnsi="Calibri Light" w:cs="Calibri Light"/>
              </w:rPr>
              <w:t>300</w:t>
            </w:r>
            <w:r w:rsidRPr="002D32C1">
              <w:rPr>
                <w:rFonts w:ascii="Calibri Light" w:hAnsi="Calibri Light" w:cs="Calibri Light"/>
              </w:rPr>
              <w:t> 000 zł nie wyłonił nabywcy.</w:t>
            </w:r>
            <w:r>
              <w:rPr>
                <w:rFonts w:ascii="Calibri Light" w:hAnsi="Calibri Light" w:cs="Calibri Light"/>
              </w:rPr>
              <w:t xml:space="preserve"> Rozstrzygnięciem z dnia 14.01.2025r. Prezydent Olsztyna ustalił cenę wywoławczą do II przetargu w wysokości 270 000 zł.</w:t>
            </w:r>
          </w:p>
          <w:p w14:paraId="413BE7C0" w14:textId="16EABF92" w:rsidR="002D32C1" w:rsidRPr="00332660" w:rsidRDefault="00E82058" w:rsidP="00332660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  <w:r w:rsidR="002D32C1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32368379" w14:textId="77777777" w:rsidR="005436AF" w:rsidRDefault="005436AF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5436AF" w14:paraId="4A2B6836" w14:textId="77777777" w:rsidTr="00534315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4808CD1" w14:textId="77777777" w:rsidR="005436AF" w:rsidRDefault="00EE163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4638" w:type="dxa"/>
            <w:shd w:val="clear" w:color="auto" w:fill="auto"/>
          </w:tcPr>
          <w:p w14:paraId="02A72571" w14:textId="77777777" w:rsidR="005436AF" w:rsidRPr="004647A1" w:rsidRDefault="004647A1" w:rsidP="00F87A5A">
            <w:pPr>
              <w:pStyle w:val="Normalny1"/>
              <w:jc w:val="both"/>
              <w:rPr>
                <w:rFonts w:ascii="Calibri Light" w:hAnsi="Calibri Light" w:cs="Calibri Light"/>
                <w:kern w:val="1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Dotyczy </w:t>
            </w:r>
            <w:r w:rsidRPr="004647A1">
              <w:rPr>
                <w:rFonts w:ascii="Calibri Light" w:hAnsi="Calibri Light" w:cs="Calibri Light"/>
                <w:sz w:val="22"/>
                <w:szCs w:val="22"/>
              </w:rPr>
              <w:t>wyrażenia zgody na sprzedaż w drodze przetargu ustnego nieograniczonego nieruchomości gruntowej, składającej się z części działki nr 36/10, obręb 59, o pow. około 2258 m² położonej przy ul. Marii Zientary-Malewskiej, oznaczonej w mpzp symbolem 1UH-UZ-UA, pod usługi handlu lub usługi zdrowia i pomocy społecznej lub usługi biurowe i administracji, zgodnie ze wstępnym projektem podziału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4290" w:type="dxa"/>
            <w:shd w:val="clear" w:color="auto" w:fill="auto"/>
          </w:tcPr>
          <w:p w14:paraId="13D3DC2D" w14:textId="77777777" w:rsidR="005436AF" w:rsidRDefault="00EE163D" w:rsidP="00F87A5A">
            <w:pPr>
              <w:pStyle w:val="Tekstpodstawowy1"/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EE163D">
              <w:rPr>
                <w:rFonts w:ascii="Calibri Light" w:hAnsi="Calibri Light" w:cs="Calibri Light"/>
                <w:sz w:val="22"/>
                <w:szCs w:val="22"/>
              </w:rPr>
              <w:t>Wyra</w:t>
            </w:r>
            <w:r>
              <w:rPr>
                <w:rFonts w:ascii="Calibri Light" w:hAnsi="Calibri Light" w:cs="Calibri Light"/>
                <w:sz w:val="22"/>
                <w:szCs w:val="22"/>
              </w:rPr>
              <w:t>ził</w:t>
            </w:r>
            <w:r w:rsidRPr="00EE163D">
              <w:rPr>
                <w:rFonts w:ascii="Calibri Light" w:hAnsi="Calibri Light" w:cs="Calibri Light"/>
                <w:sz w:val="22"/>
                <w:szCs w:val="22"/>
              </w:rPr>
              <w:t xml:space="preserve"> zgodę na sprzedaż w drodze przetargu ustnego nieograniczonego nieruchomości gruntowej, składającej się z części działki nr 36/10, obręb 59, o pow. około 2258 m² położonej przy ul. Marii Zientary-Malewskiej, oznaczonej w mpzp symbolem 1UH-UZ-UA, pod usługi handlu lub usługi zdrowia i pomocy społecznej lub usługi biurowe i administracji, zgodnie ze wstępnym projektem podziału</w:t>
            </w:r>
            <w:r w:rsidR="0033266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615408BC" w14:textId="3CA84AA3" w:rsidR="00332660" w:rsidRPr="00EE163D" w:rsidRDefault="00332660" w:rsidP="00F87A5A">
            <w:pPr>
              <w:pStyle w:val="Tekstpodstawowy1"/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216" w:type="dxa"/>
            <w:shd w:val="clear" w:color="auto" w:fill="auto"/>
          </w:tcPr>
          <w:p w14:paraId="6FE00656" w14:textId="77777777" w:rsidR="005436AF" w:rsidRDefault="00EE163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15.10.2024</w:t>
            </w:r>
          </w:p>
        </w:tc>
        <w:tc>
          <w:tcPr>
            <w:tcW w:w="2985" w:type="dxa"/>
            <w:shd w:val="clear" w:color="auto" w:fill="auto"/>
          </w:tcPr>
          <w:p w14:paraId="63D39BC6" w14:textId="77777777" w:rsidR="001A45AA" w:rsidRDefault="001A45A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Zlecono opracowanie dokumentacji geodezyjnej a następnie zlecone zostanie sporządzenie wyceny nieruchomości.</w:t>
            </w:r>
          </w:p>
          <w:p w14:paraId="0060139F" w14:textId="5C69D9C1" w:rsidR="00E82058" w:rsidRDefault="00E8205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</w:p>
        </w:tc>
        <w:tc>
          <w:tcPr>
            <w:tcW w:w="884" w:type="dxa"/>
            <w:shd w:val="clear" w:color="auto" w:fill="auto"/>
          </w:tcPr>
          <w:p w14:paraId="00DD7057" w14:textId="77777777" w:rsidR="005436AF" w:rsidRDefault="005436AF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436AF" w14:paraId="1D371570" w14:textId="77777777" w:rsidTr="00534315">
        <w:trPr>
          <w:trHeight w:val="2650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E49C714" w14:textId="77777777" w:rsidR="005436AF" w:rsidRDefault="001B42FF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</w:t>
            </w:r>
          </w:p>
        </w:tc>
        <w:tc>
          <w:tcPr>
            <w:tcW w:w="4638" w:type="dxa"/>
            <w:shd w:val="clear" w:color="auto" w:fill="auto"/>
          </w:tcPr>
          <w:p w14:paraId="6F673928" w14:textId="77777777" w:rsidR="001B42FF" w:rsidRPr="001B42FF" w:rsidRDefault="001B42FF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1B42FF">
              <w:rPr>
                <w:rFonts w:ascii="Calibri Light" w:hAnsi="Calibri Light" w:cs="Calibri Light"/>
                <w:kern w:val="2"/>
              </w:rPr>
              <w:t xml:space="preserve">Dotyczy wyrażenia zgody na sprzedaż w drodze przetargu ustnego nieograniczonego nieruchomości zabudowanej budynkiem handlowym, składającej się z części działek ozn. nr ewid. 28/2, 109/2, 110, obręb 86, o łącznej pow. około </w:t>
            </w:r>
            <w:smartTag w:uri="urn:schemas-microsoft-com:office:smarttags" w:element="metricconverter">
              <w:smartTagPr>
                <w:attr w:name="ProductID" w:val="1277 m2"/>
              </w:smartTagPr>
              <w:r w:rsidRPr="001B42FF">
                <w:rPr>
                  <w:rFonts w:ascii="Calibri Light" w:hAnsi="Calibri Light" w:cs="Calibri Light"/>
                  <w:kern w:val="2"/>
                </w:rPr>
                <w:t>1277 m</w:t>
              </w:r>
              <w:r w:rsidRPr="001B42FF">
                <w:rPr>
                  <w:rFonts w:ascii="Calibri Light" w:hAnsi="Calibri Light" w:cs="Calibri Light"/>
                  <w:kern w:val="2"/>
                  <w:vertAlign w:val="superscript"/>
                </w:rPr>
                <w:t>2</w:t>
              </w:r>
            </w:smartTag>
            <w:r w:rsidRPr="001B42FF">
              <w:rPr>
                <w:rFonts w:ascii="Calibri Light" w:hAnsi="Calibri Light" w:cs="Calibri Light"/>
                <w:kern w:val="2"/>
              </w:rPr>
              <w:t xml:space="preserve"> położonej przy ul. Świtezianki, przeznaczonej pod usługi, zgodnie </w:t>
            </w:r>
            <w:r>
              <w:rPr>
                <w:rFonts w:ascii="Calibri Light" w:hAnsi="Calibri Light" w:cs="Calibri Light"/>
                <w:kern w:val="2"/>
              </w:rPr>
              <w:t>ze wstępnym projektem podziału.</w:t>
            </w:r>
          </w:p>
          <w:p w14:paraId="6608AD23" w14:textId="77777777" w:rsidR="005436AF" w:rsidRPr="001B42FF" w:rsidRDefault="005436AF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290" w:type="dxa"/>
            <w:shd w:val="clear" w:color="auto" w:fill="auto"/>
          </w:tcPr>
          <w:p w14:paraId="75E7106C" w14:textId="77777777" w:rsidR="005436AF" w:rsidRPr="00F84963" w:rsidRDefault="00F84963" w:rsidP="00F87A5A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 w:rsidRPr="00F84963">
              <w:rPr>
                <w:rFonts w:ascii="Calibri Light" w:hAnsi="Calibri Light" w:cs="Arial"/>
                <w:kern w:val="2"/>
              </w:rPr>
              <w:t>Wyra</w:t>
            </w:r>
            <w:r>
              <w:rPr>
                <w:rFonts w:ascii="Calibri Light" w:hAnsi="Calibri Light" w:cs="Arial"/>
                <w:kern w:val="2"/>
              </w:rPr>
              <w:t>ził</w:t>
            </w:r>
            <w:r w:rsidRPr="00F84963">
              <w:rPr>
                <w:rFonts w:ascii="Calibri Light" w:hAnsi="Calibri Light" w:cs="Arial"/>
                <w:kern w:val="2"/>
              </w:rPr>
              <w:t xml:space="preserve"> zgodę na sprzedaż w drodze przetargu ustnego nieograniczonego nieruchomości zabudowanej budynkiem handlowym, składającej się z części działek ozn. nr ewid. 28/2, 109/2, 110, obręb 86, o łącznej pow. około </w:t>
            </w:r>
            <w:smartTag w:uri="urn:schemas-microsoft-com:office:smarttags" w:element="metricconverter">
              <w:smartTagPr>
                <w:attr w:name="ProductID" w:val="1277 m2"/>
              </w:smartTagPr>
              <w:r w:rsidRPr="00F84963">
                <w:rPr>
                  <w:rFonts w:ascii="Calibri Light" w:hAnsi="Calibri Light" w:cs="Arial"/>
                  <w:kern w:val="2"/>
                </w:rPr>
                <w:t>1277 m</w:t>
              </w:r>
              <w:r w:rsidRPr="00F84963">
                <w:rPr>
                  <w:rFonts w:ascii="Calibri Light" w:hAnsi="Calibri Light" w:cs="Arial"/>
                  <w:kern w:val="2"/>
                  <w:vertAlign w:val="superscript"/>
                </w:rPr>
                <w:t>2</w:t>
              </w:r>
            </w:smartTag>
            <w:r w:rsidRPr="00F84963">
              <w:rPr>
                <w:rFonts w:ascii="Calibri Light" w:hAnsi="Calibri Light" w:cs="Arial"/>
                <w:kern w:val="2"/>
              </w:rPr>
              <w:t>, położonej przy ul. Świtezianki, przeznaczonej pod usługi, zgodnie ze wstępnym projektem podziału.</w:t>
            </w:r>
          </w:p>
        </w:tc>
        <w:tc>
          <w:tcPr>
            <w:tcW w:w="1216" w:type="dxa"/>
            <w:shd w:val="clear" w:color="auto" w:fill="auto"/>
          </w:tcPr>
          <w:p w14:paraId="3C6DF0FA" w14:textId="77777777" w:rsidR="005436AF" w:rsidRDefault="001B42FF" w:rsidP="00F8496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F84963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.11.2024</w:t>
            </w:r>
          </w:p>
        </w:tc>
        <w:tc>
          <w:tcPr>
            <w:tcW w:w="2985" w:type="dxa"/>
            <w:shd w:val="clear" w:color="auto" w:fill="auto"/>
          </w:tcPr>
          <w:p w14:paraId="140BABC7" w14:textId="38B64D23" w:rsidR="001A45AA" w:rsidRDefault="001A45A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Zlecono opracowanie dokumentacji geodezyjnej a następnie zlecone zostanie sporządzenie wyceny nieruchomości</w:t>
            </w:r>
            <w:r>
              <w:rPr>
                <w:rFonts w:ascii="Calibri Light" w:hAnsi="Calibri Light" w:cs="Calibri Light"/>
              </w:rPr>
              <w:t>.</w:t>
            </w:r>
          </w:p>
          <w:p w14:paraId="60C27678" w14:textId="104A78DF" w:rsidR="00E82058" w:rsidRDefault="00E8205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</w:p>
        </w:tc>
        <w:tc>
          <w:tcPr>
            <w:tcW w:w="884" w:type="dxa"/>
            <w:shd w:val="clear" w:color="auto" w:fill="auto"/>
          </w:tcPr>
          <w:p w14:paraId="1F47B6A8" w14:textId="77777777" w:rsidR="005436AF" w:rsidRDefault="005436AF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961678" w14:paraId="38E633A1" w14:textId="77777777" w:rsidTr="00534315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53E2B53" w14:textId="77777777" w:rsidR="00961678" w:rsidRDefault="00B92F4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7.</w:t>
            </w:r>
          </w:p>
        </w:tc>
        <w:tc>
          <w:tcPr>
            <w:tcW w:w="4638" w:type="dxa"/>
            <w:shd w:val="clear" w:color="auto" w:fill="auto"/>
          </w:tcPr>
          <w:p w14:paraId="1D10ED7D" w14:textId="77777777" w:rsidR="000C0BCD" w:rsidRDefault="000C0BCD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Dotyczy</w:t>
            </w:r>
            <w:r w:rsidRPr="000C0BCD">
              <w:rPr>
                <w:rFonts w:ascii="Calibri Light" w:hAnsi="Calibri Light" w:cs="Calibri Light"/>
              </w:rPr>
              <w:t>:</w:t>
            </w:r>
          </w:p>
          <w:p w14:paraId="5D00D95D" w14:textId="77777777" w:rsidR="00B4063C" w:rsidRDefault="000C0BCD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C0BCD">
              <w:rPr>
                <w:rFonts w:ascii="Calibri Light" w:hAnsi="Calibri Light" w:cs="Calibri Light"/>
              </w:rPr>
              <w:t xml:space="preserve">1) zmiany p-ktu 1 rozstrzygnięcia Prezydenta Olsztyna z dnia 14 maja 2024 r. polegającego na wyrażeniu zgody na sprzedaż w drodze przetargu ustnego nieograniczonego tylko nieruchomości niezabudowanej, składającej się z działki ozn. nr ewid. 21/5 (powstałej z podziału działki nr 21/4),obręb 30, o pow. </w:t>
            </w:r>
            <w:smartTag w:uri="urn:schemas-microsoft-com:office:smarttags" w:element="metricconverter">
              <w:smartTagPr>
                <w:attr w:name="ProductID" w:val="1025 mﾲ"/>
              </w:smartTagPr>
              <w:r w:rsidRPr="000C0BCD">
                <w:rPr>
                  <w:rFonts w:ascii="Calibri Light" w:hAnsi="Calibri Light" w:cs="Calibri Light"/>
                </w:rPr>
                <w:t>1025 m²</w:t>
              </w:r>
            </w:smartTag>
            <w:r w:rsidRPr="000C0BCD">
              <w:rPr>
                <w:rFonts w:ascii="Calibri Light" w:hAnsi="Calibri Light" w:cs="Calibri Light"/>
              </w:rPr>
              <w:t xml:space="preserve">, położonej przy ul. Gietkowskiej, przeznaczonej pod usługi kultury, sportu, oświaty, usługi ochrony zdrowia, usługi z zakresu administracji publicznej, usługi hotelarskie świadczone w budynkach, z wyjątkiem wynajmu mieszkań, wzornictwo przemysłowe, funkcję wystawienniczo - targową, biura, rekreację, gastronomię, </w:t>
            </w:r>
          </w:p>
          <w:p w14:paraId="2D73A230" w14:textId="1F8F7178" w:rsidR="00961678" w:rsidRPr="000C0BCD" w:rsidRDefault="000C0BCD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0C0BCD">
              <w:rPr>
                <w:rFonts w:ascii="Calibri Light" w:hAnsi="Calibri Light" w:cs="Calibri Light"/>
              </w:rPr>
              <w:t xml:space="preserve">2) ustalenia ceny wywoławczej nieruchomości niezabudowanej składającej się z działki 30-21/5 o pow. </w:t>
            </w:r>
            <w:smartTag w:uri="urn:schemas-microsoft-com:office:smarttags" w:element="metricconverter">
              <w:smartTagPr>
                <w:attr w:name="ProductID" w:val="1025 mﾲ"/>
              </w:smartTagPr>
              <w:r w:rsidRPr="000C0BCD">
                <w:rPr>
                  <w:rFonts w:ascii="Calibri Light" w:hAnsi="Calibri Light" w:cs="Calibri Light"/>
                </w:rPr>
                <w:t>1025 m²</w:t>
              </w:r>
            </w:smartTag>
            <w:r w:rsidRPr="000C0BCD">
              <w:rPr>
                <w:rFonts w:ascii="Calibri Light" w:hAnsi="Calibri Light" w:cs="Calibri Light"/>
              </w:rPr>
              <w:t xml:space="preserve"> położonej przy ul. Gietkowskiej do przetargu ustnego nieograniczonego.</w:t>
            </w:r>
          </w:p>
        </w:tc>
        <w:tc>
          <w:tcPr>
            <w:tcW w:w="4290" w:type="dxa"/>
            <w:shd w:val="clear" w:color="auto" w:fill="auto"/>
          </w:tcPr>
          <w:p w14:paraId="4821D3BE" w14:textId="77777777" w:rsidR="00A609D9" w:rsidRPr="00A609D9" w:rsidRDefault="00A609D9" w:rsidP="00F87A5A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 w:rsidRPr="00A609D9">
              <w:rPr>
                <w:rFonts w:ascii="Calibri Light" w:hAnsi="Calibri Light" w:cs="Calibri Light"/>
              </w:rPr>
              <w:t>1) Postan</w:t>
            </w:r>
            <w:r>
              <w:rPr>
                <w:rFonts w:ascii="Calibri Light" w:hAnsi="Calibri Light" w:cs="Calibri Light"/>
              </w:rPr>
              <w:t>owił</w:t>
            </w:r>
            <w:r w:rsidRPr="00A609D9">
              <w:rPr>
                <w:rFonts w:ascii="Calibri Light" w:hAnsi="Calibri Light" w:cs="Calibri Light"/>
              </w:rPr>
              <w:t xml:space="preserve"> o zmianie pkt. 1 rozstrzygnięcia z dnia 14 maja 2024 r. polegającej na wyrażeniu zgody na sprzedaż w drodze przetargu ustnego nieograniczonego nieruchomości niezabudowanej, składającej się z działki ozn. nr ewid. 21/5 (powstałej z podziału działki nr 21/4), obręb 30, o pow. </w:t>
            </w:r>
            <w:smartTag w:uri="urn:schemas-microsoft-com:office:smarttags" w:element="metricconverter">
              <w:smartTagPr>
                <w:attr w:name="ProductID" w:val="1025 mﾲ"/>
              </w:smartTagPr>
              <w:r w:rsidRPr="00A609D9">
                <w:rPr>
                  <w:rFonts w:ascii="Calibri Light" w:hAnsi="Calibri Light" w:cs="Calibri Light"/>
                </w:rPr>
                <w:t>1025 m²</w:t>
              </w:r>
            </w:smartTag>
            <w:r w:rsidRPr="00A609D9">
              <w:rPr>
                <w:rFonts w:ascii="Calibri Light" w:hAnsi="Calibri Light" w:cs="Calibri Light"/>
              </w:rPr>
              <w:t xml:space="preserve">, położonej przy ul. Gietkowskiej, przeznaczonej pod usługi kultury, sportu, oświaty, usługi ochrony zdrowia, usługi z zakresu administracji publicznej, usługi hotelarskie świadczone w budynkach, z wyjątkiem wynajmu mieszkań, wzornictwo przemysłowe, funkcję wystawienniczo - targową, biura, rekreację, gastronomię. </w:t>
            </w:r>
          </w:p>
          <w:p w14:paraId="54C504BA" w14:textId="77777777" w:rsidR="00961678" w:rsidRPr="00A609D9" w:rsidRDefault="00A609D9" w:rsidP="00F87A5A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 w:rsidRPr="00A609D9">
              <w:rPr>
                <w:rFonts w:ascii="Calibri Light" w:hAnsi="Calibri Light" w:cs="Calibri Light"/>
              </w:rPr>
              <w:t>2) Ustal</w:t>
            </w:r>
            <w:r>
              <w:rPr>
                <w:rFonts w:ascii="Calibri Light" w:hAnsi="Calibri Light" w:cs="Calibri Light"/>
              </w:rPr>
              <w:t xml:space="preserve">ił </w:t>
            </w:r>
            <w:r w:rsidRPr="00A609D9">
              <w:rPr>
                <w:rFonts w:ascii="Calibri Light" w:hAnsi="Calibri Light" w:cs="Calibri Light"/>
              </w:rPr>
              <w:t xml:space="preserve">cenę wywoławczą nieruchomości niezabudowanej składającej się z działki 30-21/5 o pow. </w:t>
            </w:r>
            <w:smartTag w:uri="urn:schemas-microsoft-com:office:smarttags" w:element="metricconverter">
              <w:smartTagPr>
                <w:attr w:name="ProductID" w:val="1025 m²"/>
              </w:smartTagPr>
              <w:r w:rsidRPr="00A609D9">
                <w:rPr>
                  <w:rFonts w:ascii="Calibri Light" w:hAnsi="Calibri Light" w:cs="Calibri Light"/>
                </w:rPr>
                <w:t>1025 m²</w:t>
              </w:r>
            </w:smartTag>
            <w:r w:rsidRPr="00A609D9">
              <w:rPr>
                <w:rFonts w:ascii="Calibri Light" w:hAnsi="Calibri Light" w:cs="Calibri Light"/>
              </w:rPr>
              <w:t>, położonej przy ul. Gietkowskiej do przetargu ustnego nieograniczonego, w wysokości 1.000.000,00 zł, tj. po 975,61 zł/m</w:t>
            </w:r>
            <w:r w:rsidRPr="00A609D9">
              <w:rPr>
                <w:rFonts w:ascii="Calibri Light" w:hAnsi="Calibri Light" w:cs="Calibri Light"/>
                <w:vertAlign w:val="superscript"/>
              </w:rPr>
              <w:t>2</w:t>
            </w:r>
            <w:r w:rsidRPr="00A609D9">
              <w:rPr>
                <w:rFonts w:ascii="Calibri Light" w:hAnsi="Calibri Light" w:cs="Calibri Light"/>
              </w:rPr>
              <w:t>. Sprzedaż nieruchomości opodatkowana zostanie podatkiem VAT w stawce 23%.</w:t>
            </w:r>
          </w:p>
        </w:tc>
        <w:tc>
          <w:tcPr>
            <w:tcW w:w="1216" w:type="dxa"/>
            <w:shd w:val="clear" w:color="auto" w:fill="auto"/>
          </w:tcPr>
          <w:p w14:paraId="25533235" w14:textId="77777777" w:rsidR="00961678" w:rsidRDefault="000C0B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21.11.2024</w:t>
            </w:r>
          </w:p>
        </w:tc>
        <w:tc>
          <w:tcPr>
            <w:tcW w:w="2985" w:type="dxa"/>
            <w:shd w:val="clear" w:color="auto" w:fill="auto"/>
          </w:tcPr>
          <w:p w14:paraId="7EE0F5D3" w14:textId="38B2A323" w:rsidR="0003289C" w:rsidRDefault="001A45A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Przetarg przeprowadzony zostanie w dniu 11.04.2025r. z ceną wywoławczą 1 000 000 zł.</w:t>
            </w:r>
          </w:p>
          <w:p w14:paraId="03B9DE8B" w14:textId="049FBDA6" w:rsidR="00E82058" w:rsidRDefault="00E8205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</w:t>
            </w:r>
            <w:r w:rsidR="00B4063C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14:paraId="0C9B3252" w14:textId="77777777" w:rsidR="00961678" w:rsidRDefault="0096167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B92F4A" w14:paraId="5BD858D0" w14:textId="77777777" w:rsidTr="00DA60C9">
        <w:trPr>
          <w:trHeight w:val="255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2577809" w14:textId="77777777" w:rsidR="00B92F4A" w:rsidRDefault="00B92F4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8.</w:t>
            </w:r>
          </w:p>
        </w:tc>
        <w:tc>
          <w:tcPr>
            <w:tcW w:w="4638" w:type="dxa"/>
            <w:shd w:val="clear" w:color="auto" w:fill="auto"/>
          </w:tcPr>
          <w:p w14:paraId="20A4D53A" w14:textId="77777777" w:rsidR="00B92F4A" w:rsidRPr="00B92F4A" w:rsidRDefault="00B92F4A" w:rsidP="00F87A5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Dotyczy</w:t>
            </w:r>
            <w:r w:rsidRPr="00B92F4A">
              <w:rPr>
                <w:rFonts w:ascii="Calibri Light" w:hAnsi="Calibri Light" w:cs="Calibri Light"/>
              </w:rPr>
              <w:t xml:space="preserve"> ustalenia ceny wywoławczej nieruchomości niezabudowanej, składającej się z działki ozn. nr ewid. 3/41, obręb 156, o pow. </w:t>
            </w:r>
            <w:smartTag w:uri="urn:schemas-microsoft-com:office:smarttags" w:element="metricconverter">
              <w:smartTagPr>
                <w:attr w:name="ProductID" w:val="3448 m2"/>
              </w:smartTagPr>
              <w:r w:rsidRPr="00B92F4A">
                <w:rPr>
                  <w:rFonts w:ascii="Calibri Light" w:hAnsi="Calibri Light" w:cs="Calibri Light"/>
                </w:rPr>
                <w:t>3448 m2</w:t>
              </w:r>
            </w:smartTag>
            <w:r w:rsidRPr="00B92F4A">
              <w:rPr>
                <w:rFonts w:ascii="Calibri Light" w:hAnsi="Calibri Light" w:cs="Calibri Light"/>
              </w:rPr>
              <w:t>, położonej przy ul. Św. Arnolda, przeznaczonej do sprzedaży w drodze przetargu ustnego nieograniczonego, pod usługi rzemieślnicze, produkcyjne, składy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290" w:type="dxa"/>
            <w:shd w:val="clear" w:color="auto" w:fill="auto"/>
          </w:tcPr>
          <w:p w14:paraId="6E94D188" w14:textId="016679E9" w:rsidR="00B92F4A" w:rsidRPr="000D1F34" w:rsidRDefault="000D1F34" w:rsidP="00F87A5A">
            <w:pPr>
              <w:pStyle w:val="Tekstpodstawowy"/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D1F34">
              <w:rPr>
                <w:rFonts w:ascii="Calibri Light" w:hAnsi="Calibri Light" w:cs="Calibri Light"/>
                <w:sz w:val="22"/>
                <w:szCs w:val="22"/>
              </w:rPr>
              <w:t>Ustal</w:t>
            </w:r>
            <w:r>
              <w:rPr>
                <w:rFonts w:ascii="Calibri Light" w:hAnsi="Calibri Light" w:cs="Calibri Light"/>
                <w:sz w:val="22"/>
                <w:szCs w:val="22"/>
              </w:rPr>
              <w:t>ił</w:t>
            </w:r>
            <w:r w:rsidRPr="000D1F34">
              <w:rPr>
                <w:rFonts w:ascii="Calibri Light" w:hAnsi="Calibri Light" w:cs="Calibri Light"/>
                <w:sz w:val="22"/>
                <w:szCs w:val="22"/>
              </w:rPr>
              <w:t xml:space="preserve"> cenę wywoławczą nieruchomości niezabudowanej składającej z działki 156-3/41 o pow. </w:t>
            </w:r>
            <w:smartTag w:uri="urn:schemas-microsoft-com:office:smarttags" w:element="metricconverter">
              <w:smartTagPr>
                <w:attr w:name="ProductID" w:val="3448 m²"/>
              </w:smartTagPr>
              <w:r w:rsidRPr="000D1F34">
                <w:rPr>
                  <w:rFonts w:ascii="Calibri Light" w:hAnsi="Calibri Light" w:cs="Calibri Light"/>
                  <w:sz w:val="22"/>
                  <w:szCs w:val="22"/>
                </w:rPr>
                <w:t>3448 m²</w:t>
              </w:r>
            </w:smartTag>
            <w:r w:rsidRPr="000D1F34">
              <w:rPr>
                <w:rFonts w:ascii="Calibri Light" w:hAnsi="Calibri Light" w:cs="Calibri Light"/>
                <w:sz w:val="22"/>
                <w:szCs w:val="22"/>
              </w:rPr>
              <w:t>, położonej przy ul. Św. Arnolda, przeznaczonej do sprzedaży w drodze przetargu ustnego nieograniczonego, pod usługi rzemieślnicze, produkcyjne, składy, w wysokości 480.000,00 zł, tj. po 139,21 zł/m². Sprzedaż nieruchomości opodatkowana zostanie podatkiem VAT w</w:t>
            </w:r>
            <w:r w:rsidR="0033266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D1F34">
              <w:rPr>
                <w:rFonts w:ascii="Calibri Light" w:hAnsi="Calibri Light" w:cs="Calibri Light"/>
                <w:sz w:val="22"/>
                <w:szCs w:val="22"/>
              </w:rPr>
              <w:t xml:space="preserve"> stawce 23%.</w:t>
            </w:r>
          </w:p>
        </w:tc>
        <w:tc>
          <w:tcPr>
            <w:tcW w:w="1216" w:type="dxa"/>
            <w:shd w:val="clear" w:color="auto" w:fill="auto"/>
          </w:tcPr>
          <w:p w14:paraId="5E3748D6" w14:textId="77777777" w:rsidR="00B92F4A" w:rsidRDefault="00B92F4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19.12.2024</w:t>
            </w:r>
          </w:p>
        </w:tc>
        <w:tc>
          <w:tcPr>
            <w:tcW w:w="2985" w:type="dxa"/>
            <w:shd w:val="clear" w:color="auto" w:fill="auto"/>
          </w:tcPr>
          <w:p w14:paraId="5053B228" w14:textId="11AFDF39" w:rsidR="00B92F4A" w:rsidRDefault="001A45A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Podano</w:t>
            </w:r>
            <w:r w:rsidR="001C4618">
              <w:rPr>
                <w:rFonts w:ascii="Calibri Light" w:hAnsi="Calibri Light" w:cs="Calibri Light"/>
              </w:rPr>
              <w:t xml:space="preserve"> wykaz</w:t>
            </w:r>
            <w:r>
              <w:rPr>
                <w:rFonts w:ascii="Calibri Light" w:hAnsi="Calibri Light" w:cs="Calibri Light"/>
              </w:rPr>
              <w:t xml:space="preserve"> do publicznej wiadomości na okres 21 dni.</w:t>
            </w:r>
          </w:p>
          <w:p w14:paraId="09F23275" w14:textId="42647917" w:rsidR="00E82058" w:rsidRDefault="00E8205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</w:p>
        </w:tc>
        <w:tc>
          <w:tcPr>
            <w:tcW w:w="884" w:type="dxa"/>
            <w:shd w:val="clear" w:color="auto" w:fill="auto"/>
          </w:tcPr>
          <w:p w14:paraId="2B865785" w14:textId="77777777" w:rsidR="00B92F4A" w:rsidRDefault="00B92F4A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8D35AEB" w14:textId="00056BDC" w:rsidR="00332660" w:rsidRPr="003A740E" w:rsidRDefault="00332660" w:rsidP="00332660"/>
    <w:sectPr w:rsidR="00332660" w:rsidRPr="003A740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FCFD" w14:textId="77777777" w:rsidR="00FD52E5" w:rsidRDefault="00FD52E5">
      <w:pPr>
        <w:spacing w:line="240" w:lineRule="auto"/>
      </w:pPr>
      <w:r>
        <w:separator/>
      </w:r>
    </w:p>
  </w:endnote>
  <w:endnote w:type="continuationSeparator" w:id="0">
    <w:p w14:paraId="25BDA392" w14:textId="77777777" w:rsidR="00FD52E5" w:rsidRDefault="00FD5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416F" w14:textId="77777777" w:rsidR="00FD52E5" w:rsidRDefault="00FD52E5">
      <w:pPr>
        <w:spacing w:after="0"/>
      </w:pPr>
      <w:r>
        <w:separator/>
      </w:r>
    </w:p>
  </w:footnote>
  <w:footnote w:type="continuationSeparator" w:id="0">
    <w:p w14:paraId="7F1DB8D6" w14:textId="77777777" w:rsidR="00FD52E5" w:rsidRDefault="00FD5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6518" w14:textId="77777777" w:rsidR="005436AF" w:rsidRDefault="004B460A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0D1F34">
      <w:rPr>
        <w:noProof/>
      </w:rPr>
      <w:t>5</w:t>
    </w:r>
    <w:r>
      <w:fldChar w:fldCharType="end"/>
    </w:r>
  </w:p>
  <w:p w14:paraId="56B14114" w14:textId="77777777" w:rsidR="005436AF" w:rsidRDefault="005436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34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7F5C"/>
    <w:rsid w:val="00003068"/>
    <w:rsid w:val="0000323E"/>
    <w:rsid w:val="00004BE4"/>
    <w:rsid w:val="00005669"/>
    <w:rsid w:val="00021EB2"/>
    <w:rsid w:val="00025077"/>
    <w:rsid w:val="0003101E"/>
    <w:rsid w:val="0003289C"/>
    <w:rsid w:val="00037E53"/>
    <w:rsid w:val="00040462"/>
    <w:rsid w:val="00043507"/>
    <w:rsid w:val="0004372F"/>
    <w:rsid w:val="00051127"/>
    <w:rsid w:val="00077255"/>
    <w:rsid w:val="0008148D"/>
    <w:rsid w:val="000833B8"/>
    <w:rsid w:val="0008361E"/>
    <w:rsid w:val="00091B56"/>
    <w:rsid w:val="0009407A"/>
    <w:rsid w:val="00094393"/>
    <w:rsid w:val="000972F3"/>
    <w:rsid w:val="000A0DF2"/>
    <w:rsid w:val="000A1975"/>
    <w:rsid w:val="000A3FE1"/>
    <w:rsid w:val="000A4D84"/>
    <w:rsid w:val="000B3ABE"/>
    <w:rsid w:val="000B6F07"/>
    <w:rsid w:val="000B79BE"/>
    <w:rsid w:val="000C0BCD"/>
    <w:rsid w:val="000C195A"/>
    <w:rsid w:val="000D16E8"/>
    <w:rsid w:val="000D1F34"/>
    <w:rsid w:val="000D40BD"/>
    <w:rsid w:val="000D44B0"/>
    <w:rsid w:val="000F3DF5"/>
    <w:rsid w:val="00113D60"/>
    <w:rsid w:val="001155DE"/>
    <w:rsid w:val="00141394"/>
    <w:rsid w:val="001567B6"/>
    <w:rsid w:val="00156C6F"/>
    <w:rsid w:val="00166406"/>
    <w:rsid w:val="001734D6"/>
    <w:rsid w:val="001A45AA"/>
    <w:rsid w:val="001A4682"/>
    <w:rsid w:val="001A6DB7"/>
    <w:rsid w:val="001B1B24"/>
    <w:rsid w:val="001B42FF"/>
    <w:rsid w:val="001C4618"/>
    <w:rsid w:val="001C6EF2"/>
    <w:rsid w:val="001E65A8"/>
    <w:rsid w:val="001F7875"/>
    <w:rsid w:val="0020300C"/>
    <w:rsid w:val="0020354F"/>
    <w:rsid w:val="00207527"/>
    <w:rsid w:val="00226466"/>
    <w:rsid w:val="00232862"/>
    <w:rsid w:val="00233643"/>
    <w:rsid w:val="0024214E"/>
    <w:rsid w:val="002513D5"/>
    <w:rsid w:val="00254702"/>
    <w:rsid w:val="0026382D"/>
    <w:rsid w:val="00274E07"/>
    <w:rsid w:val="002751DA"/>
    <w:rsid w:val="002760C4"/>
    <w:rsid w:val="0027756A"/>
    <w:rsid w:val="002813CB"/>
    <w:rsid w:val="002829B0"/>
    <w:rsid w:val="002834AC"/>
    <w:rsid w:val="002954F4"/>
    <w:rsid w:val="0029555C"/>
    <w:rsid w:val="002A7723"/>
    <w:rsid w:val="002B2573"/>
    <w:rsid w:val="002B3404"/>
    <w:rsid w:val="002C6980"/>
    <w:rsid w:val="002D0954"/>
    <w:rsid w:val="002D0B35"/>
    <w:rsid w:val="002D32C1"/>
    <w:rsid w:val="003163EE"/>
    <w:rsid w:val="00320E64"/>
    <w:rsid w:val="003319F4"/>
    <w:rsid w:val="00331DF6"/>
    <w:rsid w:val="00332660"/>
    <w:rsid w:val="00340CFF"/>
    <w:rsid w:val="00344EDF"/>
    <w:rsid w:val="00345344"/>
    <w:rsid w:val="00352535"/>
    <w:rsid w:val="00355B06"/>
    <w:rsid w:val="00361CF1"/>
    <w:rsid w:val="00367B2B"/>
    <w:rsid w:val="00373B88"/>
    <w:rsid w:val="003756DC"/>
    <w:rsid w:val="00376CD0"/>
    <w:rsid w:val="00377FEE"/>
    <w:rsid w:val="003856A6"/>
    <w:rsid w:val="00385D3B"/>
    <w:rsid w:val="003A2D38"/>
    <w:rsid w:val="003A740E"/>
    <w:rsid w:val="003B0BBB"/>
    <w:rsid w:val="003B2738"/>
    <w:rsid w:val="003B341E"/>
    <w:rsid w:val="003C04AA"/>
    <w:rsid w:val="003C3BFA"/>
    <w:rsid w:val="003D0378"/>
    <w:rsid w:val="003D7062"/>
    <w:rsid w:val="003F33E9"/>
    <w:rsid w:val="004064BD"/>
    <w:rsid w:val="0040733B"/>
    <w:rsid w:val="0041442C"/>
    <w:rsid w:val="00422527"/>
    <w:rsid w:val="0043504E"/>
    <w:rsid w:val="004513B0"/>
    <w:rsid w:val="00452677"/>
    <w:rsid w:val="0046110F"/>
    <w:rsid w:val="004626E3"/>
    <w:rsid w:val="004647A1"/>
    <w:rsid w:val="004671E1"/>
    <w:rsid w:val="004918FF"/>
    <w:rsid w:val="004930BF"/>
    <w:rsid w:val="004933A4"/>
    <w:rsid w:val="004B4473"/>
    <w:rsid w:val="004B460A"/>
    <w:rsid w:val="004C1B26"/>
    <w:rsid w:val="004C24AD"/>
    <w:rsid w:val="004C2ADF"/>
    <w:rsid w:val="004E09AA"/>
    <w:rsid w:val="004E7359"/>
    <w:rsid w:val="004F3577"/>
    <w:rsid w:val="004F520C"/>
    <w:rsid w:val="00514F81"/>
    <w:rsid w:val="00514F8E"/>
    <w:rsid w:val="00522D4F"/>
    <w:rsid w:val="00525727"/>
    <w:rsid w:val="00534315"/>
    <w:rsid w:val="00536FC6"/>
    <w:rsid w:val="00542B85"/>
    <w:rsid w:val="005436AF"/>
    <w:rsid w:val="00564F7F"/>
    <w:rsid w:val="00580A1E"/>
    <w:rsid w:val="0059080B"/>
    <w:rsid w:val="005959FE"/>
    <w:rsid w:val="005A665D"/>
    <w:rsid w:val="005B12D8"/>
    <w:rsid w:val="005C0FDD"/>
    <w:rsid w:val="005C60E8"/>
    <w:rsid w:val="005D31AB"/>
    <w:rsid w:val="005D590B"/>
    <w:rsid w:val="005D6CA8"/>
    <w:rsid w:val="005D7770"/>
    <w:rsid w:val="005E2AD1"/>
    <w:rsid w:val="005F3B50"/>
    <w:rsid w:val="0061406F"/>
    <w:rsid w:val="006331AB"/>
    <w:rsid w:val="006576C4"/>
    <w:rsid w:val="00666C91"/>
    <w:rsid w:val="00681192"/>
    <w:rsid w:val="006953F3"/>
    <w:rsid w:val="00697154"/>
    <w:rsid w:val="006A0DF0"/>
    <w:rsid w:val="006B3570"/>
    <w:rsid w:val="006C227E"/>
    <w:rsid w:val="006D28CF"/>
    <w:rsid w:val="006E3C02"/>
    <w:rsid w:val="006F7604"/>
    <w:rsid w:val="00715F41"/>
    <w:rsid w:val="00724000"/>
    <w:rsid w:val="0072559D"/>
    <w:rsid w:val="00727525"/>
    <w:rsid w:val="00732059"/>
    <w:rsid w:val="00732D9D"/>
    <w:rsid w:val="00733E7D"/>
    <w:rsid w:val="007642A7"/>
    <w:rsid w:val="00773F65"/>
    <w:rsid w:val="0077432F"/>
    <w:rsid w:val="0077463A"/>
    <w:rsid w:val="007777C9"/>
    <w:rsid w:val="0078079A"/>
    <w:rsid w:val="00784661"/>
    <w:rsid w:val="0079165D"/>
    <w:rsid w:val="007938EB"/>
    <w:rsid w:val="00797162"/>
    <w:rsid w:val="00797E5D"/>
    <w:rsid w:val="007A33BA"/>
    <w:rsid w:val="007B4E74"/>
    <w:rsid w:val="007B7F5C"/>
    <w:rsid w:val="007C5D20"/>
    <w:rsid w:val="007D099B"/>
    <w:rsid w:val="007E018F"/>
    <w:rsid w:val="007E602C"/>
    <w:rsid w:val="007E776D"/>
    <w:rsid w:val="007F61AD"/>
    <w:rsid w:val="007F65A4"/>
    <w:rsid w:val="00800561"/>
    <w:rsid w:val="00806DB8"/>
    <w:rsid w:val="00835567"/>
    <w:rsid w:val="00837853"/>
    <w:rsid w:val="0084351B"/>
    <w:rsid w:val="00844D69"/>
    <w:rsid w:val="00845B16"/>
    <w:rsid w:val="00852623"/>
    <w:rsid w:val="00855447"/>
    <w:rsid w:val="00856BDC"/>
    <w:rsid w:val="00870B41"/>
    <w:rsid w:val="0087119D"/>
    <w:rsid w:val="00887BBA"/>
    <w:rsid w:val="00894D98"/>
    <w:rsid w:val="008B53D5"/>
    <w:rsid w:val="008D74C4"/>
    <w:rsid w:val="008E1478"/>
    <w:rsid w:val="008F0473"/>
    <w:rsid w:val="008F33E2"/>
    <w:rsid w:val="008F38B1"/>
    <w:rsid w:val="00902E8E"/>
    <w:rsid w:val="00941629"/>
    <w:rsid w:val="00942B8B"/>
    <w:rsid w:val="009548F1"/>
    <w:rsid w:val="00957C7F"/>
    <w:rsid w:val="00961678"/>
    <w:rsid w:val="00963F09"/>
    <w:rsid w:val="00964978"/>
    <w:rsid w:val="00980FE4"/>
    <w:rsid w:val="00983149"/>
    <w:rsid w:val="009869BF"/>
    <w:rsid w:val="00994D08"/>
    <w:rsid w:val="009A7E18"/>
    <w:rsid w:val="009C596E"/>
    <w:rsid w:val="009D3E80"/>
    <w:rsid w:val="009E0FE8"/>
    <w:rsid w:val="009E1192"/>
    <w:rsid w:val="009E409D"/>
    <w:rsid w:val="009E72CF"/>
    <w:rsid w:val="009E734C"/>
    <w:rsid w:val="00A029EA"/>
    <w:rsid w:val="00A24A78"/>
    <w:rsid w:val="00A25827"/>
    <w:rsid w:val="00A27AE6"/>
    <w:rsid w:val="00A30317"/>
    <w:rsid w:val="00A3401B"/>
    <w:rsid w:val="00A349DC"/>
    <w:rsid w:val="00A404E8"/>
    <w:rsid w:val="00A45621"/>
    <w:rsid w:val="00A503D9"/>
    <w:rsid w:val="00A53115"/>
    <w:rsid w:val="00A56D49"/>
    <w:rsid w:val="00A609D9"/>
    <w:rsid w:val="00A6353F"/>
    <w:rsid w:val="00A65A22"/>
    <w:rsid w:val="00A72D60"/>
    <w:rsid w:val="00A8397E"/>
    <w:rsid w:val="00A911C2"/>
    <w:rsid w:val="00AC4FC4"/>
    <w:rsid w:val="00AC5150"/>
    <w:rsid w:val="00AD0E50"/>
    <w:rsid w:val="00AD6521"/>
    <w:rsid w:val="00AE090B"/>
    <w:rsid w:val="00AE68AF"/>
    <w:rsid w:val="00AF260B"/>
    <w:rsid w:val="00B1287F"/>
    <w:rsid w:val="00B17E7F"/>
    <w:rsid w:val="00B2140A"/>
    <w:rsid w:val="00B22529"/>
    <w:rsid w:val="00B279CA"/>
    <w:rsid w:val="00B353DD"/>
    <w:rsid w:val="00B4063C"/>
    <w:rsid w:val="00B43246"/>
    <w:rsid w:val="00B44C55"/>
    <w:rsid w:val="00B45209"/>
    <w:rsid w:val="00B50A24"/>
    <w:rsid w:val="00B5793C"/>
    <w:rsid w:val="00B70BEF"/>
    <w:rsid w:val="00B73D43"/>
    <w:rsid w:val="00B755C1"/>
    <w:rsid w:val="00B81211"/>
    <w:rsid w:val="00B8174E"/>
    <w:rsid w:val="00B859AC"/>
    <w:rsid w:val="00B91572"/>
    <w:rsid w:val="00B9262B"/>
    <w:rsid w:val="00B92F4A"/>
    <w:rsid w:val="00B9424F"/>
    <w:rsid w:val="00BA2511"/>
    <w:rsid w:val="00BC30BC"/>
    <w:rsid w:val="00BC4242"/>
    <w:rsid w:val="00BC4EC3"/>
    <w:rsid w:val="00C0272E"/>
    <w:rsid w:val="00C07072"/>
    <w:rsid w:val="00C277B0"/>
    <w:rsid w:val="00C37317"/>
    <w:rsid w:val="00C45CB6"/>
    <w:rsid w:val="00C54868"/>
    <w:rsid w:val="00C6742B"/>
    <w:rsid w:val="00C80AFE"/>
    <w:rsid w:val="00CA6ECE"/>
    <w:rsid w:val="00CA706F"/>
    <w:rsid w:val="00CB2B68"/>
    <w:rsid w:val="00CB7CC6"/>
    <w:rsid w:val="00CC35C9"/>
    <w:rsid w:val="00CD4915"/>
    <w:rsid w:val="00CE554D"/>
    <w:rsid w:val="00CF0A12"/>
    <w:rsid w:val="00CF2C55"/>
    <w:rsid w:val="00CF33C6"/>
    <w:rsid w:val="00D3016C"/>
    <w:rsid w:val="00D52D35"/>
    <w:rsid w:val="00D70C63"/>
    <w:rsid w:val="00D71E93"/>
    <w:rsid w:val="00D765D1"/>
    <w:rsid w:val="00D846CA"/>
    <w:rsid w:val="00D874E9"/>
    <w:rsid w:val="00D97844"/>
    <w:rsid w:val="00DA3B9A"/>
    <w:rsid w:val="00DA3F0F"/>
    <w:rsid w:val="00DA60C9"/>
    <w:rsid w:val="00DC06F2"/>
    <w:rsid w:val="00DC1AF1"/>
    <w:rsid w:val="00DD3D3E"/>
    <w:rsid w:val="00DF4BE7"/>
    <w:rsid w:val="00DF75B9"/>
    <w:rsid w:val="00E01A0B"/>
    <w:rsid w:val="00E02F11"/>
    <w:rsid w:val="00E05029"/>
    <w:rsid w:val="00E11F2B"/>
    <w:rsid w:val="00E359FF"/>
    <w:rsid w:val="00E44BC4"/>
    <w:rsid w:val="00E535CF"/>
    <w:rsid w:val="00E67183"/>
    <w:rsid w:val="00E75299"/>
    <w:rsid w:val="00E82058"/>
    <w:rsid w:val="00E844D1"/>
    <w:rsid w:val="00E87165"/>
    <w:rsid w:val="00EA40DC"/>
    <w:rsid w:val="00EA499B"/>
    <w:rsid w:val="00EB7AFB"/>
    <w:rsid w:val="00EC1231"/>
    <w:rsid w:val="00ED4F7E"/>
    <w:rsid w:val="00EE163D"/>
    <w:rsid w:val="00EE574C"/>
    <w:rsid w:val="00EE57DF"/>
    <w:rsid w:val="00EE5F45"/>
    <w:rsid w:val="00EF4D32"/>
    <w:rsid w:val="00F048BE"/>
    <w:rsid w:val="00F21CE5"/>
    <w:rsid w:val="00F3508C"/>
    <w:rsid w:val="00F55C73"/>
    <w:rsid w:val="00F60837"/>
    <w:rsid w:val="00F634EF"/>
    <w:rsid w:val="00F75DBF"/>
    <w:rsid w:val="00F81A5F"/>
    <w:rsid w:val="00F84963"/>
    <w:rsid w:val="00F87A5A"/>
    <w:rsid w:val="00F9021E"/>
    <w:rsid w:val="00F974EC"/>
    <w:rsid w:val="00F97729"/>
    <w:rsid w:val="00FA2229"/>
    <w:rsid w:val="00FB1341"/>
    <w:rsid w:val="00FC190F"/>
    <w:rsid w:val="00FD1244"/>
    <w:rsid w:val="00FD4EF4"/>
    <w:rsid w:val="00FD52E5"/>
    <w:rsid w:val="00FE3564"/>
    <w:rsid w:val="00FE60B6"/>
    <w:rsid w:val="00FF5185"/>
    <w:rsid w:val="16211605"/>
    <w:rsid w:val="1F915065"/>
    <w:rsid w:val="257D355B"/>
    <w:rsid w:val="2B7A48E3"/>
    <w:rsid w:val="2C346E87"/>
    <w:rsid w:val="59AF2719"/>
    <w:rsid w:val="6B3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2C56D5"/>
  <w15:docId w15:val="{606DBB94-B0FF-4CF1-9FFE-D8472F13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2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D32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pPr>
      <w:widowControl w:val="0"/>
      <w:spacing w:after="0" w:line="360" w:lineRule="auto"/>
      <w:jc w:val="both"/>
    </w:pPr>
    <w:rPr>
      <w:rFonts w:ascii="Arial" w:eastAsia="Times New Roman" w:hAnsi="Arial"/>
      <w:sz w:val="26"/>
      <w:szCs w:val="20"/>
      <w:lang w:eastAsia="pl-PL"/>
    </w:rPr>
  </w:style>
  <w:style w:type="character" w:styleId="Odwoanieprzypisukocowego">
    <w:name w:val="endnote reference"/>
    <w:uiPriority w:val="99"/>
    <w:semiHidden/>
    <w:qFormat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qFormat/>
    <w:locked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character" w:customStyle="1" w:styleId="NagwekZnak">
    <w:name w:val="Nagłówek Znak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qFormat/>
    <w:locked/>
    <w:rPr>
      <w:rFonts w:ascii="Arial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/>
      <w:b/>
      <w:sz w:val="24"/>
    </w:rPr>
  </w:style>
  <w:style w:type="paragraph" w:customStyle="1" w:styleId="Tre9ce6tekstu">
    <w:name w:val="Treś9cće6 tekstu"/>
    <w:basedOn w:val="Normalny"/>
    <w:uiPriority w:val="99"/>
    <w:qFormat/>
    <w:pPr>
      <w:autoSpaceDE w:val="0"/>
      <w:autoSpaceDN w:val="0"/>
      <w:adjustRightInd w:val="0"/>
      <w:spacing w:after="140" w:line="288" w:lineRule="auto"/>
    </w:pPr>
    <w:rPr>
      <w:rFonts w:eastAsia="Times New Roman" w:hAnsi="Liberation Serif" w:cs="Calibri"/>
      <w:color w:val="000000"/>
      <w:kern w:val="1"/>
      <w:lang w:eastAsia="pl-PL"/>
    </w:rPr>
  </w:style>
  <w:style w:type="paragraph" w:customStyle="1" w:styleId="Normalny1">
    <w:name w:val="Normalny1"/>
    <w:rsid w:val="004647A1"/>
    <w:rPr>
      <w:rFonts w:ascii="Times New Roman" w:eastAsia="Times New Roman" w:hAnsi="Times New Roman"/>
      <w:sz w:val="24"/>
      <w:szCs w:val="24"/>
    </w:rPr>
  </w:style>
  <w:style w:type="paragraph" w:customStyle="1" w:styleId="Tekstpodstawowy1">
    <w:name w:val="Tekst podstawowy1"/>
    <w:basedOn w:val="Normalny"/>
    <w:rsid w:val="00EE163D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D32C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D29A-2CEF-4A9A-A8BD-A73E38CC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302</cp:revision>
  <cp:lastPrinted>2025-01-29T11:44:00Z</cp:lastPrinted>
  <dcterms:created xsi:type="dcterms:W3CDTF">2019-03-19T13:16:00Z</dcterms:created>
  <dcterms:modified xsi:type="dcterms:W3CDTF">2025-02-05T10:48:00Z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59FB6CCA3D01450189D17C79CEF05D64_12</vt:lpwstr>
  </property>
</Properties>
</file>