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8C40E1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8C40E1">
      <w:pPr>
        <w:ind w:left="5669"/>
        <w:jc w:val="left"/>
        <w:rPr>
          <w:sz w:val="20"/>
        </w:rPr>
      </w:pPr>
      <w:r>
        <w:rPr>
          <w:sz w:val="20"/>
        </w:rPr>
        <w:t>z dnia  13 maja 2024 r.</w:t>
      </w:r>
    </w:p>
    <w:p w:rsidR="00A77B3E" w:rsidRDefault="008C40E1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8C40E1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Miasta Olsztyna</w:t>
      </w:r>
    </w:p>
    <w:p w:rsidR="00A77B3E" w:rsidRDefault="008C40E1">
      <w:pPr>
        <w:spacing w:before="280" w:after="280"/>
        <w:jc w:val="center"/>
        <w:rPr>
          <w:b/>
          <w:caps/>
        </w:rPr>
      </w:pPr>
      <w:r>
        <w:t>z dnia .................... 2024 r.</w:t>
      </w:r>
    </w:p>
    <w:p w:rsidR="00A77B3E" w:rsidRDefault="008C40E1">
      <w:pPr>
        <w:keepNext/>
        <w:spacing w:after="360"/>
        <w:jc w:val="center"/>
      </w:pPr>
      <w:r>
        <w:rPr>
          <w:b/>
        </w:rPr>
        <w:t>w sprawie wyznaczenia dwóch dodatkowych przedstawicieli Miasta Olsztyna w Zgromadzeniu Związku Gmin Warmińsko-Mazurskich</w:t>
      </w:r>
    </w:p>
    <w:p w:rsidR="00A77B3E" w:rsidRDefault="002251A5" w:rsidP="002251A5">
      <w:pPr>
        <w:keepLines/>
        <w:spacing w:before="120" w:after="120"/>
        <w:ind w:firstLine="227"/>
      </w:pPr>
      <w:r>
        <w:t xml:space="preserve">Na podstawie art. 70 ust. 3 ustawy z dnia 8 marca 1990 r. o samorządzie gminnym (tj. Dz. U. z 2024 r. poz. 609) oraz </w:t>
      </w:r>
      <w:r w:rsidRPr="00410CAE">
        <w:t>§ 12 Statutu</w:t>
      </w:r>
      <w:r>
        <w:t xml:space="preserve"> Związku Gmin Warmińsko-Mazurskich przyjętego Uchwałą Nr XLV/252/98 z dnia 29 kwietnia 1998 r. Rady Miejskiej w Olsztynie,</w:t>
      </w:r>
      <w:r>
        <w:rPr>
          <w:b/>
        </w:rPr>
        <w:t xml:space="preserve"> </w:t>
      </w:r>
      <w:r>
        <w:t xml:space="preserve"> Rada Miasta Olsztyna uchwala co następuje:</w:t>
      </w:r>
    </w:p>
    <w:p w:rsidR="00A77B3E" w:rsidRDefault="008C40E1">
      <w:pPr>
        <w:keepLines/>
        <w:spacing w:before="120"/>
        <w:ind w:firstLine="283"/>
      </w:pPr>
      <w:r>
        <w:rPr>
          <w:b/>
        </w:rPr>
        <w:t>§ 1. </w:t>
      </w:r>
      <w:r>
        <w:t>Wyznacza się jako dodatkowych przedstawicieli Miasta Olsztyna w Zgromadzeniu Związku Gmin Warmińsko-Mazurskich następujące osoby:</w:t>
      </w:r>
    </w:p>
    <w:p w:rsidR="00A77B3E" w:rsidRDefault="008C40E1">
      <w:pPr>
        <w:keepLines/>
        <w:ind w:firstLine="283"/>
      </w:pPr>
      <w:r>
        <w:t xml:space="preserve">1. Sylwię </w:t>
      </w:r>
      <w:proofErr w:type="spellStart"/>
      <w:r>
        <w:t>Rembiszewską-Piątek</w:t>
      </w:r>
      <w:proofErr w:type="spellEnd"/>
    </w:p>
    <w:p w:rsidR="00A77B3E" w:rsidRDefault="008C40E1">
      <w:pPr>
        <w:keepLines/>
        <w:ind w:firstLine="283"/>
      </w:pPr>
      <w:r>
        <w:t>2. Justynę Sarnę-</w:t>
      </w:r>
      <w:proofErr w:type="spellStart"/>
      <w:r>
        <w:t>Pezowicz</w:t>
      </w:r>
      <w:proofErr w:type="spellEnd"/>
    </w:p>
    <w:p w:rsidR="00A77B3E" w:rsidRDefault="002251A5">
      <w:pPr>
        <w:keepLines/>
        <w:spacing w:before="120"/>
        <w:ind w:firstLine="283"/>
      </w:pPr>
      <w:r>
        <w:rPr>
          <w:b/>
        </w:rPr>
        <w:t>§ 2</w:t>
      </w:r>
      <w:r w:rsidR="008C40E1">
        <w:rPr>
          <w:b/>
        </w:rPr>
        <w:t>. </w:t>
      </w:r>
      <w:r w:rsidR="008C40E1">
        <w:t>Wykonanie uchwały powierza się Prezydentowi Olsztyna.</w:t>
      </w:r>
    </w:p>
    <w:p w:rsidR="00A77B3E" w:rsidRDefault="002251A5">
      <w:pPr>
        <w:keepLines/>
        <w:spacing w:before="120"/>
        <w:ind w:firstLine="283"/>
      </w:pPr>
      <w:r>
        <w:rPr>
          <w:b/>
        </w:rPr>
        <w:t>§ 3</w:t>
      </w:r>
      <w:bookmarkStart w:id="0" w:name="_GoBack"/>
      <w:bookmarkEnd w:id="0"/>
      <w:r w:rsidR="008C40E1">
        <w:rPr>
          <w:b/>
        </w:rPr>
        <w:t>. </w:t>
      </w:r>
      <w:r w:rsidR="008C40E1">
        <w:t>Uchwała wchodzi w życie z dniem podjęcia.</w:t>
      </w:r>
    </w:p>
    <w:p w:rsidR="008C40E1" w:rsidRDefault="008C40E1">
      <w:pPr>
        <w:spacing w:before="120" w:after="120"/>
        <w:ind w:left="283" w:firstLine="227"/>
        <w:jc w:val="center"/>
      </w:pPr>
    </w:p>
    <w:p w:rsidR="00A77B3E" w:rsidRDefault="008C40E1" w:rsidP="008C40E1">
      <w:pPr>
        <w:spacing w:before="120" w:after="120"/>
        <w:ind w:left="3883" w:firstLine="437"/>
        <w:jc w:val="center"/>
      </w:pPr>
      <w:r>
        <w:t>PRZEWODNICZĄCY RADY MIASTA</w:t>
      </w:r>
    </w:p>
    <w:p w:rsidR="008C40E1" w:rsidRDefault="008C40E1" w:rsidP="008C40E1">
      <w:pPr>
        <w:spacing w:before="120" w:after="120"/>
        <w:ind w:left="3883" w:firstLine="437"/>
        <w:jc w:val="center"/>
      </w:pPr>
    </w:p>
    <w:p w:rsidR="00A77B3E" w:rsidRDefault="008C40E1" w:rsidP="008C40E1">
      <w:pPr>
        <w:spacing w:before="120" w:after="120"/>
        <w:ind w:left="3883" w:firstLine="437"/>
        <w:jc w:val="center"/>
      </w:pPr>
      <w:r>
        <w:t>Łukasz Łukaszewski</w:t>
      </w: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8BD" w:rsidRDefault="00C738BD">
      <w:r>
        <w:separator/>
      </w:r>
    </w:p>
  </w:endnote>
  <w:endnote w:type="continuationSeparator" w:id="0">
    <w:p w:rsidR="00C738BD" w:rsidRDefault="00C7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34970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34970" w:rsidRDefault="008C40E1">
          <w:pPr>
            <w:jc w:val="left"/>
            <w:rPr>
              <w:sz w:val="18"/>
            </w:rPr>
          </w:pPr>
          <w:r>
            <w:rPr>
              <w:sz w:val="18"/>
            </w:rPr>
            <w:t>Id: A7393BAD-FC4E-46C3-B1A9-9FBFA4935626. 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34970" w:rsidRDefault="008C40E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251A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34970" w:rsidRDefault="0093497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8BD" w:rsidRDefault="00C738BD">
      <w:r>
        <w:separator/>
      </w:r>
    </w:p>
  </w:footnote>
  <w:footnote w:type="continuationSeparator" w:id="0">
    <w:p w:rsidR="00C738BD" w:rsidRDefault="00C73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251A5"/>
    <w:rsid w:val="00735AC3"/>
    <w:rsid w:val="008C40E1"/>
    <w:rsid w:val="00934970"/>
    <w:rsid w:val="00A77B3E"/>
    <w:rsid w:val="00C738BD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E1AD1"/>
  <w15:docId w15:val="{20FF7950-3B46-4509-B2F5-A01F9BFE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8C40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Miasta Olsztyna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wyznaczenia dwóch dodatkowych przedstawicieli Miasta Olsztyna w^Zgromadzeniu Związku Gmin Warmińsko-Mazurskich</dc:subject>
  <dc:creator>walnicka.olga</dc:creator>
  <cp:lastModifiedBy>Olga Walnicka-Kucio</cp:lastModifiedBy>
  <cp:revision>3</cp:revision>
  <cp:lastPrinted>2024-05-13T07:02:00Z</cp:lastPrinted>
  <dcterms:created xsi:type="dcterms:W3CDTF">2024-05-13T07:02:00Z</dcterms:created>
  <dcterms:modified xsi:type="dcterms:W3CDTF">2024-05-13T13:39:00Z</dcterms:modified>
  <cp:category>Akt prawny</cp:category>
</cp:coreProperties>
</file>