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BD752" w14:textId="77777777" w:rsidR="00352CA7" w:rsidRDefault="00000000">
      <w:pPr>
        <w:pStyle w:val="Nagwek"/>
        <w:snapToGrid w:val="0"/>
        <w:ind w:left="10772"/>
        <w:rPr>
          <w:sz w:val="20"/>
          <w:szCs w:val="20"/>
        </w:rPr>
      </w:pPr>
      <w:r>
        <w:rPr>
          <w:sz w:val="20"/>
          <w:szCs w:val="20"/>
        </w:rPr>
        <w:t>Załącznik nr 2 do Uchwały Nr XL/664/21</w:t>
      </w:r>
    </w:p>
    <w:p w14:paraId="71E024A0" w14:textId="77777777" w:rsidR="00352CA7" w:rsidRDefault="00000000">
      <w:pPr>
        <w:pStyle w:val="Nagwek"/>
        <w:snapToGrid w:val="0"/>
        <w:ind w:left="10772"/>
        <w:rPr>
          <w:sz w:val="20"/>
          <w:szCs w:val="20"/>
        </w:rPr>
      </w:pPr>
      <w:r>
        <w:rPr>
          <w:sz w:val="20"/>
          <w:szCs w:val="20"/>
        </w:rPr>
        <w:t xml:space="preserve">Rady Miasta Olsztyna </w:t>
      </w:r>
    </w:p>
    <w:p w14:paraId="3EEA0509" w14:textId="77777777" w:rsidR="00352CA7" w:rsidRDefault="00000000">
      <w:pPr>
        <w:pStyle w:val="Nagwek"/>
        <w:snapToGrid w:val="0"/>
        <w:ind w:left="1077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2C812D5A" wp14:editId="72B59322">
                <wp:simplePos x="0" y="0"/>
                <wp:positionH relativeFrom="column">
                  <wp:align>left</wp:align>
                </wp:positionH>
                <wp:positionV relativeFrom="paragraph">
                  <wp:posOffset>22860</wp:posOffset>
                </wp:positionV>
                <wp:extent cx="549275" cy="145415"/>
                <wp:effectExtent l="0" t="0" r="0" b="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60" cy="14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DCFFBF" w14:textId="77777777" w:rsidR="00352CA7" w:rsidRDefault="00000000">
                            <w:pPr>
                              <w:pStyle w:val="Zawartoramki"/>
                              <w:ind w:left="6120" w:hanging="610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GOK-3</w:t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12D5A" id="Kształt1" o:spid="_x0000_s1026" style="position:absolute;left:0;text-align:left;margin-left:0;margin-top:1.8pt;width:43.25pt;height:11.45pt;z-index:2;visibility:visible;mso-wrap-style:square;mso-wrap-distance-left:0;mso-wrap-distance-top:0;mso-wrap-distance-right:0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" o:allowincell="f" filled="f" stroked="f" strokeweight="0">
                <v:textbox style="mso-fit-shape-to-text:t" inset="0,0,0,0">
                  <w:txbxContent>
                    <w:p w14:paraId="78DCFFBF" w14:textId="77777777" w:rsidR="00352CA7" w:rsidRDefault="00000000">
                      <w:pPr>
                        <w:pStyle w:val="Zawartoramki"/>
                        <w:ind w:left="6120" w:hanging="610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>GOK-3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z dnia 15 grudnia 2021 r.</w:t>
      </w:r>
    </w:p>
    <w:p w14:paraId="32D00E4D" w14:textId="77777777" w:rsidR="00352CA7" w:rsidRDefault="00352CA7">
      <w:pPr>
        <w:ind w:left="6120"/>
        <w:jc w:val="both"/>
        <w:rPr>
          <w:sz w:val="10"/>
          <w:szCs w:val="10"/>
        </w:rPr>
      </w:pPr>
    </w:p>
    <w:p w14:paraId="72C16641" w14:textId="77777777" w:rsidR="00352CA7" w:rsidRDefault="00000000">
      <w:pPr>
        <w:rPr>
          <w:sz w:val="16"/>
          <w:szCs w:val="16"/>
        </w:rPr>
      </w:pPr>
      <w:r>
        <w:rPr>
          <w:sz w:val="16"/>
          <w:szCs w:val="16"/>
        </w:rPr>
        <w:t>POLA JASNE WYPEŁNIA WŁAŚCICIEL NIERUCHOMOŚCI. WYPEŁNIAĆ KOMPUTEROWO LUB RĘCZNIE, DUŻYMI, DRUKOWANYMI LITERAMI, CZARNYM LUB NIEBIESKIM KOLOREM</w:t>
      </w:r>
    </w:p>
    <w:p w14:paraId="007CB3FE" w14:textId="77777777" w:rsidR="00352CA7" w:rsidRDefault="00000000">
      <w:pPr>
        <w:jc w:val="center"/>
        <w:rPr>
          <w:sz w:val="10"/>
          <w:szCs w:val="10"/>
        </w:rPr>
      </w:pPr>
      <w:r>
        <w:rPr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11CBCC" w14:textId="77777777" w:rsidR="00352CA7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ZESTAWIENIE </w:t>
      </w:r>
      <w:r>
        <w:rPr>
          <w:color w:val="000000"/>
          <w:sz w:val="20"/>
          <w:szCs w:val="20"/>
        </w:rPr>
        <w:t>NIEZAMIESZKAŁYCH CZĘŚCI NIERUCHOMOŚCI</w:t>
      </w:r>
      <w:r>
        <w:rPr>
          <w:rFonts w:eastAsia="SimSun"/>
          <w:color w:val="000000"/>
          <w:sz w:val="20"/>
          <w:szCs w:val="20"/>
          <w:lang w:bidi="hi-IN"/>
        </w:rPr>
        <w:t>, KTÓRE W CZĘŚCI STANOWIĄ NIERUCHOMOŚĆ ZAMIESZKAŁĄ,</w:t>
      </w:r>
    </w:p>
    <w:p w14:paraId="04C4379E" w14:textId="77777777" w:rsidR="00352CA7" w:rsidRDefault="00000000">
      <w:pPr>
        <w:jc w:val="center"/>
        <w:rPr>
          <w:sz w:val="20"/>
          <w:szCs w:val="20"/>
        </w:rPr>
      </w:pPr>
      <w:r>
        <w:rPr>
          <w:rFonts w:eastAsia="SimSun"/>
          <w:color w:val="000000"/>
          <w:sz w:val="20"/>
          <w:szCs w:val="20"/>
          <w:lang w:bidi="hi-IN"/>
        </w:rPr>
        <w:t>A W CZĘŚCI NIERUCHOMOŚĆ NIEZAMIESZKAŁĄ,</w:t>
      </w:r>
      <w:r>
        <w:rPr>
          <w:sz w:val="20"/>
          <w:szCs w:val="20"/>
        </w:rPr>
        <w:t xml:space="preserve"> OBJĘTYCH DEKLARACJĄ O WYSOKOŚCI OPŁATY ZA GOSPODAROWANIE ODPADAMI KOMUNALNYMI</w:t>
      </w:r>
    </w:p>
    <w:tbl>
      <w:tblPr>
        <w:tblW w:w="15027" w:type="dxa"/>
        <w:tblInd w:w="57" w:type="dxa"/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474"/>
        <w:gridCol w:w="4795"/>
        <w:gridCol w:w="853"/>
        <w:gridCol w:w="910"/>
        <w:gridCol w:w="731"/>
        <w:gridCol w:w="965"/>
        <w:gridCol w:w="854"/>
        <w:gridCol w:w="966"/>
        <w:gridCol w:w="909"/>
        <w:gridCol w:w="843"/>
        <w:gridCol w:w="684"/>
        <w:gridCol w:w="910"/>
        <w:gridCol w:w="1133"/>
      </w:tblGrid>
      <w:tr w:rsidR="00352CA7" w14:paraId="0548B162" w14:textId="77777777">
        <w:trPr>
          <w:cantSplit/>
          <w:trHeight w:val="270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696538E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0106068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nieruchomości</w:t>
            </w:r>
          </w:p>
        </w:tc>
        <w:tc>
          <w:tcPr>
            <w:tcW w:w="5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F4F25F7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WORKI</w:t>
            </w: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A702056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POJEMNIKI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A958629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miesięcznej opłaty</w:t>
            </w:r>
          </w:p>
        </w:tc>
      </w:tr>
      <w:tr w:rsidR="00352CA7" w14:paraId="013F931F" w14:textId="77777777">
        <w:trPr>
          <w:cantSplit/>
          <w:trHeight w:val="135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0C9B1F3" w14:textId="77777777" w:rsidR="00352CA7" w:rsidRDefault="00352C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4BC9DB4" w14:textId="77777777" w:rsidR="00352CA7" w:rsidRDefault="00352C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2FAE7D8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worków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E9D210F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Stawka opłaty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D0A234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18F7302F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Całkowita opłata za worki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E003E0F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pojemnika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A59AE20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</w:t>
            </w:r>
            <w:proofErr w:type="spellStart"/>
            <w:r>
              <w:rPr>
                <w:sz w:val="18"/>
                <w:szCs w:val="18"/>
              </w:rPr>
              <w:t>opróżnień</w:t>
            </w:r>
            <w:proofErr w:type="spellEnd"/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D79D1F2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Stawka opłaty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5782653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Całkowita opłata za pojemniki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D633045" w14:textId="77777777" w:rsidR="00352CA7" w:rsidRDefault="00352CA7">
            <w:pPr>
              <w:widowControl w:val="0"/>
              <w:rPr>
                <w:sz w:val="18"/>
                <w:szCs w:val="18"/>
              </w:rPr>
            </w:pPr>
          </w:p>
        </w:tc>
      </w:tr>
      <w:tr w:rsidR="00352CA7" w14:paraId="4AA35980" w14:textId="77777777">
        <w:trPr>
          <w:cantSplit/>
          <w:trHeight w:val="748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EFBCDBF" w14:textId="77777777" w:rsidR="00352CA7" w:rsidRDefault="00352C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D110F27" w14:textId="77777777" w:rsidR="00352CA7" w:rsidRDefault="00352C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27F0670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PAPIER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E26C42A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PLASTIK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040520E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SZKŁO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E98B1E8" w14:textId="77777777" w:rsidR="00352CA7" w:rsidRDefault="00000000">
            <w:pPr>
              <w:widowControl w:val="0"/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BIO-ODPADY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2EE14C8" w14:textId="77777777" w:rsidR="00352CA7" w:rsidRDefault="00352C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2A00E1A" w14:textId="77777777" w:rsidR="00352CA7" w:rsidRDefault="00352C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149E64C" w14:textId="77777777" w:rsidR="00352CA7" w:rsidRDefault="00352C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B14A5D5" w14:textId="77777777" w:rsidR="00352CA7" w:rsidRDefault="00352C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22ACD5F" w14:textId="77777777" w:rsidR="00352CA7" w:rsidRDefault="00352C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F158C0D" w14:textId="77777777" w:rsidR="00352CA7" w:rsidRDefault="00352CA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AAC70E" w14:textId="77777777" w:rsidR="00352CA7" w:rsidRDefault="00352CA7">
            <w:pPr>
              <w:widowControl w:val="0"/>
              <w:rPr>
                <w:sz w:val="18"/>
                <w:szCs w:val="18"/>
              </w:rPr>
            </w:pPr>
          </w:p>
        </w:tc>
      </w:tr>
      <w:tr w:rsidR="00352CA7" w14:paraId="145E9F9D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7AD4F40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63C97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F4DE4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BDFEC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A2E23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8C08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F6771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036D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39E7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2C0A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496F7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0373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3A06F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2044AC9D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0D1E02FC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36532D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C5B81BF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D8D65F7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48D65A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F81CF53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1FB6F34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5E605BE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4771A9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84336FF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5A19419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2BB7D85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DCB032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2BAA0FC2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059ECB7F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7F16D0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3F1621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E4DDCF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C2193F8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F364E1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15E764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FECB5A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7006C34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643EB4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6A5156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632BC6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37286C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5E621823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362B628A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970128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B83F9C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111D8E7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4BAE3B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0BDEBF8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1126DC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B0B09BE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181A7C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60D2F9E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2E8831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CF9AFC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1D9DF8E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2BFC2AE1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7444D07A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EFEC964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F80B88C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834CE0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CD1472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3A35DC4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D50DD53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247B10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35F981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55A5A75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64D2BDF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998DD1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8673F81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7FDEF713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0405CCB0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D8A3255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9B9E22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B252AE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BEC107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A3FE385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00833C4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5B6C6D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FF7CC0C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05BD84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E85EA0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270B3B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8AC2A48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111F093B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27B99BE6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69E941C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CA4A99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40A371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6F0E453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273EBA3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423C1D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AD0A8C7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1E7B94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1BCA519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D16A01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808CE21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4D882CE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6E262418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6EB1E197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92850CC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AB06E29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D7F02BF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C9929C9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AE4DA0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88D7931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66F122F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E19768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1E60B7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153957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E992AD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50DD16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6CB0E80D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48438CDA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27F62D5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BFF64D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FCC4F5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C0BADA4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71156E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F3FAC2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8BCB5B3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A938A31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9293E6F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E4D10D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D8C3DA8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826344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2FBF4DD8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59C32D96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FB8BEDE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D7F0949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D94300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90355B5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FFBE09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CE3C08C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85E7D79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C0050C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3283A5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951DC3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47AED7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AF40DB8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07D5A8AA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591A3700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DBCEB8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3A50698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CFAB98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9AD493E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7DF7C08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3A614B3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574F00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229A7BF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315046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855EDB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38D1BE3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77392D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4B100940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2AB431B7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DE3F68C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D76342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ABA6C3F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CD75E57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D4B04F3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209B3D9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9454FF1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318AEA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4F168A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C47BD28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7308B1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C559A6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134BF8E4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413FB4D1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408843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5C577C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3916E9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D4CEB35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AE7FAE3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090BDDE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BD0BA9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1936E54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FFC51D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DDBE62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819C348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F657BD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048F10EA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6497EEE2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3B44CD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6F392F1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958F70C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50A7CD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E64637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C492691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D59946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09F9D9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66CB591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37E591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12D746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7D80045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0202C7A8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7F889D2C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7029BB8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A1CA9B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8A71949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D81D6A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9152D18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C6FDCF1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A7BE0B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D67C9A7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1B00653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8EF8555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7DAC5E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EE7E9D7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716B3721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3FB236BF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2EB1881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017D28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CF51BD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23A4F9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20D243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D32EDD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5DBB3E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891EB4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0FAEEE3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5AB3EDF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597EAFF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01F076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5D9E27BA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392EE8FF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7AD49C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DF4AB57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E5E0418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7CFDE3E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C8DBBF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4713C4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722ADE4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875B07C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60068C7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8C06B11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8D83DA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AC2C8C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1858C2A7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176700CF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596D0C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5D52CE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E27768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0AF9E04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F1D93C1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CBA210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B9252E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78237D7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9A4EC2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7036A3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90F34C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7685385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2D729326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20303006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3AF2839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1A70EF1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0F4ED53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F413E59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501DB3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34287D9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A624747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7555885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031A51B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B97DEE3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C4EA1C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FA0232F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062C52D4" w14:textId="77777777">
        <w:trPr>
          <w:cantSplit/>
          <w:trHeight w:hRule="exact" w:val="2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</w:tcPr>
          <w:p w14:paraId="1F83E0D0" w14:textId="77777777" w:rsidR="00352CA7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1545465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B366F73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25E5091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67459095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72C89006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34A259A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E913C52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4C3D22E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276317FD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1F9C0041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3EC2920F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496A1820" w14:textId="77777777" w:rsidR="00352CA7" w:rsidRDefault="00352C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352CA7" w14:paraId="66D08A34" w14:textId="77777777">
        <w:trPr>
          <w:trHeight w:hRule="exact" w:val="283"/>
        </w:trPr>
        <w:tc>
          <w:tcPr>
            <w:tcW w:w="138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left w:w="103" w:type="dxa"/>
              <w:right w:w="108" w:type="dxa"/>
            </w:tcMar>
            <w:vAlign w:val="center"/>
          </w:tcPr>
          <w:p w14:paraId="6D724244" w14:textId="77777777" w:rsidR="00352CA7" w:rsidRDefault="00000000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Łączna wysokość miesięcznej opłaty za gospodarowanie odpadami komunalnymi: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</w:tcPr>
          <w:p w14:paraId="53650DD5" w14:textId="77777777" w:rsidR="00352CA7" w:rsidRDefault="00352CA7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</w:tbl>
    <w:p w14:paraId="6952E752" w14:textId="77777777" w:rsidR="00352CA7" w:rsidRDefault="00352CA7"/>
    <w:sectPr w:rsidR="00352CA7">
      <w:headerReference w:type="default" r:id="rId7"/>
      <w:footerReference w:type="default" r:id="rId8"/>
      <w:pgSz w:w="16838" w:h="11906" w:orient="landscape"/>
      <w:pgMar w:top="1470" w:right="907" w:bottom="1275" w:left="907" w:header="992" w:footer="99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3008" w14:textId="77777777" w:rsidR="00547587" w:rsidRDefault="00547587">
      <w:r>
        <w:separator/>
      </w:r>
    </w:p>
  </w:endnote>
  <w:endnote w:type="continuationSeparator" w:id="0">
    <w:p w14:paraId="4BFBD74C" w14:textId="77777777" w:rsidR="00547587" w:rsidRDefault="0054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8FF9" w14:textId="77777777" w:rsidR="00352CA7" w:rsidRDefault="00352CA7">
    <w:pPr>
      <w:pStyle w:val="Stopka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2AD0" w14:textId="77777777" w:rsidR="00547587" w:rsidRDefault="00547587">
      <w:r>
        <w:separator/>
      </w:r>
    </w:p>
  </w:footnote>
  <w:footnote w:type="continuationSeparator" w:id="0">
    <w:p w14:paraId="272C71E6" w14:textId="77777777" w:rsidR="00547587" w:rsidRDefault="0054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DD21" w14:textId="77777777" w:rsidR="00352CA7" w:rsidRDefault="00000000"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</w:r>
    <w:r>
      <w:rPr>
        <w:rFonts w:ascii="Verdana" w:eastAsia="Comic Sans MS" w:hAnsi="Verdana" w:cs="Verdana"/>
        <w:bCs/>
        <w:color w:val="FF0000"/>
        <w:sz w:val="16"/>
        <w:szCs w:val="16"/>
      </w:rPr>
      <w:tab/>
      <w:t>Aktualizacja : KU-SD-05 z dnia 27.01.2023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CAD"/>
    <w:multiLevelType w:val="multilevel"/>
    <w:tmpl w:val="FF04C1B2"/>
    <w:lvl w:ilvl="0">
      <w:start w:val="1"/>
      <w:numFmt w:val="decimal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05263A4"/>
    <w:multiLevelType w:val="multilevel"/>
    <w:tmpl w:val="8F065B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9855505">
    <w:abstractNumId w:val="0"/>
  </w:num>
  <w:num w:numId="2" w16cid:durableId="146434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A7"/>
    <w:rsid w:val="00327617"/>
    <w:rsid w:val="00352CA7"/>
    <w:rsid w:val="0054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BCFA"/>
  <w15:docId w15:val="{D2BC18BB-7279-40E0-A9D8-CAB3722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sz w:val="16"/>
      <w:szCs w:val="16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Zawartoramki">
    <w:name w:val="Zawartość ramki"/>
    <w:basedOn w:val="Normalny"/>
    <w:qFormat/>
  </w:style>
  <w:style w:type="paragraph" w:customStyle="1" w:styleId="Nagwek10">
    <w:name w:val="Nag³ówek 1"/>
    <w:basedOn w:val="Normalny"/>
    <w:next w:val="Normalny"/>
    <w:qFormat/>
    <w:pPr>
      <w:widowControl w:val="0"/>
    </w:pPr>
    <w:rPr>
      <w:rFonts w:eastAsia="Lucida Sans Unicode" w:cs="Tahoma"/>
      <w:color w:val="000000"/>
      <w:lang w:val="en-US" w:bidi="en-US"/>
    </w:rPr>
  </w:style>
  <w:style w:type="paragraph" w:styleId="Akapitzlist">
    <w:name w:val="List Paragraph"/>
    <w:basedOn w:val="Normalny"/>
    <w:qFormat/>
    <w:pPr>
      <w:spacing w:after="160"/>
      <w:ind w:left="720"/>
    </w:pPr>
  </w:style>
  <w:style w:type="paragraph" w:styleId="NormalnyWeb">
    <w:name w:val="Normal (Web)"/>
    <w:basedOn w:val="Normalny"/>
    <w:qFormat/>
    <w:pPr>
      <w:spacing w:before="28" w:after="28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Uchwały Nr</dc:title>
  <dc:subject/>
  <dc:creator>zakrzewski.marcin</dc:creator>
  <dc:description/>
  <cp:lastModifiedBy>Joanna Choromańska</cp:lastModifiedBy>
  <cp:revision>2</cp:revision>
  <dcterms:created xsi:type="dcterms:W3CDTF">2023-02-03T10:30:00Z</dcterms:created>
  <dcterms:modified xsi:type="dcterms:W3CDTF">2023-02-03T10:30:00Z</dcterms:modified>
  <dc:language>pl-PL</dc:language>
</cp:coreProperties>
</file>