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6164D" w14:textId="4E186FC1" w:rsidR="00B30DCC" w:rsidRPr="00A50704" w:rsidRDefault="00B30DCC" w:rsidP="00A50704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70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CF43F79" w14:textId="77777777" w:rsidR="00782E3E" w:rsidRDefault="00DC0D24" w:rsidP="00F254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F0A">
        <w:rPr>
          <w:rFonts w:ascii="Times New Roman" w:hAnsi="Times New Roman" w:cs="Times New Roman"/>
          <w:sz w:val="24"/>
          <w:szCs w:val="24"/>
        </w:rPr>
        <w:t xml:space="preserve">Miejski Ośrodek Pomocy Społecznej w Olsztynie to jednostka organizacyjna Gminy </w:t>
      </w:r>
      <w:r w:rsidR="00C1795A" w:rsidRPr="006E2F0A">
        <w:rPr>
          <w:rFonts w:ascii="Times New Roman" w:hAnsi="Times New Roman" w:cs="Times New Roman"/>
          <w:sz w:val="24"/>
          <w:szCs w:val="24"/>
        </w:rPr>
        <w:t>Olsztyn</w:t>
      </w:r>
      <w:r w:rsidRPr="006E2F0A">
        <w:rPr>
          <w:rFonts w:ascii="Times New Roman" w:hAnsi="Times New Roman" w:cs="Times New Roman"/>
          <w:sz w:val="24"/>
          <w:szCs w:val="24"/>
        </w:rPr>
        <w:t xml:space="preserve"> funkcjonująca jako jednostka budżetowa. Podstawą działania jednostki budżetowej jest statut, który powinien </w:t>
      </w:r>
      <w:r w:rsidR="006E2F0A">
        <w:rPr>
          <w:rFonts w:ascii="Times New Roman" w:hAnsi="Times New Roman" w:cs="Times New Roman"/>
          <w:sz w:val="24"/>
          <w:szCs w:val="24"/>
        </w:rPr>
        <w:t xml:space="preserve">określać </w:t>
      </w:r>
      <w:r w:rsidRPr="006E2F0A">
        <w:rPr>
          <w:rFonts w:ascii="Times New Roman" w:hAnsi="Times New Roman" w:cs="Times New Roman"/>
          <w:sz w:val="24"/>
          <w:szCs w:val="24"/>
        </w:rPr>
        <w:t xml:space="preserve">w szczególności jej nazwę, siedzibę i przedmiot działalności. </w:t>
      </w:r>
    </w:p>
    <w:p w14:paraId="0EEAFA8D" w14:textId="6A49857E" w:rsidR="00782E3E" w:rsidRDefault="00782E3E" w:rsidP="00F254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Ośrodek </w:t>
      </w:r>
      <w:r w:rsidR="00CE443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ziała na podstawie Statutu przyjętego Uchwałą N</w:t>
      </w:r>
      <w:r w:rsidR="008D1E4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8D1E4A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/</w:t>
      </w:r>
      <w:r w:rsidR="008D1E4A">
        <w:rPr>
          <w:rFonts w:ascii="Times New Roman" w:hAnsi="Times New Roman" w:cs="Times New Roman"/>
          <w:sz w:val="24"/>
          <w:szCs w:val="24"/>
        </w:rPr>
        <w:t>1056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8D1E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Rady Miasta Olsztyna z dnia </w:t>
      </w:r>
      <w:r w:rsidR="008D1E4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E4A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D1E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AE728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 nadania statutu Miejskiego Ośrodka Pomocy Społecznej w Olsztynie</w:t>
      </w:r>
    </w:p>
    <w:p w14:paraId="74D38DCC" w14:textId="055D2EB4" w:rsidR="00CF0965" w:rsidRPr="006E2F0A" w:rsidRDefault="00D752DC" w:rsidP="00F254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Miejski Ośrodek Pomocy Społecznej w Olsztynie został wyznaczony </w:t>
      </w:r>
      <w:r w:rsidR="008A579E">
        <w:rPr>
          <w:rFonts w:ascii="Times New Roman" w:hAnsi="Times New Roman" w:cs="Times New Roman"/>
          <w:sz w:val="24"/>
          <w:szCs w:val="24"/>
        </w:rPr>
        <w:t xml:space="preserve">do </w:t>
      </w:r>
      <w:r w:rsidR="00F25490" w:rsidRPr="00F25490">
        <w:rPr>
          <w:rFonts w:ascii="Times New Roman" w:hAnsi="Times New Roman" w:cs="Times New Roman"/>
          <w:sz w:val="24"/>
          <w:szCs w:val="24"/>
        </w:rPr>
        <w:t> przyznawania, ustalania wysokości i wypłacania bonu energetycznego</w:t>
      </w:r>
      <w:r w:rsidR="00F254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654F8" w14:textId="3EB51B3E" w:rsidR="00DC0D24" w:rsidRPr="006E2F0A" w:rsidRDefault="00DC0D24" w:rsidP="00F254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F0A">
        <w:rPr>
          <w:rFonts w:ascii="Times New Roman" w:hAnsi="Times New Roman" w:cs="Times New Roman"/>
          <w:sz w:val="24"/>
          <w:szCs w:val="24"/>
        </w:rPr>
        <w:t>Biorąc powyższe pod uwagę, podjęcie niniejszej uchwały jest w pełni uzasadnione.</w:t>
      </w:r>
    </w:p>
    <w:p w14:paraId="11965F65" w14:textId="23E214BD" w:rsidR="000929C1" w:rsidRPr="00A50704" w:rsidRDefault="000929C1" w:rsidP="00B30DC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sectPr w:rsidR="000929C1" w:rsidRPr="00A50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EA"/>
    <w:rsid w:val="000929C1"/>
    <w:rsid w:val="00194E72"/>
    <w:rsid w:val="0019720B"/>
    <w:rsid w:val="001D05DB"/>
    <w:rsid w:val="004D3035"/>
    <w:rsid w:val="00590B37"/>
    <w:rsid w:val="005B5368"/>
    <w:rsid w:val="00626341"/>
    <w:rsid w:val="0066444D"/>
    <w:rsid w:val="006E2F0A"/>
    <w:rsid w:val="007337D7"/>
    <w:rsid w:val="00782E3E"/>
    <w:rsid w:val="007903A3"/>
    <w:rsid w:val="00794B01"/>
    <w:rsid w:val="008A579E"/>
    <w:rsid w:val="008D1E4A"/>
    <w:rsid w:val="009046DD"/>
    <w:rsid w:val="009965A3"/>
    <w:rsid w:val="009C4BFB"/>
    <w:rsid w:val="00A50704"/>
    <w:rsid w:val="00AD30BE"/>
    <w:rsid w:val="00AE2F6C"/>
    <w:rsid w:val="00AE614A"/>
    <w:rsid w:val="00AE7288"/>
    <w:rsid w:val="00B00A6F"/>
    <w:rsid w:val="00B30DCC"/>
    <w:rsid w:val="00B44FF1"/>
    <w:rsid w:val="00B51E3E"/>
    <w:rsid w:val="00C16919"/>
    <w:rsid w:val="00C1795A"/>
    <w:rsid w:val="00C52C7A"/>
    <w:rsid w:val="00CC0C84"/>
    <w:rsid w:val="00CE4437"/>
    <w:rsid w:val="00CF0965"/>
    <w:rsid w:val="00D349D9"/>
    <w:rsid w:val="00D54CEA"/>
    <w:rsid w:val="00D752DC"/>
    <w:rsid w:val="00DC0D24"/>
    <w:rsid w:val="00EA6CFF"/>
    <w:rsid w:val="00EF5B77"/>
    <w:rsid w:val="00F25490"/>
    <w:rsid w:val="00FD445B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5C93"/>
  <w15:chartTrackingRefBased/>
  <w15:docId w15:val="{9E5821EF-E24E-4ED4-B3DA-BDF1F30D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Kasia</cp:lastModifiedBy>
  <cp:revision>2</cp:revision>
  <cp:lastPrinted>2024-10-10T07:54:00Z</cp:lastPrinted>
  <dcterms:created xsi:type="dcterms:W3CDTF">2024-10-10T10:38:00Z</dcterms:created>
  <dcterms:modified xsi:type="dcterms:W3CDTF">2024-10-10T10:38:00Z</dcterms:modified>
</cp:coreProperties>
</file>