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F9BB692" w14:textId="1FE58E7E" w:rsidR="005E0596" w:rsidRPr="00861AAF" w:rsidRDefault="005E0596" w:rsidP="00964578">
      <w:pPr>
        <w:pStyle w:val="Tytu"/>
        <w:spacing w:after="0"/>
        <w:jc w:val="left"/>
      </w:pPr>
      <w:r w:rsidRPr="005E0596">
        <w:rPr>
          <w:rFonts w:ascii="Arial" w:hAnsi="Arial" w:cs="Arial"/>
          <w:sz w:val="24"/>
          <w:szCs w:val="28"/>
        </w:rPr>
        <w:t>WYKAZ NIERUCHOMOŚCI PRZEZNACZON</w:t>
      </w:r>
      <w:r w:rsidR="00BC26E7">
        <w:rPr>
          <w:rFonts w:ascii="Arial" w:hAnsi="Arial" w:cs="Arial"/>
          <w:sz w:val="24"/>
          <w:szCs w:val="28"/>
        </w:rPr>
        <w:t>YCH</w:t>
      </w:r>
      <w:r w:rsidRPr="005E0596">
        <w:rPr>
          <w:rFonts w:ascii="Arial" w:hAnsi="Arial" w:cs="Arial"/>
          <w:sz w:val="24"/>
          <w:szCs w:val="28"/>
        </w:rPr>
        <w:t xml:space="preserve"> DO SPRZEDAŻY W TRYBIE BEZPRZETARGOWYM</w:t>
      </w:r>
    </w:p>
    <w:p w14:paraId="13B7EB77" w14:textId="03E79007" w:rsidR="005E0596" w:rsidRDefault="005E0596" w:rsidP="005E0596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>
        <w:rPr>
          <w:rFonts w:ascii="Arial" w:hAnsi="Arial" w:cs="Arial"/>
          <w:b w:val="0"/>
          <w:sz w:val="22"/>
          <w:szCs w:val="24"/>
        </w:rPr>
        <w:t>Na podstawie art. 35 ustawy z dnia 21 sierpnia 1997 r. o gospodarce nieruchomościami (Dz. U. z 202</w:t>
      </w:r>
      <w:r w:rsidR="00964578">
        <w:rPr>
          <w:rFonts w:ascii="Arial" w:hAnsi="Arial" w:cs="Arial"/>
          <w:b w:val="0"/>
          <w:sz w:val="22"/>
          <w:szCs w:val="24"/>
        </w:rPr>
        <w:t>6</w:t>
      </w:r>
      <w:r>
        <w:rPr>
          <w:rFonts w:ascii="Arial" w:hAnsi="Arial" w:cs="Arial"/>
          <w:b w:val="0"/>
          <w:sz w:val="22"/>
          <w:szCs w:val="24"/>
        </w:rPr>
        <w:t xml:space="preserve"> r. poz. </w:t>
      </w:r>
      <w:r w:rsidR="00964578">
        <w:rPr>
          <w:rFonts w:ascii="Arial" w:hAnsi="Arial" w:cs="Arial"/>
          <w:b w:val="0"/>
          <w:sz w:val="22"/>
          <w:szCs w:val="24"/>
        </w:rPr>
        <w:t>399</w:t>
      </w:r>
      <w:r>
        <w:rPr>
          <w:rFonts w:ascii="Arial" w:hAnsi="Arial" w:cs="Arial"/>
          <w:b w:val="0"/>
          <w:sz w:val="22"/>
          <w:szCs w:val="24"/>
        </w:rPr>
        <w:t>) podaję</w:t>
      </w:r>
      <w:r w:rsidR="004270A0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do publicznej wiadomości na okres 21 dni tj. od dnia </w:t>
      </w:r>
      <w:r w:rsidR="0088108D">
        <w:rPr>
          <w:rFonts w:ascii="Arial" w:hAnsi="Arial" w:cs="Arial"/>
          <w:b w:val="0"/>
          <w:sz w:val="22"/>
          <w:szCs w:val="24"/>
        </w:rPr>
        <w:t>26.10.</w:t>
      </w:r>
      <w:r>
        <w:rPr>
          <w:rFonts w:ascii="Arial" w:hAnsi="Arial" w:cs="Arial"/>
          <w:b w:val="0"/>
          <w:sz w:val="22"/>
          <w:szCs w:val="24"/>
        </w:rPr>
        <w:t xml:space="preserve">2026 r. do </w:t>
      </w:r>
      <w:r w:rsidR="0030391E">
        <w:rPr>
          <w:rFonts w:ascii="Arial" w:hAnsi="Arial" w:cs="Arial"/>
          <w:b w:val="0"/>
          <w:sz w:val="22"/>
          <w:szCs w:val="24"/>
        </w:rPr>
        <w:t xml:space="preserve">dnia </w:t>
      </w:r>
      <w:r w:rsidR="0088108D">
        <w:rPr>
          <w:rFonts w:ascii="Arial" w:hAnsi="Arial" w:cs="Arial"/>
          <w:b w:val="0"/>
          <w:sz w:val="22"/>
          <w:szCs w:val="24"/>
        </w:rPr>
        <w:t>16.11.</w:t>
      </w:r>
      <w:r>
        <w:rPr>
          <w:rFonts w:ascii="Arial" w:hAnsi="Arial" w:cs="Arial"/>
          <w:b w:val="0"/>
          <w:sz w:val="22"/>
          <w:szCs w:val="24"/>
        </w:rPr>
        <w:t>2026 r. wykaz obejmujący nieruchomość Gminy Olsztyn, z</w:t>
      </w:r>
      <w:r w:rsidR="00855A0C">
        <w:rPr>
          <w:rFonts w:ascii="Arial" w:hAnsi="Arial" w:cs="Arial"/>
          <w:b w:val="0"/>
          <w:sz w:val="22"/>
          <w:szCs w:val="24"/>
        </w:rPr>
        <w:t> </w:t>
      </w:r>
      <w:r>
        <w:rPr>
          <w:rFonts w:ascii="Arial" w:hAnsi="Arial" w:cs="Arial"/>
          <w:b w:val="0"/>
          <w:sz w:val="22"/>
          <w:szCs w:val="24"/>
        </w:rPr>
        <w:t>przeznaczeniem do sprzedaży w trybie bezprzetargowym.</w:t>
      </w:r>
    </w:p>
    <w:p w14:paraId="11D0E16A" w14:textId="77777777" w:rsidR="005E0596" w:rsidRDefault="005E0596" w:rsidP="005E0596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877" w:type="dxa"/>
        <w:tblInd w:w="-856" w:type="dxa"/>
        <w:tblLayout w:type="fixed"/>
        <w:tblLook w:val="04A0" w:firstRow="1" w:lastRow="0" w:firstColumn="1" w:lastColumn="0" w:noHBand="0" w:noVBand="1"/>
        <w:tblCaption w:val="Tabela przedstawiająca informacje na temat sprzedawanej nieruchomości. "/>
        <w:tblDescription w:val="Działki numer 5/24 i 1/3, położone w obrębie numer 51 przy ulicy Rolnej, o łącznej powierzchni 149 metrów kwadratowych, oznaczone w księgach wieczystych numer OL1O/00058303/8 i OL1O/00072956/4, zabudowane podjazdem i chodnikiem z kostki betonowej oraz altaną wraz z nawierzchnią z kostki betonoweja, przeznaczone do sprzedaży w trybie bezprzetargowymna poprawę warunków zagospodarowania nieruchomości przyległej położonej w Olsztynie przy ul. Rollnej 93. Sprzedaż nastąpi w trybie bezprzetargowym. Cena: 90000 zł. "/>
      </w:tblPr>
      <w:tblGrid>
        <w:gridCol w:w="567"/>
        <w:gridCol w:w="1560"/>
        <w:gridCol w:w="1701"/>
        <w:gridCol w:w="1559"/>
        <w:gridCol w:w="1985"/>
        <w:gridCol w:w="1559"/>
        <w:gridCol w:w="1843"/>
        <w:gridCol w:w="1843"/>
        <w:gridCol w:w="1701"/>
        <w:gridCol w:w="1559"/>
      </w:tblGrid>
      <w:tr w:rsidR="003F66D1" w14:paraId="142E3EC4" w14:textId="77777777" w:rsidTr="00521A77">
        <w:trPr>
          <w:tblHeader/>
        </w:trPr>
        <w:tc>
          <w:tcPr>
            <w:tcW w:w="567" w:type="dxa"/>
          </w:tcPr>
          <w:p w14:paraId="1564674B" w14:textId="77777777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Lp.</w:t>
            </w:r>
          </w:p>
        </w:tc>
        <w:tc>
          <w:tcPr>
            <w:tcW w:w="1560" w:type="dxa"/>
          </w:tcPr>
          <w:p w14:paraId="4ABE04F4" w14:textId="521AFB62" w:rsidR="00876D0C" w:rsidRDefault="003F66D1" w:rsidP="00876D0C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nieruchomości</w:t>
            </w:r>
          </w:p>
          <w:p w14:paraId="47DB5C2C" w14:textId="76D0D7E2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01" w:type="dxa"/>
          </w:tcPr>
          <w:p w14:paraId="456BD91A" w14:textId="5395AB9B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75F1D">
              <w:rPr>
                <w:rFonts w:ascii="Arial" w:hAnsi="Arial" w:cs="Arial"/>
                <w:sz w:val="18"/>
                <w:szCs w:val="20"/>
              </w:rPr>
              <w:t>Oznaczenie nieruchomości według księgi wieczystej</w:t>
            </w:r>
          </w:p>
        </w:tc>
        <w:tc>
          <w:tcPr>
            <w:tcW w:w="1559" w:type="dxa"/>
          </w:tcPr>
          <w:p w14:paraId="1583AAD2" w14:textId="734AD44B" w:rsidR="003F66D1" w:rsidRPr="000C1F76" w:rsidRDefault="003F66D1" w:rsidP="00375F1D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75F1D">
              <w:rPr>
                <w:rFonts w:ascii="Arial" w:hAnsi="Arial" w:cs="Arial"/>
                <w:sz w:val="18"/>
                <w:szCs w:val="20"/>
              </w:rPr>
              <w:t>Oznaczenie nieruchomości w ewidencji gruntów i</w:t>
            </w:r>
            <w:r w:rsidR="0031400F">
              <w:rPr>
                <w:rFonts w:ascii="Arial" w:hAnsi="Arial" w:cs="Arial"/>
                <w:sz w:val="18"/>
                <w:szCs w:val="20"/>
              </w:rPr>
              <w:t> </w:t>
            </w:r>
            <w:r w:rsidRPr="00375F1D">
              <w:rPr>
                <w:rFonts w:ascii="Arial" w:hAnsi="Arial" w:cs="Arial"/>
                <w:sz w:val="18"/>
                <w:szCs w:val="20"/>
              </w:rPr>
              <w:t>budynków (obręb - nr działki)</w:t>
            </w:r>
          </w:p>
        </w:tc>
        <w:tc>
          <w:tcPr>
            <w:tcW w:w="1985" w:type="dxa"/>
          </w:tcPr>
          <w:p w14:paraId="6ABA10E7" w14:textId="2D8BF7BD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75F1D">
              <w:rPr>
                <w:rFonts w:ascii="Arial" w:hAnsi="Arial" w:cs="Arial"/>
                <w:sz w:val="18"/>
                <w:szCs w:val="20"/>
              </w:rPr>
              <w:t>Pow</w:t>
            </w:r>
            <w:r>
              <w:rPr>
                <w:rFonts w:ascii="Arial" w:hAnsi="Arial" w:cs="Arial"/>
                <w:sz w:val="18"/>
                <w:szCs w:val="20"/>
              </w:rPr>
              <w:t xml:space="preserve">ierzchnia </w:t>
            </w:r>
            <w:r w:rsidRPr="00375F1D">
              <w:rPr>
                <w:rFonts w:ascii="Arial" w:hAnsi="Arial" w:cs="Arial"/>
                <w:sz w:val="18"/>
                <w:szCs w:val="20"/>
              </w:rPr>
              <w:t>w</w:t>
            </w:r>
            <w:r w:rsidR="0031400F">
              <w:rPr>
                <w:rFonts w:ascii="Arial" w:hAnsi="Arial" w:cs="Arial"/>
                <w:sz w:val="18"/>
                <w:szCs w:val="20"/>
              </w:rPr>
              <w:t> </w:t>
            </w:r>
            <w:r w:rsidRPr="00375F1D">
              <w:rPr>
                <w:rFonts w:ascii="Arial" w:hAnsi="Arial" w:cs="Arial"/>
                <w:sz w:val="18"/>
                <w:szCs w:val="20"/>
              </w:rPr>
              <w:t>m</w:t>
            </w:r>
            <w:r w:rsidRPr="00375F1D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4E05667C" w14:textId="72E2328C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Opis nieruchomości</w:t>
            </w:r>
          </w:p>
        </w:tc>
        <w:tc>
          <w:tcPr>
            <w:tcW w:w="1843" w:type="dxa"/>
          </w:tcPr>
          <w:p w14:paraId="5574A179" w14:textId="3FCB1C63" w:rsidR="003F66D1" w:rsidRDefault="003F66D1" w:rsidP="00D63311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75F1D">
              <w:rPr>
                <w:rFonts w:ascii="Arial" w:hAnsi="Arial" w:cs="Arial"/>
                <w:sz w:val="18"/>
                <w:szCs w:val="20"/>
              </w:rPr>
              <w:t>Przeznaczenie nieruchomości</w:t>
            </w:r>
          </w:p>
        </w:tc>
        <w:tc>
          <w:tcPr>
            <w:tcW w:w="1843" w:type="dxa"/>
          </w:tcPr>
          <w:p w14:paraId="5E665D58" w14:textId="65287497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F66D1">
              <w:rPr>
                <w:rFonts w:ascii="Arial" w:hAnsi="Arial" w:cs="Arial"/>
                <w:sz w:val="18"/>
                <w:szCs w:val="20"/>
              </w:rPr>
              <w:t>Przeznaczenie w</w:t>
            </w:r>
            <w:r w:rsidR="0051229D">
              <w:rPr>
                <w:rFonts w:ascii="Arial" w:hAnsi="Arial" w:cs="Arial"/>
                <w:sz w:val="18"/>
                <w:szCs w:val="20"/>
              </w:rPr>
              <w:t> miejscowym planie zagospodarowania przestrzennego</w:t>
            </w:r>
            <w:r w:rsidR="0097173B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97173B" w:rsidRPr="00AE4CC3">
              <w:rPr>
                <w:rFonts w:ascii="Arial" w:hAnsi="Arial" w:cs="Arial"/>
                <w:sz w:val="18"/>
                <w:szCs w:val="20"/>
              </w:rPr>
              <w:t>lub w planie ogólnym</w:t>
            </w:r>
          </w:p>
        </w:tc>
        <w:tc>
          <w:tcPr>
            <w:tcW w:w="1701" w:type="dxa"/>
          </w:tcPr>
          <w:p w14:paraId="6061AE1C" w14:textId="3E69080B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Forma przekazania</w:t>
            </w:r>
          </w:p>
        </w:tc>
        <w:tc>
          <w:tcPr>
            <w:tcW w:w="1559" w:type="dxa"/>
          </w:tcPr>
          <w:p w14:paraId="1E614203" w14:textId="77777777" w:rsidR="003F66D1" w:rsidRPr="005E0596" w:rsidRDefault="003F66D1" w:rsidP="008966A5">
            <w:pPr>
              <w:pStyle w:val="Nagwek1"/>
              <w:spacing w:before="0" w:after="0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5E0596">
              <w:rPr>
                <w:rFonts w:ascii="Arial" w:hAnsi="Arial" w:cs="Arial"/>
                <w:sz w:val="18"/>
                <w:szCs w:val="20"/>
              </w:rPr>
              <w:t>C</w:t>
            </w:r>
            <w:r>
              <w:rPr>
                <w:rFonts w:ascii="Arial" w:hAnsi="Arial" w:cs="Arial"/>
                <w:sz w:val="18"/>
                <w:szCs w:val="20"/>
              </w:rPr>
              <w:t>ena nieruchomości</w:t>
            </w:r>
          </w:p>
        </w:tc>
      </w:tr>
      <w:tr w:rsidR="003F66D1" w14:paraId="1A7D06D0" w14:textId="77777777" w:rsidTr="00521A77">
        <w:trPr>
          <w:trHeight w:val="1820"/>
          <w:tblHeader/>
        </w:trPr>
        <w:tc>
          <w:tcPr>
            <w:tcW w:w="567" w:type="dxa"/>
          </w:tcPr>
          <w:p w14:paraId="4D2A983B" w14:textId="77777777" w:rsidR="003F66D1" w:rsidRPr="005E0596" w:rsidRDefault="003F66D1" w:rsidP="008966A5">
            <w:pPr>
              <w:rPr>
                <w:rFonts w:ascii="Arial" w:hAnsi="Arial" w:cs="Arial"/>
                <w:sz w:val="18"/>
                <w:szCs w:val="18"/>
              </w:rPr>
            </w:pPr>
            <w:r w:rsidRPr="005E0596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60" w:type="dxa"/>
          </w:tcPr>
          <w:p w14:paraId="761EDDA8" w14:textId="339CFEE8" w:rsidR="003F66D1" w:rsidRPr="00B3502E" w:rsidRDefault="00A70059" w:rsidP="00375F1D">
            <w:pPr>
              <w:rPr>
                <w:rFonts w:ascii="Arial" w:hAnsi="Arial" w:cs="Arial"/>
                <w:sz w:val="18"/>
                <w:szCs w:val="18"/>
              </w:rPr>
            </w:pPr>
            <w:r w:rsidRPr="00B3502E">
              <w:rPr>
                <w:rFonts w:ascii="Arial" w:hAnsi="Arial" w:cs="Arial"/>
                <w:sz w:val="18"/>
                <w:szCs w:val="18"/>
              </w:rPr>
              <w:t>u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 xml:space="preserve">l. </w:t>
            </w:r>
            <w:r w:rsidR="00903BBD">
              <w:rPr>
                <w:rFonts w:ascii="Arial" w:hAnsi="Arial" w:cs="Arial"/>
                <w:sz w:val="18"/>
                <w:szCs w:val="18"/>
              </w:rPr>
              <w:t>Rolna</w:t>
            </w:r>
          </w:p>
        </w:tc>
        <w:tc>
          <w:tcPr>
            <w:tcW w:w="1701" w:type="dxa"/>
          </w:tcPr>
          <w:p w14:paraId="7CC892BB" w14:textId="77777777" w:rsidR="003F66D1" w:rsidRDefault="00903BBD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OL1O</w:t>
            </w:r>
            <w:r w:rsidRPr="00903BBD">
              <w:rPr>
                <w:rFonts w:ascii="Arial" w:hAnsi="Arial" w:cs="Arial"/>
                <w:sz w:val="18"/>
                <w:szCs w:val="18"/>
              </w:rPr>
              <w:t>/00058303/8</w:t>
            </w:r>
          </w:p>
          <w:p w14:paraId="192A6826" w14:textId="141CD2DF" w:rsidR="00903BBD" w:rsidRPr="00B3502E" w:rsidRDefault="00903BBD" w:rsidP="008966A5">
            <w:pPr>
              <w:rPr>
                <w:rFonts w:ascii="Arial" w:hAnsi="Arial" w:cs="Arial"/>
                <w:sz w:val="18"/>
                <w:szCs w:val="18"/>
              </w:rPr>
            </w:pPr>
            <w:r w:rsidRPr="00903BBD">
              <w:rPr>
                <w:rFonts w:ascii="Arial" w:hAnsi="Arial" w:cs="Arial"/>
                <w:sz w:val="18"/>
                <w:szCs w:val="18"/>
              </w:rPr>
              <w:t>OL1O/00072956/4</w:t>
            </w:r>
          </w:p>
        </w:tc>
        <w:tc>
          <w:tcPr>
            <w:tcW w:w="1559" w:type="dxa"/>
          </w:tcPr>
          <w:p w14:paraId="51C31C63" w14:textId="41BF8264" w:rsidR="006C5D6A" w:rsidRPr="00B3502E" w:rsidRDefault="00903BBD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  <w:r w:rsidR="006C5D6A" w:rsidRPr="00B3502E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5/24</w:t>
            </w:r>
            <w:r w:rsidR="006C5D6A" w:rsidRPr="00B350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85A7FC9" w14:textId="0D893BA2" w:rsidR="003F66D1" w:rsidRPr="00B3502E" w:rsidRDefault="00903BBD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  <w:r w:rsidR="006C5D6A" w:rsidRPr="00B3502E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1/3</w:t>
            </w:r>
          </w:p>
        </w:tc>
        <w:tc>
          <w:tcPr>
            <w:tcW w:w="1985" w:type="dxa"/>
          </w:tcPr>
          <w:p w14:paraId="739F5601" w14:textId="2C4F7508" w:rsidR="003F66D1" w:rsidRDefault="00E3710F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Działka </w:t>
            </w:r>
            <w:r w:rsidR="00521A77">
              <w:rPr>
                <w:rFonts w:ascii="Arial" w:hAnsi="Arial" w:cs="Arial"/>
                <w:sz w:val="18"/>
                <w:szCs w:val="18"/>
              </w:rPr>
              <w:t>51</w:t>
            </w:r>
            <w:r w:rsidR="00521A77" w:rsidRPr="00B3502E">
              <w:rPr>
                <w:rFonts w:ascii="Arial" w:hAnsi="Arial" w:cs="Arial"/>
                <w:sz w:val="18"/>
                <w:szCs w:val="18"/>
              </w:rPr>
              <w:t>-</w:t>
            </w:r>
            <w:r w:rsidR="00521A77">
              <w:rPr>
                <w:rFonts w:ascii="Arial" w:hAnsi="Arial" w:cs="Arial"/>
                <w:sz w:val="18"/>
                <w:szCs w:val="18"/>
              </w:rPr>
              <w:t>5/24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="00521A77">
              <w:rPr>
                <w:rFonts w:ascii="Arial" w:hAnsi="Arial" w:cs="Arial"/>
                <w:sz w:val="18"/>
                <w:szCs w:val="18"/>
              </w:rPr>
              <w:t xml:space="preserve"> 124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C77F687" w14:textId="66814FA5" w:rsidR="00E3710F" w:rsidRDefault="00EA26A4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E3710F">
              <w:rPr>
                <w:rFonts w:ascii="Arial" w:hAnsi="Arial" w:cs="Arial"/>
                <w:sz w:val="18"/>
                <w:szCs w:val="18"/>
              </w:rPr>
              <w:t xml:space="preserve">ziałka </w:t>
            </w:r>
            <w:r w:rsidR="00521A77">
              <w:rPr>
                <w:rFonts w:ascii="Arial" w:hAnsi="Arial" w:cs="Arial"/>
                <w:sz w:val="18"/>
                <w:szCs w:val="18"/>
              </w:rPr>
              <w:t>51-1/3</w:t>
            </w:r>
            <w:r w:rsidR="00E3710F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521A77">
              <w:rPr>
                <w:rFonts w:ascii="Arial" w:hAnsi="Arial" w:cs="Arial"/>
                <w:sz w:val="18"/>
                <w:szCs w:val="18"/>
              </w:rPr>
              <w:t>25</w:t>
            </w:r>
            <w:r w:rsidR="00E3710F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2650F197" w14:textId="44B2C31E" w:rsidR="00E3710F" w:rsidRPr="00B3502E" w:rsidRDefault="00E3710F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łącznie: </w:t>
            </w:r>
            <w:r w:rsidR="00521A77">
              <w:rPr>
                <w:rFonts w:ascii="Arial" w:hAnsi="Arial" w:cs="Arial"/>
                <w:sz w:val="18"/>
                <w:szCs w:val="18"/>
              </w:rPr>
              <w:t>149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14:paraId="76F4D398" w14:textId="080D42E3" w:rsidR="003F66D1" w:rsidRPr="00B3502E" w:rsidRDefault="003F66D1" w:rsidP="008966A5">
            <w:pPr>
              <w:rPr>
                <w:rFonts w:ascii="Arial" w:hAnsi="Arial" w:cs="Arial"/>
                <w:sz w:val="18"/>
                <w:szCs w:val="18"/>
              </w:rPr>
            </w:pPr>
            <w:r w:rsidRPr="00B3502E">
              <w:rPr>
                <w:rFonts w:ascii="Arial" w:hAnsi="Arial" w:cs="Arial"/>
                <w:sz w:val="18"/>
                <w:szCs w:val="18"/>
              </w:rPr>
              <w:t xml:space="preserve">Nieruchomość </w:t>
            </w:r>
            <w:r w:rsidR="00836DDC" w:rsidRPr="00B3502E">
              <w:rPr>
                <w:rFonts w:ascii="Arial" w:hAnsi="Arial" w:cs="Arial"/>
                <w:sz w:val="18"/>
                <w:szCs w:val="18"/>
              </w:rPr>
              <w:t>zabudowana</w:t>
            </w:r>
            <w:r w:rsidR="009920B7" w:rsidRPr="00B350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21A77" w:rsidRPr="00521A77">
              <w:rPr>
                <w:rFonts w:ascii="Arial" w:hAnsi="Arial" w:cs="Arial"/>
                <w:sz w:val="18"/>
                <w:szCs w:val="18"/>
              </w:rPr>
              <w:t>podjazd</w:t>
            </w:r>
            <w:r w:rsidR="00521A77">
              <w:rPr>
                <w:rFonts w:ascii="Arial" w:hAnsi="Arial" w:cs="Arial"/>
                <w:sz w:val="18"/>
                <w:szCs w:val="18"/>
              </w:rPr>
              <w:t>em</w:t>
            </w:r>
            <w:r w:rsidR="00521A77" w:rsidRPr="00521A77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FB5B64">
              <w:rPr>
                <w:rFonts w:ascii="Arial" w:hAnsi="Arial" w:cs="Arial"/>
                <w:sz w:val="18"/>
                <w:szCs w:val="18"/>
              </w:rPr>
              <w:t> </w:t>
            </w:r>
            <w:r w:rsidR="00521A77" w:rsidRPr="00521A77">
              <w:rPr>
                <w:rFonts w:ascii="Arial" w:hAnsi="Arial" w:cs="Arial"/>
                <w:sz w:val="18"/>
                <w:szCs w:val="18"/>
              </w:rPr>
              <w:t>chodnik</w:t>
            </w:r>
            <w:r w:rsidR="00521A77">
              <w:rPr>
                <w:rFonts w:ascii="Arial" w:hAnsi="Arial" w:cs="Arial"/>
                <w:sz w:val="18"/>
                <w:szCs w:val="18"/>
              </w:rPr>
              <w:t>iem</w:t>
            </w:r>
            <w:r w:rsidR="00521A77" w:rsidRPr="00521A77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FB5B64">
              <w:rPr>
                <w:rFonts w:ascii="Arial" w:hAnsi="Arial" w:cs="Arial"/>
                <w:sz w:val="18"/>
                <w:szCs w:val="18"/>
              </w:rPr>
              <w:t> </w:t>
            </w:r>
            <w:r w:rsidR="00521A77" w:rsidRPr="00521A77">
              <w:rPr>
                <w:rFonts w:ascii="Arial" w:hAnsi="Arial" w:cs="Arial"/>
                <w:sz w:val="18"/>
                <w:szCs w:val="18"/>
              </w:rPr>
              <w:t>kostki betonowej oraz altan</w:t>
            </w:r>
            <w:r w:rsidR="00521A77">
              <w:rPr>
                <w:rFonts w:ascii="Arial" w:hAnsi="Arial" w:cs="Arial"/>
                <w:sz w:val="18"/>
                <w:szCs w:val="18"/>
              </w:rPr>
              <w:t>ą</w:t>
            </w:r>
            <w:r w:rsidR="00521A77" w:rsidRPr="00521A77">
              <w:rPr>
                <w:rFonts w:ascii="Arial" w:hAnsi="Arial" w:cs="Arial"/>
                <w:sz w:val="18"/>
                <w:szCs w:val="18"/>
              </w:rPr>
              <w:t xml:space="preserve"> wraz z</w:t>
            </w:r>
            <w:r w:rsidR="00FB5B64">
              <w:rPr>
                <w:rFonts w:ascii="Arial" w:hAnsi="Arial" w:cs="Arial"/>
                <w:sz w:val="18"/>
                <w:szCs w:val="18"/>
              </w:rPr>
              <w:t> </w:t>
            </w:r>
            <w:r w:rsidR="00521A77" w:rsidRPr="00521A77">
              <w:rPr>
                <w:rFonts w:ascii="Arial" w:hAnsi="Arial" w:cs="Arial"/>
                <w:sz w:val="18"/>
                <w:szCs w:val="18"/>
              </w:rPr>
              <w:t>nawierzchnią z</w:t>
            </w:r>
            <w:r w:rsidR="00FB5B64">
              <w:rPr>
                <w:rFonts w:ascii="Arial" w:hAnsi="Arial" w:cs="Arial"/>
                <w:sz w:val="18"/>
                <w:szCs w:val="18"/>
              </w:rPr>
              <w:t> </w:t>
            </w:r>
            <w:r w:rsidR="00521A77" w:rsidRPr="00521A77">
              <w:rPr>
                <w:rFonts w:ascii="Arial" w:hAnsi="Arial" w:cs="Arial"/>
                <w:sz w:val="18"/>
                <w:szCs w:val="18"/>
              </w:rPr>
              <w:t>kostki betonowej</w:t>
            </w:r>
          </w:p>
        </w:tc>
        <w:tc>
          <w:tcPr>
            <w:tcW w:w="1843" w:type="dxa"/>
          </w:tcPr>
          <w:p w14:paraId="0AEA45DC" w14:textId="3F57FB5C" w:rsidR="003F66D1" w:rsidRPr="00B3502E" w:rsidRDefault="00E7405A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>a poprawę warunków zagospodarowania  nieruchomości przyległej położonej w Olsztynie przy ul.</w:t>
            </w:r>
            <w:r w:rsidR="00DE44B7" w:rsidRPr="00B3502E">
              <w:rPr>
                <w:rFonts w:ascii="Arial" w:hAnsi="Arial" w:cs="Arial"/>
                <w:sz w:val="18"/>
                <w:szCs w:val="18"/>
              </w:rPr>
              <w:t> </w:t>
            </w:r>
            <w:r w:rsidR="00521A77">
              <w:rPr>
                <w:rFonts w:ascii="Arial" w:hAnsi="Arial" w:cs="Arial"/>
                <w:sz w:val="18"/>
                <w:szCs w:val="18"/>
              </w:rPr>
              <w:t>Rolnej</w:t>
            </w:r>
            <w:r w:rsidR="00836DDC" w:rsidRPr="00B350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21A77">
              <w:rPr>
                <w:rFonts w:ascii="Arial" w:hAnsi="Arial" w:cs="Arial"/>
                <w:sz w:val="18"/>
                <w:szCs w:val="18"/>
              </w:rPr>
              <w:t>93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 xml:space="preserve"> (działka nr </w:t>
            </w:r>
            <w:r w:rsidR="00521A77">
              <w:rPr>
                <w:rFonts w:ascii="Arial" w:hAnsi="Arial" w:cs="Arial"/>
                <w:sz w:val="18"/>
                <w:szCs w:val="18"/>
              </w:rPr>
              <w:t>51</w:t>
            </w:r>
            <w:r w:rsidR="00DE44B7" w:rsidRPr="00B3502E">
              <w:rPr>
                <w:rFonts w:ascii="Arial" w:hAnsi="Arial" w:cs="Arial"/>
                <w:sz w:val="18"/>
                <w:szCs w:val="18"/>
              </w:rPr>
              <w:t>-</w:t>
            </w:r>
            <w:r w:rsidR="00521A77">
              <w:rPr>
                <w:rFonts w:ascii="Arial" w:hAnsi="Arial" w:cs="Arial"/>
                <w:sz w:val="18"/>
                <w:szCs w:val="18"/>
              </w:rPr>
              <w:t>22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>)</w:t>
            </w:r>
            <w:r w:rsidR="0051229D" w:rsidRPr="00B350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E116A" w:rsidRPr="00B3502E">
              <w:rPr>
                <w:rFonts w:ascii="Arial" w:hAnsi="Arial" w:cs="Arial"/>
                <w:sz w:val="18"/>
                <w:szCs w:val="18"/>
              </w:rPr>
              <w:t>z</w:t>
            </w:r>
            <w:r w:rsidR="00521A77">
              <w:rPr>
                <w:rFonts w:ascii="Arial" w:hAnsi="Arial" w:cs="Arial"/>
                <w:sz w:val="18"/>
                <w:szCs w:val="18"/>
              </w:rPr>
              <w:t> </w:t>
            </w:r>
            <w:r w:rsidR="003E116A" w:rsidRPr="00B3502E">
              <w:rPr>
                <w:rFonts w:ascii="Arial" w:hAnsi="Arial" w:cs="Arial"/>
                <w:sz w:val="18"/>
                <w:szCs w:val="18"/>
              </w:rPr>
              <w:t xml:space="preserve">zaliczeniem nakładów poniesionych na wybudowanie </w:t>
            </w:r>
            <w:r w:rsidR="00521A77" w:rsidRPr="00521A77">
              <w:rPr>
                <w:rFonts w:ascii="Arial" w:hAnsi="Arial" w:cs="Arial"/>
                <w:sz w:val="18"/>
                <w:szCs w:val="18"/>
              </w:rPr>
              <w:t>podjazdu i chodnika z kostki betonowej oraz altany wraz z</w:t>
            </w:r>
            <w:r w:rsidR="00521A77">
              <w:rPr>
                <w:rFonts w:ascii="Arial" w:hAnsi="Arial" w:cs="Arial"/>
                <w:sz w:val="18"/>
                <w:szCs w:val="18"/>
              </w:rPr>
              <w:t> </w:t>
            </w:r>
            <w:r w:rsidR="00521A77" w:rsidRPr="00521A77">
              <w:rPr>
                <w:rFonts w:ascii="Arial" w:hAnsi="Arial" w:cs="Arial"/>
                <w:sz w:val="18"/>
                <w:szCs w:val="18"/>
              </w:rPr>
              <w:t>nawierzchnią z</w:t>
            </w:r>
            <w:r w:rsidR="00521A77">
              <w:rPr>
                <w:rFonts w:ascii="Arial" w:hAnsi="Arial" w:cs="Arial"/>
                <w:sz w:val="18"/>
                <w:szCs w:val="18"/>
              </w:rPr>
              <w:t> </w:t>
            </w:r>
            <w:r w:rsidR="00521A77" w:rsidRPr="00521A77">
              <w:rPr>
                <w:rFonts w:ascii="Arial" w:hAnsi="Arial" w:cs="Arial"/>
                <w:sz w:val="18"/>
                <w:szCs w:val="18"/>
              </w:rPr>
              <w:t>kostki betonowej.</w:t>
            </w:r>
          </w:p>
        </w:tc>
        <w:tc>
          <w:tcPr>
            <w:tcW w:w="1843" w:type="dxa"/>
          </w:tcPr>
          <w:p w14:paraId="670D2934" w14:textId="388B3436" w:rsidR="003F66D1" w:rsidRPr="00B3502E" w:rsidRDefault="00521A77" w:rsidP="0097173B">
            <w:pPr>
              <w:rPr>
                <w:rFonts w:ascii="Arial" w:hAnsi="Arial" w:cs="Arial"/>
                <w:sz w:val="18"/>
                <w:szCs w:val="18"/>
              </w:rPr>
            </w:pPr>
            <w:r w:rsidRPr="00521A77">
              <w:rPr>
                <w:rFonts w:ascii="Arial" w:hAnsi="Arial" w:cs="Arial"/>
                <w:sz w:val="18"/>
                <w:szCs w:val="18"/>
              </w:rPr>
              <w:t>76MN14 – przeznaczenie podstawowe: zabudowa mieszkaniowa jednorodzinna</w:t>
            </w:r>
            <w:r w:rsidR="0083686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4CCF2F82" w14:textId="077B9592" w:rsidR="003F66D1" w:rsidRPr="00B3502E" w:rsidRDefault="00E7405A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>przedaż nieruchomości w</w:t>
            </w:r>
            <w:r w:rsidR="0031400F" w:rsidRPr="00B3502E">
              <w:rPr>
                <w:rFonts w:ascii="Arial" w:hAnsi="Arial" w:cs="Arial"/>
                <w:sz w:val="18"/>
                <w:szCs w:val="18"/>
              </w:rPr>
              <w:t> 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>trybie bezprzetargowym</w:t>
            </w:r>
          </w:p>
        </w:tc>
        <w:tc>
          <w:tcPr>
            <w:tcW w:w="1559" w:type="dxa"/>
          </w:tcPr>
          <w:p w14:paraId="435E7A0C" w14:textId="65A49CDF" w:rsidR="003F66D1" w:rsidRPr="00B3502E" w:rsidRDefault="00521A77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> </w:t>
            </w:r>
            <w:r w:rsidR="0097173B" w:rsidRPr="00B3502E">
              <w:rPr>
                <w:rFonts w:ascii="Arial" w:hAnsi="Arial" w:cs="Arial"/>
                <w:sz w:val="18"/>
                <w:szCs w:val="18"/>
              </w:rPr>
              <w:t>0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 xml:space="preserve">00,00 zł </w:t>
            </w:r>
          </w:p>
        </w:tc>
      </w:tr>
    </w:tbl>
    <w:p w14:paraId="75B00422" w14:textId="496EB39C" w:rsidR="005E0596" w:rsidRPr="002E7CF4" w:rsidRDefault="005E0596" w:rsidP="00D56FB5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2E7CF4">
        <w:rPr>
          <w:rFonts w:ascii="Arial" w:hAnsi="Arial" w:cs="Arial"/>
          <w:b w:val="0"/>
          <w:sz w:val="22"/>
          <w:szCs w:val="22"/>
        </w:rPr>
        <w:t>Uwaga! Osoby, którym przysługuje pierwszeństwo w nabyciu nieruchomości na podstawie art. 34 ust. 1 pkt. 1 i 2 ustawy z dnia 21 sierpnia 1997 r. o gospodarce nieruchomościami (Dz. U. z 202</w:t>
      </w:r>
      <w:r w:rsidR="002E7CF4" w:rsidRPr="002E7CF4">
        <w:rPr>
          <w:rFonts w:ascii="Arial" w:hAnsi="Arial" w:cs="Arial"/>
          <w:b w:val="0"/>
          <w:sz w:val="22"/>
          <w:szCs w:val="22"/>
        </w:rPr>
        <w:t>6</w:t>
      </w:r>
      <w:r w:rsidRPr="002E7CF4">
        <w:rPr>
          <w:rFonts w:ascii="Arial" w:hAnsi="Arial" w:cs="Arial"/>
          <w:b w:val="0"/>
          <w:sz w:val="22"/>
          <w:szCs w:val="22"/>
        </w:rPr>
        <w:t xml:space="preserve"> r. poz. </w:t>
      </w:r>
      <w:r w:rsidR="002E7CF4" w:rsidRPr="002E7CF4">
        <w:rPr>
          <w:rFonts w:ascii="Arial" w:hAnsi="Arial" w:cs="Arial"/>
          <w:b w:val="0"/>
          <w:sz w:val="22"/>
          <w:szCs w:val="22"/>
        </w:rPr>
        <w:t>399</w:t>
      </w:r>
      <w:r w:rsidRPr="002E7CF4">
        <w:rPr>
          <w:rFonts w:ascii="Arial" w:hAnsi="Arial" w:cs="Arial"/>
          <w:b w:val="0"/>
          <w:sz w:val="22"/>
          <w:szCs w:val="22"/>
        </w:rPr>
        <w:t>) winny złożyć wnioski w terminie 6 tygodni od daty podania niniejszego wykazu do publicznej wiadomości.</w:t>
      </w:r>
      <w:r w:rsidR="006621C2" w:rsidRPr="002E7CF4">
        <w:rPr>
          <w:rFonts w:ascii="Arial" w:hAnsi="Arial" w:cs="Arial"/>
          <w:b w:val="0"/>
          <w:sz w:val="22"/>
          <w:szCs w:val="22"/>
        </w:rPr>
        <w:t xml:space="preserve"> </w:t>
      </w:r>
    </w:p>
    <w:p w14:paraId="63380912" w14:textId="18B2B073" w:rsidR="002E7CF4" w:rsidRPr="002E7CF4" w:rsidRDefault="002E7CF4" w:rsidP="002E7CF4">
      <w:pPr>
        <w:pStyle w:val="Standard"/>
        <w:rPr>
          <w:rFonts w:ascii="Arial" w:eastAsia="Microsoft YaHei" w:hAnsi="Arial" w:cs="Arial"/>
          <w:bCs/>
          <w:sz w:val="22"/>
          <w:szCs w:val="22"/>
        </w:rPr>
      </w:pPr>
      <w:r w:rsidRPr="002E7CF4">
        <w:rPr>
          <w:rFonts w:ascii="Arial" w:eastAsia="Microsoft YaHei" w:hAnsi="Arial" w:cs="Arial"/>
          <w:bCs/>
          <w:sz w:val="22"/>
          <w:szCs w:val="22"/>
        </w:rPr>
        <w:t>Sprzedaż dział</w:t>
      </w:r>
      <w:r w:rsidR="0097173B">
        <w:rPr>
          <w:rFonts w:ascii="Arial" w:eastAsia="Microsoft YaHei" w:hAnsi="Arial" w:cs="Arial"/>
          <w:bCs/>
          <w:sz w:val="22"/>
          <w:szCs w:val="22"/>
        </w:rPr>
        <w:t>ek</w:t>
      </w:r>
      <w:r w:rsidRPr="002E7CF4">
        <w:rPr>
          <w:rFonts w:ascii="Arial" w:eastAsia="Microsoft YaHei" w:hAnsi="Arial" w:cs="Arial"/>
          <w:bCs/>
          <w:sz w:val="22"/>
          <w:szCs w:val="22"/>
        </w:rPr>
        <w:t xml:space="preserve"> </w:t>
      </w:r>
      <w:r w:rsidR="00521A77">
        <w:rPr>
          <w:rFonts w:ascii="Arial" w:eastAsia="Microsoft YaHei" w:hAnsi="Arial" w:cs="Arial"/>
          <w:bCs/>
          <w:sz w:val="22"/>
          <w:szCs w:val="22"/>
        </w:rPr>
        <w:t>51-5/24 i 51-1/3</w:t>
      </w:r>
      <w:r w:rsidRPr="002E7CF4">
        <w:rPr>
          <w:rFonts w:ascii="Arial" w:eastAsia="Microsoft YaHei" w:hAnsi="Arial" w:cs="Arial"/>
          <w:bCs/>
          <w:sz w:val="22"/>
          <w:szCs w:val="22"/>
        </w:rPr>
        <w:t xml:space="preserve"> opodatkowana zostanie podatkiem VAT w stawce 23%.</w:t>
      </w:r>
    </w:p>
    <w:p w14:paraId="2303D32A" w14:textId="366B658A" w:rsidR="005E0596" w:rsidRPr="002E7CF4" w:rsidRDefault="002E7CF4" w:rsidP="002E7CF4">
      <w:pPr>
        <w:pStyle w:val="Standard"/>
        <w:rPr>
          <w:rFonts w:ascii="Arial" w:hAnsi="Arial" w:cs="Arial"/>
          <w:i/>
          <w:iCs/>
          <w:sz w:val="22"/>
          <w:szCs w:val="22"/>
        </w:rPr>
      </w:pPr>
      <w:r w:rsidRPr="002E7CF4">
        <w:rPr>
          <w:rFonts w:ascii="Arial" w:eastAsia="Microsoft YaHei" w:hAnsi="Arial" w:cs="Arial"/>
          <w:bCs/>
          <w:sz w:val="22"/>
          <w:szCs w:val="22"/>
        </w:rPr>
        <w:t xml:space="preserve">Wykaz znajduje się w Biuletynie Informacji Publicznej, prowadzonym przez Urząd Miasta Olsztyna, pod adresem </w:t>
      </w:r>
      <w:r w:rsidR="0074091F">
        <w:rPr>
          <w:rFonts w:ascii="Arial" w:eastAsia="Microsoft YaHei" w:hAnsi="Arial" w:cs="Arial"/>
          <w:bCs/>
          <w:sz w:val="22"/>
          <w:szCs w:val="22"/>
        </w:rPr>
        <w:t>bip.olsztyn.eu</w:t>
      </w:r>
      <w:r w:rsidRPr="002E7CF4">
        <w:rPr>
          <w:rFonts w:ascii="Arial" w:eastAsia="Microsoft YaHei" w:hAnsi="Arial" w:cs="Arial"/>
          <w:bCs/>
          <w:sz w:val="22"/>
          <w:szCs w:val="22"/>
        </w:rPr>
        <w:t xml:space="preserve"> oraz na</w:t>
      </w:r>
      <w:r w:rsidR="006A10C9">
        <w:rPr>
          <w:rFonts w:ascii="Arial" w:eastAsia="Microsoft YaHei" w:hAnsi="Arial" w:cs="Arial"/>
          <w:bCs/>
          <w:sz w:val="22"/>
          <w:szCs w:val="22"/>
        </w:rPr>
        <w:t xml:space="preserve"> </w:t>
      </w:r>
      <w:r w:rsidRPr="002E7CF4">
        <w:rPr>
          <w:rFonts w:ascii="Arial" w:eastAsia="Microsoft YaHei" w:hAnsi="Arial" w:cs="Arial"/>
          <w:bCs/>
          <w:sz w:val="22"/>
          <w:szCs w:val="22"/>
        </w:rPr>
        <w:t>Elektronicznej Tablicy Ogłoszeń (ETO).</w:t>
      </w:r>
    </w:p>
    <w:p w14:paraId="64C8B252" w14:textId="77777777" w:rsidR="005E0596" w:rsidRPr="002E7CF4" w:rsidRDefault="005E0596" w:rsidP="002E7CF4">
      <w:pPr>
        <w:pStyle w:val="Standard"/>
        <w:spacing w:before="120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Informacja:</w:t>
      </w:r>
    </w:p>
    <w:p w14:paraId="026DD93F" w14:textId="235D80F3" w:rsidR="005E0596" w:rsidRPr="002E7CF4" w:rsidRDefault="005E0596" w:rsidP="005E0596">
      <w:pPr>
        <w:pStyle w:val="Standard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tel. 89 50 60 33</w:t>
      </w:r>
      <w:r w:rsidR="00713C8A" w:rsidRPr="002E7CF4">
        <w:rPr>
          <w:rFonts w:ascii="Arial" w:hAnsi="Arial" w:cs="Arial"/>
          <w:sz w:val="22"/>
          <w:szCs w:val="22"/>
        </w:rPr>
        <w:t>5</w:t>
      </w:r>
    </w:p>
    <w:p w14:paraId="7BA3AB17" w14:textId="77777777" w:rsidR="00450057" w:rsidRPr="002E7CF4" w:rsidRDefault="005E0596" w:rsidP="001E6983">
      <w:pPr>
        <w:pStyle w:val="Standard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Urząd Miasta</w:t>
      </w:r>
      <w:r w:rsidR="00450057" w:rsidRPr="002E7CF4">
        <w:rPr>
          <w:rFonts w:ascii="Arial" w:hAnsi="Arial" w:cs="Arial"/>
          <w:sz w:val="22"/>
          <w:szCs w:val="22"/>
        </w:rPr>
        <w:t xml:space="preserve"> Olsztyna</w:t>
      </w:r>
      <w:r w:rsidRPr="002E7CF4">
        <w:rPr>
          <w:rFonts w:ascii="Arial" w:hAnsi="Arial" w:cs="Arial"/>
          <w:sz w:val="22"/>
          <w:szCs w:val="22"/>
        </w:rPr>
        <w:t>,</w:t>
      </w:r>
    </w:p>
    <w:p w14:paraId="58FF571C" w14:textId="77777777" w:rsidR="00450057" w:rsidRPr="002E7CF4" w:rsidRDefault="00450057" w:rsidP="001E6983">
      <w:pPr>
        <w:pStyle w:val="Standard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Plac Jana Pawła II 1,</w:t>
      </w:r>
    </w:p>
    <w:p w14:paraId="78D9CE38" w14:textId="171A4AB5" w:rsidR="008F11F7" w:rsidRDefault="005E0596" w:rsidP="008F11F7">
      <w:pPr>
        <w:pStyle w:val="Standard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pok. 11</w:t>
      </w:r>
      <w:r w:rsidR="00EB1351" w:rsidRPr="002E7CF4">
        <w:rPr>
          <w:rFonts w:ascii="Arial" w:hAnsi="Arial" w:cs="Arial"/>
          <w:sz w:val="22"/>
          <w:szCs w:val="22"/>
        </w:rPr>
        <w:t>2</w:t>
      </w:r>
    </w:p>
    <w:p w14:paraId="29A9B097" w14:textId="77777777" w:rsidR="008F11F7" w:rsidRPr="00861AAF" w:rsidRDefault="008F11F7" w:rsidP="008F11F7">
      <w:pPr>
        <w:pStyle w:val="Tytu"/>
        <w:spacing w:after="0"/>
        <w:jc w:val="left"/>
      </w:pPr>
      <w:r w:rsidRPr="005E0596">
        <w:rPr>
          <w:rFonts w:ascii="Arial" w:hAnsi="Arial" w:cs="Arial"/>
          <w:sz w:val="24"/>
          <w:szCs w:val="28"/>
        </w:rPr>
        <w:lastRenderedPageBreak/>
        <w:t>WYKAZ NIERUCHOMOŚCI PRZEZNACZON</w:t>
      </w:r>
      <w:r>
        <w:rPr>
          <w:rFonts w:ascii="Arial" w:hAnsi="Arial" w:cs="Arial"/>
          <w:sz w:val="24"/>
          <w:szCs w:val="28"/>
        </w:rPr>
        <w:t>YCH</w:t>
      </w:r>
      <w:r w:rsidRPr="005E0596">
        <w:rPr>
          <w:rFonts w:ascii="Arial" w:hAnsi="Arial" w:cs="Arial"/>
          <w:sz w:val="24"/>
          <w:szCs w:val="28"/>
        </w:rPr>
        <w:t xml:space="preserve"> DO SPRZEDAŻY W TRYBIE BEZPRZETARGOWYM</w:t>
      </w:r>
    </w:p>
    <w:p w14:paraId="6DE86C31" w14:textId="64AD66A1" w:rsidR="008F11F7" w:rsidRPr="005622B1" w:rsidRDefault="008F11F7" w:rsidP="008F11F7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>
        <w:rPr>
          <w:rFonts w:ascii="Arial" w:hAnsi="Arial" w:cs="Arial"/>
          <w:b w:val="0"/>
          <w:sz w:val="22"/>
          <w:szCs w:val="24"/>
        </w:rPr>
        <w:t xml:space="preserve">Na podstawie art. 35 ustawy z dnia 21 sierpnia 1997 r. o gospodarce nieruchomościami (Dz. U. z 2026 r. poz. 399) podaję do publicznej wiadomości na okres 21 dni tj. od dnia </w:t>
      </w:r>
      <w:r w:rsidRPr="008F11F7">
        <w:rPr>
          <w:rFonts w:ascii="Arial" w:hAnsi="Arial" w:cs="Arial"/>
          <w:b w:val="0"/>
          <w:sz w:val="22"/>
          <w:szCs w:val="24"/>
        </w:rPr>
        <w:t xml:space="preserve">26.10.2026 r. do dnia 16.11.2026 r. </w:t>
      </w:r>
      <w:r>
        <w:rPr>
          <w:rFonts w:ascii="Arial" w:hAnsi="Arial" w:cs="Arial"/>
          <w:b w:val="0"/>
          <w:sz w:val="22"/>
          <w:szCs w:val="24"/>
        </w:rPr>
        <w:t>wykaz obejmujący nieruchomość Gminy Olsztyn, z przeznaczeniem do sprzedaży w trybie bezprzetargowym.</w:t>
      </w:r>
    </w:p>
    <w:tbl>
      <w:tblPr>
        <w:tblStyle w:val="Tabela-Siatka"/>
        <w:tblW w:w="15877" w:type="dxa"/>
        <w:tblInd w:w="-856" w:type="dxa"/>
        <w:tblLayout w:type="fixed"/>
        <w:tblLook w:val="04A0" w:firstRow="1" w:lastRow="0" w:firstColumn="1" w:lastColumn="0" w:noHBand="0" w:noVBand="1"/>
        <w:tblCaption w:val="Tabela przedstawiająca informacje na temat sprzedawanej nieruchomości. "/>
        <w:tblDescription w:val="Działki numer 178/6 i 178/9, położone w obrębie numer 49 przy ulicy Siewnej, o łącznej powierzchni 22 metrów kwadratowych, oznaczone w księgach wieczystych numer OL1O/00035936/7i OL1O/00035936/7, zabudowane fragmentem ściany oporowej, murowanym ogrodzeniem oraz nawierzchnią z kostki betonowej, przeznaczone do sprzedaży w trybie bezprzetargowym na poprawę warunków zagospodarowania  nieruchomości przyległej położonej w Olsztynie przy ul. Siewnej 101 24).  Cena: 15500 zł. "/>
      </w:tblPr>
      <w:tblGrid>
        <w:gridCol w:w="567"/>
        <w:gridCol w:w="1560"/>
        <w:gridCol w:w="1701"/>
        <w:gridCol w:w="1559"/>
        <w:gridCol w:w="1985"/>
        <w:gridCol w:w="1559"/>
        <w:gridCol w:w="1843"/>
        <w:gridCol w:w="1843"/>
        <w:gridCol w:w="1701"/>
        <w:gridCol w:w="1559"/>
      </w:tblGrid>
      <w:tr w:rsidR="008F11F7" w14:paraId="3E713526" w14:textId="77777777" w:rsidTr="00335E12">
        <w:trPr>
          <w:tblHeader/>
        </w:trPr>
        <w:tc>
          <w:tcPr>
            <w:tcW w:w="567" w:type="dxa"/>
          </w:tcPr>
          <w:p w14:paraId="088B7DC1" w14:textId="77777777" w:rsidR="008F11F7" w:rsidRDefault="008F11F7" w:rsidP="00335E12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Lp.</w:t>
            </w:r>
          </w:p>
        </w:tc>
        <w:tc>
          <w:tcPr>
            <w:tcW w:w="1560" w:type="dxa"/>
          </w:tcPr>
          <w:p w14:paraId="6A640298" w14:textId="77777777" w:rsidR="008F11F7" w:rsidRDefault="008F11F7" w:rsidP="00335E12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nieruchomości</w:t>
            </w:r>
          </w:p>
          <w:p w14:paraId="19C464E0" w14:textId="77777777" w:rsidR="008F11F7" w:rsidRDefault="008F11F7" w:rsidP="00335E12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01" w:type="dxa"/>
          </w:tcPr>
          <w:p w14:paraId="1E5EAF2F" w14:textId="77777777" w:rsidR="008F11F7" w:rsidRDefault="008F11F7" w:rsidP="00335E12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75F1D">
              <w:rPr>
                <w:rFonts w:ascii="Arial" w:hAnsi="Arial" w:cs="Arial"/>
                <w:sz w:val="18"/>
                <w:szCs w:val="20"/>
              </w:rPr>
              <w:t>Oznaczenie nieruchomości według księgi wieczystej</w:t>
            </w:r>
          </w:p>
        </w:tc>
        <w:tc>
          <w:tcPr>
            <w:tcW w:w="1559" w:type="dxa"/>
          </w:tcPr>
          <w:p w14:paraId="31734E54" w14:textId="77777777" w:rsidR="008F11F7" w:rsidRPr="000C1F76" w:rsidRDefault="008F11F7" w:rsidP="00335E12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75F1D">
              <w:rPr>
                <w:rFonts w:ascii="Arial" w:hAnsi="Arial" w:cs="Arial"/>
                <w:sz w:val="18"/>
                <w:szCs w:val="20"/>
              </w:rPr>
              <w:t>Oznaczenie nieruchomości w ewidencji gruntów i</w:t>
            </w:r>
            <w:r>
              <w:rPr>
                <w:rFonts w:ascii="Arial" w:hAnsi="Arial" w:cs="Arial"/>
                <w:sz w:val="18"/>
                <w:szCs w:val="20"/>
              </w:rPr>
              <w:t> </w:t>
            </w:r>
            <w:r w:rsidRPr="00375F1D">
              <w:rPr>
                <w:rFonts w:ascii="Arial" w:hAnsi="Arial" w:cs="Arial"/>
                <w:sz w:val="18"/>
                <w:szCs w:val="20"/>
              </w:rPr>
              <w:t>budynków (obręb - nr działki)</w:t>
            </w:r>
          </w:p>
        </w:tc>
        <w:tc>
          <w:tcPr>
            <w:tcW w:w="1985" w:type="dxa"/>
          </w:tcPr>
          <w:p w14:paraId="2F90C575" w14:textId="77777777" w:rsidR="008F11F7" w:rsidRDefault="008F11F7" w:rsidP="00335E12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75F1D">
              <w:rPr>
                <w:rFonts w:ascii="Arial" w:hAnsi="Arial" w:cs="Arial"/>
                <w:sz w:val="18"/>
                <w:szCs w:val="20"/>
              </w:rPr>
              <w:t>Pow</w:t>
            </w:r>
            <w:r>
              <w:rPr>
                <w:rFonts w:ascii="Arial" w:hAnsi="Arial" w:cs="Arial"/>
                <w:sz w:val="18"/>
                <w:szCs w:val="20"/>
              </w:rPr>
              <w:t xml:space="preserve">ierzchnia </w:t>
            </w:r>
            <w:r w:rsidRPr="00375F1D">
              <w:rPr>
                <w:rFonts w:ascii="Arial" w:hAnsi="Arial" w:cs="Arial"/>
                <w:sz w:val="18"/>
                <w:szCs w:val="20"/>
              </w:rPr>
              <w:t>w</w:t>
            </w:r>
            <w:r>
              <w:rPr>
                <w:rFonts w:ascii="Arial" w:hAnsi="Arial" w:cs="Arial"/>
                <w:sz w:val="18"/>
                <w:szCs w:val="20"/>
              </w:rPr>
              <w:t> </w:t>
            </w:r>
            <w:r w:rsidRPr="00375F1D">
              <w:rPr>
                <w:rFonts w:ascii="Arial" w:hAnsi="Arial" w:cs="Arial"/>
                <w:sz w:val="18"/>
                <w:szCs w:val="20"/>
              </w:rPr>
              <w:t>m</w:t>
            </w:r>
            <w:r w:rsidRPr="00375F1D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5FF3E448" w14:textId="77777777" w:rsidR="008F11F7" w:rsidRDefault="008F11F7" w:rsidP="00335E12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Opis nieruchomości</w:t>
            </w:r>
          </w:p>
        </w:tc>
        <w:tc>
          <w:tcPr>
            <w:tcW w:w="1843" w:type="dxa"/>
          </w:tcPr>
          <w:p w14:paraId="2A8982A3" w14:textId="77777777" w:rsidR="008F11F7" w:rsidRDefault="008F11F7" w:rsidP="00335E12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75F1D">
              <w:rPr>
                <w:rFonts w:ascii="Arial" w:hAnsi="Arial" w:cs="Arial"/>
                <w:sz w:val="18"/>
                <w:szCs w:val="20"/>
              </w:rPr>
              <w:t>Przeznaczenie nieruchomości</w:t>
            </w:r>
          </w:p>
        </w:tc>
        <w:tc>
          <w:tcPr>
            <w:tcW w:w="1843" w:type="dxa"/>
          </w:tcPr>
          <w:p w14:paraId="786570F1" w14:textId="77777777" w:rsidR="008F11F7" w:rsidRDefault="008F11F7" w:rsidP="00335E12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F66D1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  <w:r w:rsidRPr="00AE4CC3">
              <w:rPr>
                <w:rFonts w:ascii="Arial" w:hAnsi="Arial" w:cs="Arial"/>
                <w:sz w:val="18"/>
                <w:szCs w:val="20"/>
              </w:rPr>
              <w:t>lub w planie ogólnym</w:t>
            </w:r>
          </w:p>
        </w:tc>
        <w:tc>
          <w:tcPr>
            <w:tcW w:w="1701" w:type="dxa"/>
          </w:tcPr>
          <w:p w14:paraId="66AAC390" w14:textId="77777777" w:rsidR="008F11F7" w:rsidRDefault="008F11F7" w:rsidP="00335E12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Forma przekazania</w:t>
            </w:r>
          </w:p>
        </w:tc>
        <w:tc>
          <w:tcPr>
            <w:tcW w:w="1559" w:type="dxa"/>
          </w:tcPr>
          <w:p w14:paraId="401D4873" w14:textId="77777777" w:rsidR="008F11F7" w:rsidRPr="005E0596" w:rsidRDefault="008F11F7" w:rsidP="00335E12">
            <w:pPr>
              <w:pStyle w:val="Nagwek1"/>
              <w:spacing w:before="0" w:after="0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5E0596">
              <w:rPr>
                <w:rFonts w:ascii="Arial" w:hAnsi="Arial" w:cs="Arial"/>
                <w:sz w:val="18"/>
                <w:szCs w:val="20"/>
              </w:rPr>
              <w:t>C</w:t>
            </w:r>
            <w:r>
              <w:rPr>
                <w:rFonts w:ascii="Arial" w:hAnsi="Arial" w:cs="Arial"/>
                <w:sz w:val="18"/>
                <w:szCs w:val="20"/>
              </w:rPr>
              <w:t>ena nieruchomości</w:t>
            </w:r>
          </w:p>
        </w:tc>
      </w:tr>
      <w:tr w:rsidR="008F11F7" w14:paraId="1C6A23C7" w14:textId="77777777" w:rsidTr="00335E12">
        <w:trPr>
          <w:trHeight w:val="1820"/>
          <w:tblHeader/>
        </w:trPr>
        <w:tc>
          <w:tcPr>
            <w:tcW w:w="567" w:type="dxa"/>
          </w:tcPr>
          <w:p w14:paraId="1810D6B0" w14:textId="77777777" w:rsidR="008F11F7" w:rsidRPr="005E0596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 w:rsidRPr="005E0596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60" w:type="dxa"/>
          </w:tcPr>
          <w:p w14:paraId="5908D648" w14:textId="77777777" w:rsidR="008F11F7" w:rsidRPr="00AA57BD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 w:rsidRPr="00AA57BD">
              <w:rPr>
                <w:rFonts w:ascii="Arial" w:hAnsi="Arial" w:cs="Arial"/>
                <w:sz w:val="18"/>
                <w:szCs w:val="18"/>
              </w:rPr>
              <w:t>ul. Siewna</w:t>
            </w:r>
          </w:p>
        </w:tc>
        <w:tc>
          <w:tcPr>
            <w:tcW w:w="1701" w:type="dxa"/>
          </w:tcPr>
          <w:p w14:paraId="431178C6" w14:textId="77777777" w:rsidR="008F11F7" w:rsidRPr="00AA57BD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 w:rsidRPr="00AA57BD">
              <w:rPr>
                <w:rFonts w:ascii="Arial" w:hAnsi="Arial" w:cs="Arial"/>
                <w:sz w:val="18"/>
                <w:szCs w:val="18"/>
              </w:rPr>
              <w:t>OL1O/00035936/7</w:t>
            </w:r>
          </w:p>
          <w:p w14:paraId="10531DFF" w14:textId="77777777" w:rsidR="008F11F7" w:rsidRPr="00AA57BD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 w:rsidRPr="00AA57BD">
              <w:rPr>
                <w:rFonts w:ascii="Arial" w:hAnsi="Arial" w:cs="Arial"/>
                <w:sz w:val="18"/>
                <w:szCs w:val="18"/>
              </w:rPr>
              <w:t>OL1O/00035936/7</w:t>
            </w:r>
          </w:p>
        </w:tc>
        <w:tc>
          <w:tcPr>
            <w:tcW w:w="1559" w:type="dxa"/>
          </w:tcPr>
          <w:p w14:paraId="5FB27FD9" w14:textId="77777777" w:rsidR="008F11F7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49-</w:t>
            </w:r>
            <w:r w:rsidRPr="001F4068">
              <w:rPr>
                <w:rFonts w:ascii="Arial" w:hAnsi="Arial" w:cs="Arial"/>
                <w:sz w:val="18"/>
                <w:szCs w:val="18"/>
              </w:rPr>
              <w:t>178/6</w:t>
            </w:r>
          </w:p>
          <w:p w14:paraId="5DDF9B38" w14:textId="77777777" w:rsidR="008F11F7" w:rsidRPr="00B3502E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49-</w:t>
            </w:r>
            <w:r w:rsidRPr="001F4068">
              <w:rPr>
                <w:rFonts w:ascii="Arial" w:hAnsi="Arial" w:cs="Arial"/>
                <w:sz w:val="18"/>
                <w:szCs w:val="18"/>
              </w:rPr>
              <w:t>178/9</w:t>
            </w:r>
          </w:p>
        </w:tc>
        <w:tc>
          <w:tcPr>
            <w:tcW w:w="1985" w:type="dxa"/>
          </w:tcPr>
          <w:p w14:paraId="6652A90E" w14:textId="77777777" w:rsidR="008F11F7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49-</w:t>
            </w:r>
            <w:r w:rsidRPr="001F4068">
              <w:rPr>
                <w:rFonts w:ascii="Arial" w:hAnsi="Arial" w:cs="Arial"/>
                <w:sz w:val="18"/>
                <w:szCs w:val="18"/>
              </w:rPr>
              <w:t>178/6</w:t>
            </w:r>
            <w:r>
              <w:rPr>
                <w:rFonts w:ascii="Arial" w:hAnsi="Arial" w:cs="Arial"/>
                <w:sz w:val="18"/>
                <w:szCs w:val="18"/>
              </w:rPr>
              <w:t>: 18;</w:t>
            </w:r>
          </w:p>
          <w:p w14:paraId="0C2C65A4" w14:textId="77777777" w:rsidR="008F11F7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49-</w:t>
            </w:r>
            <w:r w:rsidRPr="001F4068">
              <w:rPr>
                <w:rFonts w:ascii="Arial" w:hAnsi="Arial" w:cs="Arial"/>
                <w:sz w:val="18"/>
                <w:szCs w:val="18"/>
              </w:rPr>
              <w:t>178/9</w:t>
            </w:r>
            <w:r>
              <w:rPr>
                <w:rFonts w:ascii="Arial" w:hAnsi="Arial" w:cs="Arial"/>
                <w:sz w:val="18"/>
                <w:szCs w:val="18"/>
              </w:rPr>
              <w:t>: 4;</w:t>
            </w:r>
          </w:p>
          <w:p w14:paraId="1E43F91B" w14:textId="77777777" w:rsidR="008F11F7" w:rsidRPr="00B3502E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łącznie: 22.</w:t>
            </w:r>
          </w:p>
        </w:tc>
        <w:tc>
          <w:tcPr>
            <w:tcW w:w="1559" w:type="dxa"/>
          </w:tcPr>
          <w:p w14:paraId="30B840F3" w14:textId="77777777" w:rsidR="008F11F7" w:rsidRPr="00B3502E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 w:rsidRPr="00B3502E">
              <w:rPr>
                <w:rFonts w:ascii="Arial" w:hAnsi="Arial" w:cs="Arial"/>
                <w:sz w:val="18"/>
                <w:szCs w:val="18"/>
              </w:rPr>
              <w:t xml:space="preserve">Nieruchomość zabudowana </w:t>
            </w:r>
            <w:r w:rsidRPr="005622B1">
              <w:rPr>
                <w:rFonts w:ascii="Arial" w:hAnsi="Arial" w:cs="Arial"/>
                <w:sz w:val="18"/>
                <w:szCs w:val="18"/>
              </w:rPr>
              <w:t>fragment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5622B1">
              <w:rPr>
                <w:rFonts w:ascii="Arial" w:hAnsi="Arial" w:cs="Arial"/>
                <w:sz w:val="18"/>
                <w:szCs w:val="18"/>
              </w:rPr>
              <w:t xml:space="preserve"> ściany oporowej, murowan</w:t>
            </w:r>
            <w:r>
              <w:rPr>
                <w:rFonts w:ascii="Arial" w:hAnsi="Arial" w:cs="Arial"/>
                <w:sz w:val="18"/>
                <w:szCs w:val="18"/>
              </w:rPr>
              <w:t>ym</w:t>
            </w:r>
            <w:r w:rsidRPr="005622B1">
              <w:rPr>
                <w:rFonts w:ascii="Arial" w:hAnsi="Arial" w:cs="Arial"/>
                <w:sz w:val="18"/>
                <w:szCs w:val="18"/>
              </w:rPr>
              <w:t xml:space="preserve"> ogrodzeni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5622B1">
              <w:rPr>
                <w:rFonts w:ascii="Arial" w:hAnsi="Arial" w:cs="Arial"/>
                <w:sz w:val="18"/>
                <w:szCs w:val="18"/>
              </w:rPr>
              <w:t xml:space="preserve"> oraz nawierzchni</w:t>
            </w:r>
            <w:r>
              <w:rPr>
                <w:rFonts w:ascii="Arial" w:hAnsi="Arial" w:cs="Arial"/>
                <w:sz w:val="18"/>
                <w:szCs w:val="18"/>
              </w:rPr>
              <w:t>ą</w:t>
            </w:r>
            <w:r w:rsidRPr="005622B1">
              <w:rPr>
                <w:rFonts w:ascii="Arial" w:hAnsi="Arial" w:cs="Arial"/>
                <w:sz w:val="18"/>
                <w:szCs w:val="18"/>
              </w:rPr>
              <w:t xml:space="preserve"> z kostki betonowej</w:t>
            </w:r>
          </w:p>
        </w:tc>
        <w:tc>
          <w:tcPr>
            <w:tcW w:w="1843" w:type="dxa"/>
          </w:tcPr>
          <w:p w14:paraId="27A07056" w14:textId="77777777" w:rsidR="008F11F7" w:rsidRPr="00B3502E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Pr="00B3502E">
              <w:rPr>
                <w:rFonts w:ascii="Arial" w:hAnsi="Arial" w:cs="Arial"/>
                <w:sz w:val="18"/>
                <w:szCs w:val="18"/>
              </w:rPr>
              <w:t>a poprawę warunków zagospodarowania  nieruchomości przyległej położonej w Olsztynie przy ul. </w:t>
            </w:r>
            <w:r>
              <w:rPr>
                <w:rFonts w:ascii="Arial" w:hAnsi="Arial" w:cs="Arial"/>
                <w:sz w:val="18"/>
                <w:szCs w:val="18"/>
              </w:rPr>
              <w:t>Siewnej 101</w:t>
            </w:r>
            <w:r w:rsidRPr="00B3502E">
              <w:rPr>
                <w:rFonts w:ascii="Arial" w:hAnsi="Arial" w:cs="Arial"/>
                <w:sz w:val="18"/>
                <w:szCs w:val="18"/>
              </w:rPr>
              <w:t xml:space="preserve"> (działka nr </w:t>
            </w:r>
            <w:r>
              <w:rPr>
                <w:rFonts w:ascii="Arial" w:hAnsi="Arial" w:cs="Arial"/>
                <w:sz w:val="18"/>
                <w:szCs w:val="18"/>
              </w:rPr>
              <w:t>49</w:t>
            </w:r>
            <w:r w:rsidRPr="00B3502E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338</w:t>
            </w:r>
            <w:r w:rsidRPr="00B3502E">
              <w:rPr>
                <w:rFonts w:ascii="Arial" w:hAnsi="Arial" w:cs="Arial"/>
                <w:sz w:val="18"/>
                <w:szCs w:val="18"/>
              </w:rPr>
              <w:t>)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B3502E">
              <w:rPr>
                <w:rFonts w:ascii="Arial" w:hAnsi="Arial" w:cs="Arial"/>
                <w:sz w:val="18"/>
                <w:szCs w:val="18"/>
              </w:rPr>
              <w:t xml:space="preserve">zaliczeniem nakładów poniesionych na wybudowanie </w:t>
            </w:r>
            <w:r w:rsidRPr="005622B1">
              <w:rPr>
                <w:rFonts w:ascii="Arial" w:hAnsi="Arial" w:cs="Arial"/>
                <w:sz w:val="18"/>
                <w:szCs w:val="18"/>
              </w:rPr>
              <w:t>fragmentu ściany oporowej, murowanego ogrodzenia oraz nawierzchni z kostki betonowej</w:t>
            </w:r>
          </w:p>
        </w:tc>
        <w:tc>
          <w:tcPr>
            <w:tcW w:w="1843" w:type="dxa"/>
          </w:tcPr>
          <w:p w14:paraId="510266B6" w14:textId="77777777" w:rsidR="008F11F7" w:rsidRPr="00B3502E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 w:rsidRPr="00521A77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521A77">
              <w:rPr>
                <w:rFonts w:ascii="Arial" w:hAnsi="Arial" w:cs="Arial"/>
                <w:sz w:val="18"/>
                <w:szCs w:val="18"/>
              </w:rPr>
              <w:t>MN14 – przeznaczenie podstawowe: zabudowa mieszkaniowa jednorodzinna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642B3B4B" w14:textId="77777777" w:rsidR="008F11F7" w:rsidRPr="00B3502E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B3502E">
              <w:rPr>
                <w:rFonts w:ascii="Arial" w:hAnsi="Arial" w:cs="Arial"/>
                <w:sz w:val="18"/>
                <w:szCs w:val="18"/>
              </w:rPr>
              <w:t>przedaż nieruchomości w trybie bezprzetargowym</w:t>
            </w:r>
          </w:p>
        </w:tc>
        <w:tc>
          <w:tcPr>
            <w:tcW w:w="1559" w:type="dxa"/>
          </w:tcPr>
          <w:p w14:paraId="698E8AA7" w14:textId="77777777" w:rsidR="008F11F7" w:rsidRPr="00B3502E" w:rsidRDefault="008F11F7" w:rsidP="00335E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B3502E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B3502E">
              <w:rPr>
                <w:rFonts w:ascii="Arial" w:hAnsi="Arial" w:cs="Arial"/>
                <w:sz w:val="18"/>
                <w:szCs w:val="18"/>
              </w:rPr>
              <w:t xml:space="preserve">00,00 zł </w:t>
            </w:r>
          </w:p>
        </w:tc>
      </w:tr>
    </w:tbl>
    <w:p w14:paraId="2EEB4D7B" w14:textId="77777777" w:rsidR="008F11F7" w:rsidRPr="002E7CF4" w:rsidRDefault="008F11F7" w:rsidP="008F11F7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2E7CF4">
        <w:rPr>
          <w:rFonts w:ascii="Arial" w:hAnsi="Arial" w:cs="Arial"/>
          <w:b w:val="0"/>
          <w:sz w:val="22"/>
          <w:szCs w:val="22"/>
        </w:rPr>
        <w:t xml:space="preserve">Uwaga! Osoby, którym przysługuje pierwszeństwo w nabyciu nieruchomości na podstawie art. 34 ust. 1 pkt. 1 i 2 ustawy z dnia 21 sierpnia 1997 r. o gospodarce nieruchomościami (Dz. U. z 2026 r. poz. 399) winny złożyć wnioski w terminie 6 tygodni od daty podania niniejszego wykazu do publicznej wiadomości. </w:t>
      </w:r>
    </w:p>
    <w:p w14:paraId="14082667" w14:textId="77777777" w:rsidR="008F11F7" w:rsidRPr="002E7CF4" w:rsidRDefault="008F11F7" w:rsidP="008F11F7">
      <w:pPr>
        <w:pStyle w:val="Standard"/>
        <w:rPr>
          <w:rFonts w:ascii="Arial" w:eastAsia="Microsoft YaHei" w:hAnsi="Arial" w:cs="Arial"/>
          <w:bCs/>
          <w:sz w:val="22"/>
          <w:szCs w:val="22"/>
        </w:rPr>
      </w:pPr>
      <w:r w:rsidRPr="002E7CF4">
        <w:rPr>
          <w:rFonts w:ascii="Arial" w:eastAsia="Microsoft YaHei" w:hAnsi="Arial" w:cs="Arial"/>
          <w:bCs/>
          <w:sz w:val="22"/>
          <w:szCs w:val="22"/>
        </w:rPr>
        <w:t>Sprzedaż dział</w:t>
      </w:r>
      <w:r>
        <w:rPr>
          <w:rFonts w:ascii="Arial" w:eastAsia="Microsoft YaHei" w:hAnsi="Arial" w:cs="Arial"/>
          <w:bCs/>
          <w:sz w:val="22"/>
          <w:szCs w:val="22"/>
        </w:rPr>
        <w:t>ek</w:t>
      </w:r>
      <w:r w:rsidRPr="002E7CF4">
        <w:rPr>
          <w:rFonts w:ascii="Arial" w:eastAsia="Microsoft YaHei" w:hAnsi="Arial" w:cs="Arial"/>
          <w:bCs/>
          <w:sz w:val="22"/>
          <w:szCs w:val="22"/>
        </w:rPr>
        <w:t xml:space="preserve"> </w:t>
      </w:r>
      <w:r w:rsidRPr="00567446">
        <w:rPr>
          <w:rFonts w:ascii="Arial" w:eastAsia="Microsoft YaHei" w:hAnsi="Arial" w:cs="Arial"/>
          <w:bCs/>
          <w:sz w:val="22"/>
          <w:szCs w:val="22"/>
        </w:rPr>
        <w:t>49-178/6</w:t>
      </w:r>
      <w:r>
        <w:rPr>
          <w:rFonts w:ascii="Arial" w:eastAsia="Microsoft YaHei" w:hAnsi="Arial" w:cs="Arial"/>
          <w:bCs/>
          <w:sz w:val="22"/>
          <w:szCs w:val="22"/>
        </w:rPr>
        <w:t xml:space="preserve"> i 49-178/9 </w:t>
      </w:r>
      <w:r w:rsidRPr="002E7CF4">
        <w:rPr>
          <w:rFonts w:ascii="Arial" w:eastAsia="Microsoft YaHei" w:hAnsi="Arial" w:cs="Arial"/>
          <w:bCs/>
          <w:sz w:val="22"/>
          <w:szCs w:val="22"/>
        </w:rPr>
        <w:t>opodatkowana zostanie podatkiem VAT w stawce 23%.</w:t>
      </w:r>
    </w:p>
    <w:p w14:paraId="17B5F22C" w14:textId="77777777" w:rsidR="008F11F7" w:rsidRPr="002E7CF4" w:rsidRDefault="008F11F7" w:rsidP="008F11F7">
      <w:pPr>
        <w:pStyle w:val="Standard"/>
        <w:rPr>
          <w:rFonts w:ascii="Arial" w:hAnsi="Arial" w:cs="Arial"/>
          <w:i/>
          <w:iCs/>
          <w:sz w:val="22"/>
          <w:szCs w:val="22"/>
        </w:rPr>
      </w:pPr>
      <w:r w:rsidRPr="002E7CF4">
        <w:rPr>
          <w:rFonts w:ascii="Arial" w:eastAsia="Microsoft YaHei" w:hAnsi="Arial" w:cs="Arial"/>
          <w:bCs/>
          <w:sz w:val="22"/>
          <w:szCs w:val="22"/>
        </w:rPr>
        <w:t xml:space="preserve">Wykaz znajduje się w Biuletynie Informacji Publicznej, prowadzonym przez Urząd Miasta Olsztyna, pod adresem </w:t>
      </w:r>
      <w:r>
        <w:rPr>
          <w:rFonts w:ascii="Arial" w:eastAsia="Microsoft YaHei" w:hAnsi="Arial" w:cs="Arial"/>
          <w:bCs/>
          <w:sz w:val="22"/>
          <w:szCs w:val="22"/>
        </w:rPr>
        <w:t>bip.olsztyn.eu</w:t>
      </w:r>
      <w:r w:rsidRPr="002E7CF4">
        <w:rPr>
          <w:rFonts w:ascii="Arial" w:eastAsia="Microsoft YaHei" w:hAnsi="Arial" w:cs="Arial"/>
          <w:bCs/>
          <w:sz w:val="22"/>
          <w:szCs w:val="22"/>
        </w:rPr>
        <w:t xml:space="preserve"> oraz na</w:t>
      </w:r>
      <w:r>
        <w:rPr>
          <w:rFonts w:ascii="Arial" w:eastAsia="Microsoft YaHei" w:hAnsi="Arial" w:cs="Arial"/>
          <w:bCs/>
          <w:sz w:val="22"/>
          <w:szCs w:val="22"/>
        </w:rPr>
        <w:t xml:space="preserve"> </w:t>
      </w:r>
      <w:r w:rsidRPr="002E7CF4">
        <w:rPr>
          <w:rFonts w:ascii="Arial" w:eastAsia="Microsoft YaHei" w:hAnsi="Arial" w:cs="Arial"/>
          <w:bCs/>
          <w:sz w:val="22"/>
          <w:szCs w:val="22"/>
        </w:rPr>
        <w:t>Elektronicznej Tablicy Ogłoszeń (ETO).</w:t>
      </w:r>
    </w:p>
    <w:p w14:paraId="3A1830AA" w14:textId="77777777" w:rsidR="008F11F7" w:rsidRPr="002E7CF4" w:rsidRDefault="008F11F7" w:rsidP="008F11F7">
      <w:pPr>
        <w:pStyle w:val="Standard"/>
        <w:spacing w:before="120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Informacja:</w:t>
      </w:r>
    </w:p>
    <w:p w14:paraId="4D0FC9D1" w14:textId="77777777" w:rsidR="008F11F7" w:rsidRPr="002E7CF4" w:rsidRDefault="008F11F7" w:rsidP="008F11F7">
      <w:pPr>
        <w:pStyle w:val="Standard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tel. 89 50 60 335</w:t>
      </w:r>
    </w:p>
    <w:p w14:paraId="71BE2B84" w14:textId="77777777" w:rsidR="008F11F7" w:rsidRPr="002E7CF4" w:rsidRDefault="008F11F7" w:rsidP="008F11F7">
      <w:pPr>
        <w:pStyle w:val="Standard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Urząd Miasta Olsztyna,</w:t>
      </w:r>
    </w:p>
    <w:p w14:paraId="279869EE" w14:textId="77777777" w:rsidR="008F11F7" w:rsidRPr="002E7CF4" w:rsidRDefault="008F11F7" w:rsidP="008F11F7">
      <w:pPr>
        <w:pStyle w:val="Standard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Plac Jana Pawła II 1,</w:t>
      </w:r>
    </w:p>
    <w:p w14:paraId="1D24966C" w14:textId="77777777" w:rsidR="008F11F7" w:rsidRPr="002E7CF4" w:rsidRDefault="008F11F7" w:rsidP="008F11F7">
      <w:pPr>
        <w:pStyle w:val="Standard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pok. 112</w:t>
      </w:r>
    </w:p>
    <w:p w14:paraId="61529267" w14:textId="77777777" w:rsidR="00F25B7E" w:rsidRPr="002E7CF4" w:rsidRDefault="00F25B7E" w:rsidP="001E6983">
      <w:pPr>
        <w:pStyle w:val="Standard"/>
        <w:rPr>
          <w:rFonts w:ascii="Arial" w:hAnsi="Arial" w:cs="Arial"/>
          <w:sz w:val="22"/>
          <w:szCs w:val="22"/>
        </w:rPr>
      </w:pPr>
    </w:p>
    <w:sectPr w:rsidR="00F25B7E" w:rsidRPr="002E7CF4" w:rsidSect="008F11F7">
      <w:pgSz w:w="16838" w:h="11906" w:orient="landscape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tarBats">
    <w:altName w:val="Cambria"/>
    <w:charset w:val="EE"/>
    <w:family w:val="roman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47770142">
    <w:abstractNumId w:val="0"/>
  </w:num>
  <w:num w:numId="2" w16cid:durableId="81340793">
    <w:abstractNumId w:val="1"/>
  </w:num>
  <w:num w:numId="3" w16cid:durableId="1564095624">
    <w:abstractNumId w:val="1"/>
  </w:num>
  <w:num w:numId="4" w16cid:durableId="1484155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oNotHyphenateCaps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7EA"/>
    <w:rsid w:val="000020DC"/>
    <w:rsid w:val="0000263C"/>
    <w:rsid w:val="00003BBB"/>
    <w:rsid w:val="00011C86"/>
    <w:rsid w:val="00031A1C"/>
    <w:rsid w:val="00033942"/>
    <w:rsid w:val="00035D07"/>
    <w:rsid w:val="00037219"/>
    <w:rsid w:val="00087B12"/>
    <w:rsid w:val="000A33FC"/>
    <w:rsid w:val="000A6A32"/>
    <w:rsid w:val="000B1318"/>
    <w:rsid w:val="000C1F76"/>
    <w:rsid w:val="000C4EAD"/>
    <w:rsid w:val="000C77A9"/>
    <w:rsid w:val="000D7B62"/>
    <w:rsid w:val="000E5997"/>
    <w:rsid w:val="001027AD"/>
    <w:rsid w:val="00105820"/>
    <w:rsid w:val="001221EE"/>
    <w:rsid w:val="00132A06"/>
    <w:rsid w:val="0013603D"/>
    <w:rsid w:val="001520DA"/>
    <w:rsid w:val="001531BC"/>
    <w:rsid w:val="00154568"/>
    <w:rsid w:val="001646BB"/>
    <w:rsid w:val="00171D57"/>
    <w:rsid w:val="00187676"/>
    <w:rsid w:val="001A0A8C"/>
    <w:rsid w:val="001B62AB"/>
    <w:rsid w:val="001B6C29"/>
    <w:rsid w:val="001C6C9C"/>
    <w:rsid w:val="001D4A71"/>
    <w:rsid w:val="001D6A59"/>
    <w:rsid w:val="001E363E"/>
    <w:rsid w:val="001E6983"/>
    <w:rsid w:val="001E6CAA"/>
    <w:rsid w:val="001F4F0B"/>
    <w:rsid w:val="00206775"/>
    <w:rsid w:val="00210606"/>
    <w:rsid w:val="0021509A"/>
    <w:rsid w:val="002204BA"/>
    <w:rsid w:val="0022319D"/>
    <w:rsid w:val="002231F3"/>
    <w:rsid w:val="002412CE"/>
    <w:rsid w:val="00272379"/>
    <w:rsid w:val="00282972"/>
    <w:rsid w:val="00282EAB"/>
    <w:rsid w:val="00294712"/>
    <w:rsid w:val="002A237A"/>
    <w:rsid w:val="002B0626"/>
    <w:rsid w:val="002B1891"/>
    <w:rsid w:val="002B2095"/>
    <w:rsid w:val="002B725C"/>
    <w:rsid w:val="002D029E"/>
    <w:rsid w:val="002D28FA"/>
    <w:rsid w:val="002E54D4"/>
    <w:rsid w:val="002E67E7"/>
    <w:rsid w:val="002E7CF4"/>
    <w:rsid w:val="00301248"/>
    <w:rsid w:val="0030391E"/>
    <w:rsid w:val="0031400F"/>
    <w:rsid w:val="00317B38"/>
    <w:rsid w:val="003233C0"/>
    <w:rsid w:val="00325031"/>
    <w:rsid w:val="00327817"/>
    <w:rsid w:val="00331AB7"/>
    <w:rsid w:val="00334058"/>
    <w:rsid w:val="00345DCB"/>
    <w:rsid w:val="00345FFC"/>
    <w:rsid w:val="00347452"/>
    <w:rsid w:val="003518F6"/>
    <w:rsid w:val="00353C9F"/>
    <w:rsid w:val="0035580E"/>
    <w:rsid w:val="00357E1C"/>
    <w:rsid w:val="0036642A"/>
    <w:rsid w:val="003728F0"/>
    <w:rsid w:val="00375F1D"/>
    <w:rsid w:val="003B06E4"/>
    <w:rsid w:val="003B764D"/>
    <w:rsid w:val="003C27CB"/>
    <w:rsid w:val="003D40DC"/>
    <w:rsid w:val="003D7330"/>
    <w:rsid w:val="003E0F95"/>
    <w:rsid w:val="003E116A"/>
    <w:rsid w:val="003E48DD"/>
    <w:rsid w:val="003F6433"/>
    <w:rsid w:val="003F66D1"/>
    <w:rsid w:val="004222BB"/>
    <w:rsid w:val="0042625A"/>
    <w:rsid w:val="004270A0"/>
    <w:rsid w:val="004329F8"/>
    <w:rsid w:val="00436DC7"/>
    <w:rsid w:val="00442DF5"/>
    <w:rsid w:val="00446123"/>
    <w:rsid w:val="00450057"/>
    <w:rsid w:val="00451896"/>
    <w:rsid w:val="00471793"/>
    <w:rsid w:val="00475A61"/>
    <w:rsid w:val="00476775"/>
    <w:rsid w:val="004B6D0E"/>
    <w:rsid w:val="004C1B81"/>
    <w:rsid w:val="004E20E4"/>
    <w:rsid w:val="004E4A9E"/>
    <w:rsid w:val="004F4000"/>
    <w:rsid w:val="004F7D40"/>
    <w:rsid w:val="0051229D"/>
    <w:rsid w:val="00520CA0"/>
    <w:rsid w:val="00521A77"/>
    <w:rsid w:val="0052411A"/>
    <w:rsid w:val="0052455F"/>
    <w:rsid w:val="005606F3"/>
    <w:rsid w:val="005631E9"/>
    <w:rsid w:val="005665BF"/>
    <w:rsid w:val="00570CD6"/>
    <w:rsid w:val="00574FD2"/>
    <w:rsid w:val="00577A80"/>
    <w:rsid w:val="005911A3"/>
    <w:rsid w:val="005A1A8D"/>
    <w:rsid w:val="005A76B7"/>
    <w:rsid w:val="005C0B21"/>
    <w:rsid w:val="005C5F76"/>
    <w:rsid w:val="005E0596"/>
    <w:rsid w:val="005E19C2"/>
    <w:rsid w:val="005E36DE"/>
    <w:rsid w:val="006010E1"/>
    <w:rsid w:val="00640ACB"/>
    <w:rsid w:val="00642484"/>
    <w:rsid w:val="0064429A"/>
    <w:rsid w:val="006473CE"/>
    <w:rsid w:val="00651E65"/>
    <w:rsid w:val="006621C2"/>
    <w:rsid w:val="00677157"/>
    <w:rsid w:val="006871C8"/>
    <w:rsid w:val="006A10C9"/>
    <w:rsid w:val="006B0F48"/>
    <w:rsid w:val="006B295C"/>
    <w:rsid w:val="006B7EC0"/>
    <w:rsid w:val="006C5D6A"/>
    <w:rsid w:val="006D0A74"/>
    <w:rsid w:val="006F472B"/>
    <w:rsid w:val="00713C8A"/>
    <w:rsid w:val="00733080"/>
    <w:rsid w:val="0074091F"/>
    <w:rsid w:val="00747C72"/>
    <w:rsid w:val="007549B6"/>
    <w:rsid w:val="00754B66"/>
    <w:rsid w:val="00764908"/>
    <w:rsid w:val="00776CCD"/>
    <w:rsid w:val="00777596"/>
    <w:rsid w:val="00797F2A"/>
    <w:rsid w:val="007E3068"/>
    <w:rsid w:val="00802613"/>
    <w:rsid w:val="008202C5"/>
    <w:rsid w:val="008260D6"/>
    <w:rsid w:val="00827718"/>
    <w:rsid w:val="0083686C"/>
    <w:rsid w:val="00836DDC"/>
    <w:rsid w:val="00855A0C"/>
    <w:rsid w:val="00867D17"/>
    <w:rsid w:val="00876C92"/>
    <w:rsid w:val="00876D0C"/>
    <w:rsid w:val="0088108D"/>
    <w:rsid w:val="00894B94"/>
    <w:rsid w:val="008966A5"/>
    <w:rsid w:val="008A380A"/>
    <w:rsid w:val="008C2E82"/>
    <w:rsid w:val="008D03CC"/>
    <w:rsid w:val="008D1578"/>
    <w:rsid w:val="008D35F1"/>
    <w:rsid w:val="008F11F7"/>
    <w:rsid w:val="00903BBD"/>
    <w:rsid w:val="0091307D"/>
    <w:rsid w:val="00924E7C"/>
    <w:rsid w:val="0093456A"/>
    <w:rsid w:val="00937F1A"/>
    <w:rsid w:val="00947CDE"/>
    <w:rsid w:val="0095375A"/>
    <w:rsid w:val="00964578"/>
    <w:rsid w:val="00967FE0"/>
    <w:rsid w:val="0097173B"/>
    <w:rsid w:val="00972F76"/>
    <w:rsid w:val="009733FB"/>
    <w:rsid w:val="009920B7"/>
    <w:rsid w:val="009A3CBE"/>
    <w:rsid w:val="009A72C6"/>
    <w:rsid w:val="009B4514"/>
    <w:rsid w:val="009C6470"/>
    <w:rsid w:val="009E6D77"/>
    <w:rsid w:val="009F46AB"/>
    <w:rsid w:val="00A01318"/>
    <w:rsid w:val="00A10A0B"/>
    <w:rsid w:val="00A22E72"/>
    <w:rsid w:val="00A23F1B"/>
    <w:rsid w:val="00A27176"/>
    <w:rsid w:val="00A271B1"/>
    <w:rsid w:val="00A341A8"/>
    <w:rsid w:val="00A378D7"/>
    <w:rsid w:val="00A55DF8"/>
    <w:rsid w:val="00A70059"/>
    <w:rsid w:val="00A72DD8"/>
    <w:rsid w:val="00A75277"/>
    <w:rsid w:val="00A76C75"/>
    <w:rsid w:val="00A81AEE"/>
    <w:rsid w:val="00AA3682"/>
    <w:rsid w:val="00AA7F46"/>
    <w:rsid w:val="00AE41FA"/>
    <w:rsid w:val="00AF589E"/>
    <w:rsid w:val="00B23EF2"/>
    <w:rsid w:val="00B325A6"/>
    <w:rsid w:val="00B3502E"/>
    <w:rsid w:val="00B4741B"/>
    <w:rsid w:val="00B475FD"/>
    <w:rsid w:val="00B66867"/>
    <w:rsid w:val="00B72779"/>
    <w:rsid w:val="00B75CF6"/>
    <w:rsid w:val="00B86679"/>
    <w:rsid w:val="00B929D5"/>
    <w:rsid w:val="00B92FE5"/>
    <w:rsid w:val="00B9570F"/>
    <w:rsid w:val="00BA261F"/>
    <w:rsid w:val="00BC26E7"/>
    <w:rsid w:val="00BC71CA"/>
    <w:rsid w:val="00BD74BE"/>
    <w:rsid w:val="00BE3FAA"/>
    <w:rsid w:val="00BE4E24"/>
    <w:rsid w:val="00C00B3B"/>
    <w:rsid w:val="00C00C96"/>
    <w:rsid w:val="00C1524C"/>
    <w:rsid w:val="00C20CF5"/>
    <w:rsid w:val="00C650C0"/>
    <w:rsid w:val="00C672F0"/>
    <w:rsid w:val="00C70F49"/>
    <w:rsid w:val="00C85F0E"/>
    <w:rsid w:val="00C918BC"/>
    <w:rsid w:val="00C9589E"/>
    <w:rsid w:val="00CA3CBE"/>
    <w:rsid w:val="00CA405B"/>
    <w:rsid w:val="00CC3602"/>
    <w:rsid w:val="00CD3FCA"/>
    <w:rsid w:val="00CD525D"/>
    <w:rsid w:val="00CD69B6"/>
    <w:rsid w:val="00CE1796"/>
    <w:rsid w:val="00CF6555"/>
    <w:rsid w:val="00D01E55"/>
    <w:rsid w:val="00D055A8"/>
    <w:rsid w:val="00D05843"/>
    <w:rsid w:val="00D07F54"/>
    <w:rsid w:val="00D15E8F"/>
    <w:rsid w:val="00D25C6A"/>
    <w:rsid w:val="00D26480"/>
    <w:rsid w:val="00D30A83"/>
    <w:rsid w:val="00D4059A"/>
    <w:rsid w:val="00D41E83"/>
    <w:rsid w:val="00D43F7B"/>
    <w:rsid w:val="00D56FB5"/>
    <w:rsid w:val="00D63311"/>
    <w:rsid w:val="00D67FB9"/>
    <w:rsid w:val="00D7508A"/>
    <w:rsid w:val="00D90072"/>
    <w:rsid w:val="00D9785A"/>
    <w:rsid w:val="00DA20A1"/>
    <w:rsid w:val="00DB001A"/>
    <w:rsid w:val="00DB38FE"/>
    <w:rsid w:val="00DC45A7"/>
    <w:rsid w:val="00DD44BB"/>
    <w:rsid w:val="00DE44B7"/>
    <w:rsid w:val="00DE69A9"/>
    <w:rsid w:val="00DE6EA5"/>
    <w:rsid w:val="00DF020C"/>
    <w:rsid w:val="00DF0BB2"/>
    <w:rsid w:val="00DF4080"/>
    <w:rsid w:val="00E00968"/>
    <w:rsid w:val="00E04B9C"/>
    <w:rsid w:val="00E06932"/>
    <w:rsid w:val="00E3710F"/>
    <w:rsid w:val="00E44BEF"/>
    <w:rsid w:val="00E4595C"/>
    <w:rsid w:val="00E46A95"/>
    <w:rsid w:val="00E5214B"/>
    <w:rsid w:val="00E56169"/>
    <w:rsid w:val="00E62BA1"/>
    <w:rsid w:val="00E643BF"/>
    <w:rsid w:val="00E647EA"/>
    <w:rsid w:val="00E651B6"/>
    <w:rsid w:val="00E7405A"/>
    <w:rsid w:val="00E75E17"/>
    <w:rsid w:val="00EA1C73"/>
    <w:rsid w:val="00EA21A1"/>
    <w:rsid w:val="00EA26A4"/>
    <w:rsid w:val="00EB1351"/>
    <w:rsid w:val="00EB62B9"/>
    <w:rsid w:val="00EB78D8"/>
    <w:rsid w:val="00EC554C"/>
    <w:rsid w:val="00EC631B"/>
    <w:rsid w:val="00ED4CF4"/>
    <w:rsid w:val="00F009CC"/>
    <w:rsid w:val="00F018E2"/>
    <w:rsid w:val="00F117D6"/>
    <w:rsid w:val="00F25B7E"/>
    <w:rsid w:val="00F277EC"/>
    <w:rsid w:val="00F3667D"/>
    <w:rsid w:val="00F514EC"/>
    <w:rsid w:val="00F7578A"/>
    <w:rsid w:val="00F94993"/>
    <w:rsid w:val="00FA0A7C"/>
    <w:rsid w:val="00FB5B64"/>
    <w:rsid w:val="00FB5CF8"/>
    <w:rsid w:val="00FD7176"/>
    <w:rsid w:val="00FE1D85"/>
    <w:rsid w:val="00FE3A90"/>
    <w:rsid w:val="00FE4BC4"/>
    <w:rsid w:val="00FF25C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2FF35152"/>
  <w15:chartTrackingRefBased/>
  <w15:docId w15:val="{A3521A89-251D-408B-8E4B-83D7528C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21A77"/>
    <w:pPr>
      <w:widowControl w:val="0"/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20"/>
    <w:next w:val="Tekstpodstawowy"/>
    <w:link w:val="Nagwek1Znak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link w:val="Nagwek2Znak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Domylnaczcionkaakapitu3">
    <w:name w:val="Domyślna czcionka akapitu3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">
    <w:name w:val="WW-Absatz-Standardschriftart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">
    <w:name w:val="WW-Absatz-Standardschriftart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1">
    <w:name w:val="WW-Absatz-Standardschriftart1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Domylnaczcionkaakapitu">
    <w:name w:val="WW-Domy?lna czcionka akapitu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Symbolwypunktowania">
    <w:name w:val="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">
    <w:name w:val="WW-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">
    <w:name w:val="WW-Symbol wypunktowania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1">
    <w:name w:val="WW-Symbol wypunktowania1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displayonly">
    <w:name w:val="display_only"/>
    <w:basedOn w:val="Domylnaczcionkaakapitu1"/>
  </w:style>
  <w:style w:type="paragraph" w:customStyle="1" w:styleId="Nagwek30">
    <w:name w:val="Nagłówek3"/>
    <w:basedOn w:val="Nagwek20"/>
    <w:next w:val="Tekstpodstawow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ny"/>
    <w:pPr>
      <w:spacing w:before="120" w:after="120"/>
    </w:pPr>
    <w:rPr>
      <w:i/>
      <w:iCs/>
    </w:rPr>
  </w:style>
  <w:style w:type="paragraph" w:customStyle="1" w:styleId="Index">
    <w:name w:val="Index"/>
    <w:basedOn w:val="Normalny"/>
  </w:style>
  <w:style w:type="paragraph" w:customStyle="1" w:styleId="WW-header">
    <w:name w:val="WW-header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">
    <w:name w:val="WW-caption"/>
    <w:basedOn w:val="Normalny"/>
    <w:pPr>
      <w:spacing w:before="120" w:after="120"/>
    </w:pPr>
    <w:rPr>
      <w:i/>
      <w:iCs/>
    </w:rPr>
  </w:style>
  <w:style w:type="paragraph" w:customStyle="1" w:styleId="WW-Index">
    <w:name w:val="WW-Index"/>
    <w:basedOn w:val="Normalny"/>
  </w:style>
  <w:style w:type="paragraph" w:customStyle="1" w:styleId="WW-header1">
    <w:name w:val="WW-header1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">
    <w:name w:val="WW-caption1"/>
    <w:basedOn w:val="Normalny"/>
    <w:pPr>
      <w:spacing w:before="120" w:after="120"/>
    </w:pPr>
    <w:rPr>
      <w:i/>
      <w:iCs/>
    </w:rPr>
  </w:style>
  <w:style w:type="paragraph" w:customStyle="1" w:styleId="WW-Index1">
    <w:name w:val="WW-Index1"/>
    <w:basedOn w:val="Normalny"/>
  </w:style>
  <w:style w:type="paragraph" w:customStyle="1" w:styleId="Standard">
    <w:name w:val="Standard"/>
    <w:link w:val="StandardZnak"/>
    <w:qFormat/>
    <w:pPr>
      <w:widowControl w:val="0"/>
      <w:suppressAutoHyphens/>
      <w:autoSpaceDE w:val="0"/>
    </w:pPr>
    <w:rPr>
      <w:lang w:eastAsia="zh-CN"/>
    </w:rPr>
  </w:style>
  <w:style w:type="paragraph" w:customStyle="1" w:styleId="Obszartekstu">
    <w:name w:val="Obszar tekstu"/>
    <w:basedOn w:val="Standard"/>
    <w:rPr>
      <w:sz w:val="24"/>
      <w:szCs w:val="24"/>
    </w:rPr>
  </w:style>
  <w:style w:type="paragraph" w:customStyle="1" w:styleId="Zawartotabeli">
    <w:name w:val="Zawarto?? tabeli"/>
    <w:basedOn w:val="Obszartekstu"/>
  </w:style>
  <w:style w:type="paragraph" w:customStyle="1" w:styleId="Tytutabeli">
    <w:name w:val="Tytu? tabeli"/>
    <w:basedOn w:val="Zawartotabeli"/>
    <w:pPr>
      <w:jc w:val="center"/>
    </w:pPr>
    <w:rPr>
      <w:b/>
      <w:bCs/>
      <w:i/>
      <w:iCs/>
    </w:rPr>
  </w:style>
  <w:style w:type="paragraph" w:customStyle="1" w:styleId="TableContents">
    <w:name w:val="Table Contents"/>
    <w:basedOn w:val="Obszartekstu"/>
  </w:style>
  <w:style w:type="paragraph" w:customStyle="1" w:styleId="Tytutabeli0">
    <w:name w:val="Tytuł tabeli"/>
    <w:basedOn w:val="TableContents"/>
    <w:pPr>
      <w:jc w:val="center"/>
    </w:pPr>
    <w:rPr>
      <w:b/>
      <w:bCs/>
      <w:i/>
      <w:iCs/>
    </w:rPr>
  </w:style>
  <w:style w:type="paragraph" w:customStyle="1" w:styleId="WW-TableContents">
    <w:name w:val="WW-Table Contents"/>
    <w:basedOn w:val="Normalny"/>
  </w:style>
  <w:style w:type="paragraph" w:customStyle="1" w:styleId="TableHeading">
    <w:name w:val="Table Heading"/>
    <w:basedOn w:val="WW-TableContents"/>
    <w:pPr>
      <w:jc w:val="center"/>
    </w:pPr>
    <w:rPr>
      <w:b/>
      <w:bCs/>
    </w:rPr>
  </w:style>
  <w:style w:type="paragraph" w:customStyle="1" w:styleId="WW-TableHeading">
    <w:name w:val="WW-Table Heading"/>
    <w:basedOn w:val="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ny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Zawartotabeli0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0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dtytu">
    <w:name w:val="Subtitle"/>
    <w:basedOn w:val="Nagwek20"/>
    <w:next w:val="Tekstpodstawowy"/>
    <w:qFormat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pPr>
      <w:suppressLineNumbers/>
      <w:tabs>
        <w:tab w:val="center" w:pos="7001"/>
        <w:tab w:val="right" w:pos="14002"/>
      </w:tabs>
    </w:pPr>
  </w:style>
  <w:style w:type="paragraph" w:styleId="Stopka">
    <w:name w:val="footer"/>
    <w:basedOn w:val="Normalny"/>
    <w:pPr>
      <w:suppressLineNumbers/>
      <w:tabs>
        <w:tab w:val="center" w:pos="7001"/>
        <w:tab w:val="right" w:pos="14002"/>
      </w:tabs>
    </w:pPr>
  </w:style>
  <w:style w:type="character" w:customStyle="1" w:styleId="item-fieldvalue">
    <w:name w:val="item-fieldvalue"/>
    <w:rsid w:val="000D7B62"/>
  </w:style>
  <w:style w:type="paragraph" w:styleId="Tekstdymka">
    <w:name w:val="Balloon Text"/>
    <w:basedOn w:val="Normalny"/>
    <w:link w:val="TekstdymkaZnak"/>
    <w:rsid w:val="00FF72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F7263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basedOn w:val="Domylnaczcionkaakapitu"/>
    <w:rsid w:val="00C20CF5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C20CF5"/>
    <w:rPr>
      <w:color w:val="954F72" w:themeColor="followedHyperlink"/>
      <w:u w:val="single"/>
    </w:rPr>
  </w:style>
  <w:style w:type="paragraph" w:customStyle="1" w:styleId="Wykaztytu">
    <w:name w:val="Wykaz_tytuł"/>
    <w:basedOn w:val="Standard"/>
    <w:link w:val="WykaztytuZnak"/>
    <w:qFormat/>
    <w:rsid w:val="00E643BF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ytu">
    <w:name w:val="Title"/>
    <w:basedOn w:val="Normalny"/>
    <w:next w:val="Normalny"/>
    <w:link w:val="TytuZnak"/>
    <w:qFormat/>
    <w:rsid w:val="00E643B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andardZnak">
    <w:name w:val="Standard Znak"/>
    <w:basedOn w:val="Domylnaczcionkaakapitu"/>
    <w:link w:val="Standard"/>
    <w:qFormat/>
    <w:rsid w:val="00E643BF"/>
    <w:rPr>
      <w:lang w:eastAsia="zh-CN"/>
    </w:rPr>
  </w:style>
  <w:style w:type="character" w:customStyle="1" w:styleId="WykaztytuZnak">
    <w:name w:val="Wykaz_tytuł Znak"/>
    <w:basedOn w:val="StandardZnak"/>
    <w:link w:val="Wykaztytu"/>
    <w:rsid w:val="00E643BF"/>
    <w:rPr>
      <w:rFonts w:ascii="Arial" w:hAnsi="Arial" w:cs="Arial"/>
      <w:b/>
      <w:bCs/>
      <w:sz w:val="28"/>
      <w:szCs w:val="28"/>
      <w:lang w:eastAsia="zh-CN"/>
    </w:rPr>
  </w:style>
  <w:style w:type="character" w:customStyle="1" w:styleId="TytuZnak">
    <w:name w:val="Tytuł Znak"/>
    <w:basedOn w:val="Domylnaczcionkaakapitu"/>
    <w:link w:val="Tytu"/>
    <w:qFormat/>
    <w:rsid w:val="00E643BF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table" w:styleId="Tabela-Siatka">
    <w:name w:val="Table Grid"/>
    <w:basedOn w:val="Standardowy"/>
    <w:rsid w:val="00F1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6871C8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rsid w:val="006871C8"/>
    <w:rPr>
      <w:rFonts w:ascii="Liberation Sans" w:eastAsia="Microsoft YaHei" w:hAnsi="Liberation Sans" w:cs="Mangal"/>
      <w:b/>
      <w:bCs/>
      <w:sz w:val="32"/>
      <w:szCs w:val="32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52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708D3-C8B9-4359-803B-F8EA2E4FB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573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obejmujący nieruchomości Gminy Olsztyn, położone w Białymstoku, przeznaczone do sprzedaży w trybie bezprzetargowym</vt:lpstr>
    </vt:vector>
  </TitlesOfParts>
  <Company>Urząd Miasta Olsztyn</Company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obejmujący nieruchomości Gminy Olsztyn, położone w Białymstoku, przeznaczone do sprzedaży w trybie bezprzetargowym</dc:title>
  <dc:subject/>
  <dc:creator>Elżbieta Chrzanowska</dc:creator>
  <cp:keywords/>
  <dc:description/>
  <cp:lastModifiedBy>Elżbieta Chrzanowska</cp:lastModifiedBy>
  <cp:revision>12</cp:revision>
  <cp:lastPrinted>2026-10-26T12:32:00Z</cp:lastPrinted>
  <dcterms:created xsi:type="dcterms:W3CDTF">2026-10-19T10:19:00Z</dcterms:created>
  <dcterms:modified xsi:type="dcterms:W3CDTF">2026-10-26T12:38:00Z</dcterms:modified>
</cp:coreProperties>
</file>