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9BB692" w14:textId="1FE58E7E" w:rsidR="005E0596" w:rsidRPr="00861AAF" w:rsidRDefault="005E0596" w:rsidP="00964578">
      <w:pPr>
        <w:pStyle w:val="Tytu"/>
        <w:spacing w:after="0"/>
        <w:jc w:val="left"/>
      </w:pPr>
      <w:r w:rsidRPr="005E0596">
        <w:rPr>
          <w:rFonts w:ascii="Arial" w:hAnsi="Arial" w:cs="Arial"/>
          <w:sz w:val="24"/>
          <w:szCs w:val="28"/>
        </w:rPr>
        <w:t>WYKAZ NIERUCHOMOŚCI PRZEZNACZON</w:t>
      </w:r>
      <w:r w:rsidR="00BC26E7">
        <w:rPr>
          <w:rFonts w:ascii="Arial" w:hAnsi="Arial" w:cs="Arial"/>
          <w:sz w:val="24"/>
          <w:szCs w:val="28"/>
        </w:rPr>
        <w:t>YCH</w:t>
      </w:r>
      <w:r w:rsidRPr="005E0596">
        <w:rPr>
          <w:rFonts w:ascii="Arial" w:hAnsi="Arial" w:cs="Arial"/>
          <w:sz w:val="24"/>
          <w:szCs w:val="28"/>
        </w:rPr>
        <w:t xml:space="preserve"> DO SPRZEDAŻY W TRYBIE BEZPRZETARGOWYM</w:t>
      </w:r>
    </w:p>
    <w:p w14:paraId="13B7EB77" w14:textId="66F68757" w:rsidR="005E0596" w:rsidRDefault="005E0596" w:rsidP="005E0596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>Na podstawie art. 35 ustawy z dnia 21 sierpnia 1997 r. o gospodarce nieruchomościami (Dz. U. z 202</w:t>
      </w:r>
      <w:r w:rsidR="00964578">
        <w:rPr>
          <w:rFonts w:ascii="Arial" w:hAnsi="Arial" w:cs="Arial"/>
          <w:b w:val="0"/>
          <w:sz w:val="22"/>
          <w:szCs w:val="24"/>
        </w:rPr>
        <w:t>6</w:t>
      </w:r>
      <w:r>
        <w:rPr>
          <w:rFonts w:ascii="Arial" w:hAnsi="Arial" w:cs="Arial"/>
          <w:b w:val="0"/>
          <w:sz w:val="22"/>
          <w:szCs w:val="24"/>
        </w:rPr>
        <w:t xml:space="preserve"> r. poz. </w:t>
      </w:r>
      <w:r w:rsidR="00964578">
        <w:rPr>
          <w:rFonts w:ascii="Arial" w:hAnsi="Arial" w:cs="Arial"/>
          <w:b w:val="0"/>
          <w:sz w:val="22"/>
          <w:szCs w:val="24"/>
        </w:rPr>
        <w:t>399</w:t>
      </w:r>
      <w:r>
        <w:rPr>
          <w:rFonts w:ascii="Arial" w:hAnsi="Arial" w:cs="Arial"/>
          <w:b w:val="0"/>
          <w:sz w:val="22"/>
          <w:szCs w:val="24"/>
        </w:rPr>
        <w:t>) podaję</w:t>
      </w:r>
      <w:r w:rsidR="004270A0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do publicznej wiadomości na okres 21 dni tj. od dnia </w:t>
      </w:r>
      <w:r w:rsidR="00573ED9">
        <w:rPr>
          <w:rFonts w:ascii="Arial" w:hAnsi="Arial" w:cs="Arial"/>
          <w:b w:val="0"/>
          <w:sz w:val="22"/>
          <w:szCs w:val="24"/>
        </w:rPr>
        <w:t>19.10.</w:t>
      </w:r>
      <w:r>
        <w:rPr>
          <w:rFonts w:ascii="Arial" w:hAnsi="Arial" w:cs="Arial"/>
          <w:b w:val="0"/>
          <w:sz w:val="22"/>
          <w:szCs w:val="24"/>
        </w:rPr>
        <w:t xml:space="preserve">2026 r. do </w:t>
      </w:r>
      <w:r w:rsidR="0030391E">
        <w:rPr>
          <w:rFonts w:ascii="Arial" w:hAnsi="Arial" w:cs="Arial"/>
          <w:b w:val="0"/>
          <w:sz w:val="22"/>
          <w:szCs w:val="24"/>
        </w:rPr>
        <w:t xml:space="preserve">dnia </w:t>
      </w:r>
      <w:r w:rsidR="00A16212">
        <w:rPr>
          <w:rFonts w:ascii="Arial" w:hAnsi="Arial" w:cs="Arial"/>
          <w:b w:val="0"/>
          <w:sz w:val="22"/>
          <w:szCs w:val="24"/>
        </w:rPr>
        <w:t>09</w:t>
      </w:r>
      <w:r w:rsidR="00573ED9">
        <w:rPr>
          <w:rFonts w:ascii="Arial" w:hAnsi="Arial" w:cs="Arial"/>
          <w:b w:val="0"/>
          <w:sz w:val="22"/>
          <w:szCs w:val="24"/>
        </w:rPr>
        <w:t>.11.</w:t>
      </w:r>
      <w:r>
        <w:rPr>
          <w:rFonts w:ascii="Arial" w:hAnsi="Arial" w:cs="Arial"/>
          <w:b w:val="0"/>
          <w:sz w:val="22"/>
          <w:szCs w:val="24"/>
        </w:rPr>
        <w:t>2026 r. wykaz obejmujący nieruchomość Gminy Olsztyn, z</w:t>
      </w:r>
      <w:r w:rsidR="00855A0C">
        <w:rPr>
          <w:rFonts w:ascii="Arial" w:hAnsi="Arial" w:cs="Arial"/>
          <w:b w:val="0"/>
          <w:sz w:val="22"/>
          <w:szCs w:val="24"/>
        </w:rPr>
        <w:t> </w:t>
      </w:r>
      <w:r>
        <w:rPr>
          <w:rFonts w:ascii="Arial" w:hAnsi="Arial" w:cs="Arial"/>
          <w:b w:val="0"/>
          <w:sz w:val="22"/>
          <w:szCs w:val="24"/>
        </w:rPr>
        <w:t>przeznaczeniem do sprzedaży w trybie bezprzetargowym.</w:t>
      </w:r>
    </w:p>
    <w:p w14:paraId="11D0E16A" w14:textId="77777777" w:rsidR="005E0596" w:rsidRDefault="005E0596" w:rsidP="005E0596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6019" w:type="dxa"/>
        <w:tblInd w:w="-998" w:type="dxa"/>
        <w:tblLayout w:type="fixed"/>
        <w:tblLook w:val="04A0" w:firstRow="1" w:lastRow="0" w:firstColumn="1" w:lastColumn="0" w:noHBand="0" w:noVBand="1"/>
        <w:tblCaption w:val="Tabela przedstawiająca informacje na temat sprzedawanej nieruchomości. "/>
        <w:tblDescription w:val="Działki numer 135/8 i 216/3, położone w obrębie numer 101 przy ulicy Elbląskiej, o łącznej powierzchni 286 metrów kwadratowych, oznaczone w księdze wieczystej numer OL1O/00042924/2, zabudowane nawierzchnią z kostki betonowej, wiatą, ogrodzeniem i murem oporowyma, przeznaczone na poprawę warunków zagospodarowania  nieruchomości przyległej położonej w Olsztynie przy ul. Elbląskiej 24 (działka nr 48-222). Sprzedaż nastąpi w trybie bezprzetargowym. Cena: 145000 zł. "/>
      </w:tblPr>
      <w:tblGrid>
        <w:gridCol w:w="567"/>
        <w:gridCol w:w="1560"/>
        <w:gridCol w:w="1701"/>
        <w:gridCol w:w="1560"/>
        <w:gridCol w:w="2126"/>
        <w:gridCol w:w="1559"/>
        <w:gridCol w:w="1843"/>
        <w:gridCol w:w="1843"/>
        <w:gridCol w:w="1701"/>
        <w:gridCol w:w="1559"/>
      </w:tblGrid>
      <w:tr w:rsidR="003F66D1" w14:paraId="142E3EC4" w14:textId="77777777" w:rsidTr="0036642A">
        <w:trPr>
          <w:tblHeader/>
        </w:trPr>
        <w:tc>
          <w:tcPr>
            <w:tcW w:w="567" w:type="dxa"/>
          </w:tcPr>
          <w:p w14:paraId="1564674B" w14:textId="77777777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1560" w:type="dxa"/>
          </w:tcPr>
          <w:p w14:paraId="4ABE04F4" w14:textId="521AFB62" w:rsidR="00876D0C" w:rsidRDefault="003F66D1" w:rsidP="00876D0C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nieruchomości</w:t>
            </w:r>
          </w:p>
          <w:p w14:paraId="47DB5C2C" w14:textId="76D0D7E2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01" w:type="dxa"/>
          </w:tcPr>
          <w:p w14:paraId="456BD91A" w14:textId="5395AB9B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Oznaczenie nieruchomości według księgi wieczystej</w:t>
            </w:r>
          </w:p>
        </w:tc>
        <w:tc>
          <w:tcPr>
            <w:tcW w:w="1560" w:type="dxa"/>
          </w:tcPr>
          <w:p w14:paraId="1583AAD2" w14:textId="734AD44B" w:rsidR="003F66D1" w:rsidRPr="000C1F76" w:rsidRDefault="003F66D1" w:rsidP="00375F1D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Oznaczenie nieruchomości w ewidencji gruntów i</w:t>
            </w:r>
            <w:r w:rsidR="0031400F">
              <w:rPr>
                <w:rFonts w:ascii="Arial" w:hAnsi="Arial" w:cs="Arial"/>
                <w:sz w:val="18"/>
                <w:szCs w:val="20"/>
              </w:rPr>
              <w:t> </w:t>
            </w:r>
            <w:r w:rsidRPr="00375F1D">
              <w:rPr>
                <w:rFonts w:ascii="Arial" w:hAnsi="Arial" w:cs="Arial"/>
                <w:sz w:val="18"/>
                <w:szCs w:val="20"/>
              </w:rPr>
              <w:t>budynków (obręb - nr działki)</w:t>
            </w:r>
          </w:p>
        </w:tc>
        <w:tc>
          <w:tcPr>
            <w:tcW w:w="2126" w:type="dxa"/>
          </w:tcPr>
          <w:p w14:paraId="6ABA10E7" w14:textId="2D8BF7BD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Pow</w:t>
            </w:r>
            <w:r>
              <w:rPr>
                <w:rFonts w:ascii="Arial" w:hAnsi="Arial" w:cs="Arial"/>
                <w:sz w:val="18"/>
                <w:szCs w:val="20"/>
              </w:rPr>
              <w:t xml:space="preserve">ierzchnia </w:t>
            </w:r>
            <w:r w:rsidRPr="00375F1D">
              <w:rPr>
                <w:rFonts w:ascii="Arial" w:hAnsi="Arial" w:cs="Arial"/>
                <w:sz w:val="18"/>
                <w:szCs w:val="20"/>
              </w:rPr>
              <w:t>w</w:t>
            </w:r>
            <w:r w:rsidR="0031400F">
              <w:rPr>
                <w:rFonts w:ascii="Arial" w:hAnsi="Arial" w:cs="Arial"/>
                <w:sz w:val="18"/>
                <w:szCs w:val="20"/>
              </w:rPr>
              <w:t> </w:t>
            </w:r>
            <w:r w:rsidRPr="00375F1D">
              <w:rPr>
                <w:rFonts w:ascii="Arial" w:hAnsi="Arial" w:cs="Arial"/>
                <w:sz w:val="18"/>
                <w:szCs w:val="20"/>
              </w:rPr>
              <w:t>m</w:t>
            </w:r>
            <w:r w:rsidRPr="00375F1D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4E05667C" w14:textId="72E2328C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Opis nieruchomości</w:t>
            </w:r>
          </w:p>
        </w:tc>
        <w:tc>
          <w:tcPr>
            <w:tcW w:w="1843" w:type="dxa"/>
          </w:tcPr>
          <w:p w14:paraId="5574A179" w14:textId="3FCB1C63" w:rsidR="003F66D1" w:rsidRDefault="003F66D1" w:rsidP="00D63311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75F1D">
              <w:rPr>
                <w:rFonts w:ascii="Arial" w:hAnsi="Arial" w:cs="Arial"/>
                <w:sz w:val="18"/>
                <w:szCs w:val="20"/>
              </w:rPr>
              <w:t>Przeznaczenie nieruchomości</w:t>
            </w:r>
          </w:p>
        </w:tc>
        <w:tc>
          <w:tcPr>
            <w:tcW w:w="1843" w:type="dxa"/>
          </w:tcPr>
          <w:p w14:paraId="5E665D58" w14:textId="65287497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3F66D1">
              <w:rPr>
                <w:rFonts w:ascii="Arial" w:hAnsi="Arial" w:cs="Arial"/>
                <w:sz w:val="18"/>
                <w:szCs w:val="20"/>
              </w:rPr>
              <w:t>Przeznaczenie w</w:t>
            </w:r>
            <w:r w:rsidR="0051229D"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  <w:r w:rsidR="0097173B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97173B" w:rsidRPr="00AE4CC3">
              <w:rPr>
                <w:rFonts w:ascii="Arial" w:hAnsi="Arial" w:cs="Arial"/>
                <w:sz w:val="18"/>
                <w:szCs w:val="20"/>
              </w:rPr>
              <w:t>lub w planie ogólnym</w:t>
            </w:r>
          </w:p>
        </w:tc>
        <w:tc>
          <w:tcPr>
            <w:tcW w:w="1701" w:type="dxa"/>
          </w:tcPr>
          <w:p w14:paraId="6061AE1C" w14:textId="3E69080B" w:rsidR="003F66D1" w:rsidRDefault="003F66D1" w:rsidP="008966A5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Forma przekazania</w:t>
            </w:r>
          </w:p>
        </w:tc>
        <w:tc>
          <w:tcPr>
            <w:tcW w:w="1559" w:type="dxa"/>
          </w:tcPr>
          <w:p w14:paraId="1E614203" w14:textId="77777777" w:rsidR="003F66D1" w:rsidRPr="005E0596" w:rsidRDefault="003F66D1" w:rsidP="008966A5">
            <w:pPr>
              <w:pStyle w:val="Nagwek1"/>
              <w:spacing w:before="0" w:after="0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5E0596">
              <w:rPr>
                <w:rFonts w:ascii="Arial" w:hAnsi="Arial" w:cs="Arial"/>
                <w:sz w:val="18"/>
                <w:szCs w:val="20"/>
              </w:rPr>
              <w:t>C</w:t>
            </w:r>
            <w:r>
              <w:rPr>
                <w:rFonts w:ascii="Arial" w:hAnsi="Arial" w:cs="Arial"/>
                <w:sz w:val="18"/>
                <w:szCs w:val="20"/>
              </w:rPr>
              <w:t>ena nieruchomości</w:t>
            </w:r>
          </w:p>
        </w:tc>
      </w:tr>
      <w:tr w:rsidR="003F66D1" w14:paraId="1A7D06D0" w14:textId="77777777" w:rsidTr="0036642A">
        <w:trPr>
          <w:trHeight w:val="1820"/>
          <w:tblHeader/>
        </w:trPr>
        <w:tc>
          <w:tcPr>
            <w:tcW w:w="567" w:type="dxa"/>
          </w:tcPr>
          <w:p w14:paraId="4D2A983B" w14:textId="77777777" w:rsidR="003F66D1" w:rsidRPr="005E0596" w:rsidRDefault="003F66D1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5E0596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60" w:type="dxa"/>
          </w:tcPr>
          <w:p w14:paraId="761EDDA8" w14:textId="74E12AB6" w:rsidR="003F66D1" w:rsidRPr="00B3502E" w:rsidRDefault="00A70059" w:rsidP="00375F1D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u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 xml:space="preserve">l. 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Elbląska</w:t>
            </w:r>
          </w:p>
        </w:tc>
        <w:tc>
          <w:tcPr>
            <w:tcW w:w="1701" w:type="dxa"/>
          </w:tcPr>
          <w:p w14:paraId="192A6826" w14:textId="2C124282" w:rsidR="003F66D1" w:rsidRPr="00B3502E" w:rsidRDefault="006C5D6A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OL1O/00042924/2</w:t>
            </w:r>
          </w:p>
        </w:tc>
        <w:tc>
          <w:tcPr>
            <w:tcW w:w="1560" w:type="dxa"/>
          </w:tcPr>
          <w:p w14:paraId="51C31C63" w14:textId="77777777" w:rsidR="006C5D6A" w:rsidRPr="00B3502E" w:rsidRDefault="006C5D6A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 xml:space="preserve">101-135/8 </w:t>
            </w:r>
          </w:p>
          <w:p w14:paraId="785A7FC9" w14:textId="21561D62" w:rsidR="003F66D1" w:rsidRPr="00B3502E" w:rsidRDefault="006C5D6A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101-216/3</w:t>
            </w:r>
          </w:p>
        </w:tc>
        <w:tc>
          <w:tcPr>
            <w:tcW w:w="2126" w:type="dxa"/>
          </w:tcPr>
          <w:p w14:paraId="739F5601" w14:textId="1098DC1B" w:rsidR="003F66D1" w:rsidRDefault="00E3710F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101-135/</w:t>
            </w:r>
            <w:r w:rsidR="00EC554C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: 253;</w:t>
            </w:r>
          </w:p>
          <w:p w14:paraId="1C77F687" w14:textId="6FB1C265" w:rsidR="00E3710F" w:rsidRDefault="00EA26A4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E3710F">
              <w:rPr>
                <w:rFonts w:ascii="Arial" w:hAnsi="Arial" w:cs="Arial"/>
                <w:sz w:val="18"/>
                <w:szCs w:val="18"/>
              </w:rPr>
              <w:t>ziałka 101-216/3: 33;</w:t>
            </w:r>
          </w:p>
          <w:p w14:paraId="2650F197" w14:textId="42F0FA4C" w:rsidR="00E3710F" w:rsidRPr="00B3502E" w:rsidRDefault="00E3710F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łącznie: 286.</w:t>
            </w:r>
          </w:p>
        </w:tc>
        <w:tc>
          <w:tcPr>
            <w:tcW w:w="1559" w:type="dxa"/>
          </w:tcPr>
          <w:p w14:paraId="76F4D398" w14:textId="3B18ECCB" w:rsidR="003F66D1" w:rsidRPr="00B3502E" w:rsidRDefault="003F66D1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 xml:space="preserve">Nieruchomość </w:t>
            </w:r>
            <w:r w:rsidR="00836DDC" w:rsidRPr="00B3502E">
              <w:rPr>
                <w:rFonts w:ascii="Arial" w:hAnsi="Arial" w:cs="Arial"/>
                <w:sz w:val="18"/>
                <w:szCs w:val="18"/>
              </w:rPr>
              <w:t>zabudowana</w:t>
            </w:r>
            <w:r w:rsidR="009920B7" w:rsidRPr="00B350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nawierzchnią z</w:t>
            </w:r>
            <w:r w:rsidR="00777596">
              <w:rPr>
                <w:rFonts w:ascii="Arial" w:hAnsi="Arial" w:cs="Arial"/>
                <w:sz w:val="18"/>
                <w:szCs w:val="18"/>
              </w:rPr>
              <w:t> 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kostki betonowej, wiatą, ogrodzeniem i</w:t>
            </w:r>
            <w:r w:rsidR="00777596">
              <w:rPr>
                <w:rFonts w:ascii="Arial" w:hAnsi="Arial" w:cs="Arial"/>
                <w:sz w:val="18"/>
                <w:szCs w:val="18"/>
              </w:rPr>
              <w:t> 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murem oporowym</w:t>
            </w:r>
          </w:p>
        </w:tc>
        <w:tc>
          <w:tcPr>
            <w:tcW w:w="1843" w:type="dxa"/>
          </w:tcPr>
          <w:p w14:paraId="0AEA45DC" w14:textId="29A94144" w:rsidR="003F66D1" w:rsidRPr="00B3502E" w:rsidRDefault="00E7405A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a poprawę warunków zagospodarowania  nieruchomości przyległej położonej w Olsztynie przy ul.</w:t>
            </w:r>
            <w:r w:rsidR="00DE44B7" w:rsidRPr="00B3502E">
              <w:rPr>
                <w:rFonts w:ascii="Arial" w:hAnsi="Arial" w:cs="Arial"/>
                <w:sz w:val="18"/>
                <w:szCs w:val="18"/>
              </w:rPr>
              <w:t> 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Elbląskiej</w:t>
            </w:r>
            <w:r w:rsidR="00836DDC" w:rsidRPr="00B350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24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 xml:space="preserve"> (działka nr 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101</w:t>
            </w:r>
            <w:r w:rsidR="00DE44B7" w:rsidRPr="00B3502E">
              <w:rPr>
                <w:rFonts w:ascii="Arial" w:hAnsi="Arial" w:cs="Arial"/>
                <w:sz w:val="18"/>
                <w:szCs w:val="18"/>
              </w:rPr>
              <w:t>-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137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)</w:t>
            </w:r>
            <w:r w:rsidR="0051229D" w:rsidRPr="00B350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E116A" w:rsidRPr="00B3502E">
              <w:rPr>
                <w:rFonts w:ascii="Arial" w:hAnsi="Arial" w:cs="Arial"/>
                <w:sz w:val="18"/>
                <w:szCs w:val="18"/>
              </w:rPr>
              <w:t xml:space="preserve">z zaliczeniem nakładów poniesionych na wybudowanie </w:t>
            </w:r>
            <w:r w:rsidR="006C5D6A" w:rsidRPr="00B3502E">
              <w:rPr>
                <w:rFonts w:ascii="Arial" w:hAnsi="Arial" w:cs="Arial"/>
                <w:sz w:val="18"/>
                <w:szCs w:val="18"/>
              </w:rPr>
              <w:t>nawierzchni z kostki betonowej, wiaty, ogrodzenia i murów oporowych</w:t>
            </w:r>
          </w:p>
        </w:tc>
        <w:tc>
          <w:tcPr>
            <w:tcW w:w="1843" w:type="dxa"/>
          </w:tcPr>
          <w:p w14:paraId="4B4639B8" w14:textId="726FC467" w:rsidR="0097173B" w:rsidRPr="00B3502E" w:rsidRDefault="0097173B" w:rsidP="0097173B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Brak miejscowego planu</w:t>
            </w:r>
            <w:r w:rsidRPr="00B3502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3502E">
              <w:rPr>
                <w:rFonts w:ascii="Arial" w:hAnsi="Arial" w:cs="Arial"/>
                <w:sz w:val="18"/>
                <w:szCs w:val="18"/>
              </w:rPr>
              <w:t xml:space="preserve">zagospodarowania przestrzennego; </w:t>
            </w:r>
            <w:r w:rsidRPr="00B3502E">
              <w:rPr>
                <w:rFonts w:ascii="Arial" w:hAnsi="Arial" w:cs="Arial"/>
                <w:sz w:val="18"/>
                <w:szCs w:val="18"/>
              </w:rPr>
              <w:br/>
              <w:t>w planie ogólnym</w:t>
            </w:r>
            <w:r w:rsidR="00132A06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132A06" w:rsidRPr="00132A06">
              <w:rPr>
                <w:rFonts w:ascii="Arial" w:hAnsi="Arial" w:cs="Arial"/>
                <w:sz w:val="18"/>
                <w:szCs w:val="18"/>
              </w:rPr>
              <w:t xml:space="preserve">35OUZ - </w:t>
            </w:r>
            <w:r w:rsidR="00132A06">
              <w:rPr>
                <w:rFonts w:ascii="Arial" w:hAnsi="Arial" w:cs="Arial"/>
                <w:sz w:val="18"/>
                <w:szCs w:val="18"/>
              </w:rPr>
              <w:t>o</w:t>
            </w:r>
            <w:r w:rsidR="00132A06" w:rsidRPr="00132A06">
              <w:rPr>
                <w:rFonts w:ascii="Arial" w:hAnsi="Arial" w:cs="Arial"/>
                <w:sz w:val="18"/>
                <w:szCs w:val="18"/>
              </w:rPr>
              <w:t>bszar uzupełnienia zabudowy</w:t>
            </w:r>
            <w:r w:rsidR="00132A06">
              <w:rPr>
                <w:rFonts w:ascii="Arial" w:hAnsi="Arial" w:cs="Arial"/>
                <w:sz w:val="18"/>
                <w:szCs w:val="18"/>
              </w:rPr>
              <w:t xml:space="preserve"> oraz</w:t>
            </w:r>
          </w:p>
          <w:p w14:paraId="6C70930E" w14:textId="48AFB49A" w:rsidR="0083686C" w:rsidRDefault="001E6CAA" w:rsidP="0097173B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653SJ - strefa wielofunkcyjna z</w:t>
            </w:r>
            <w:r w:rsidR="00777596">
              <w:rPr>
                <w:rFonts w:ascii="Arial" w:hAnsi="Arial" w:cs="Arial"/>
                <w:sz w:val="18"/>
                <w:szCs w:val="18"/>
              </w:rPr>
              <w:t> </w:t>
            </w:r>
            <w:r w:rsidRPr="00B3502E">
              <w:rPr>
                <w:rFonts w:ascii="Arial" w:hAnsi="Arial" w:cs="Arial"/>
                <w:sz w:val="18"/>
                <w:szCs w:val="18"/>
              </w:rPr>
              <w:t>zabudową mieszkaniową jednorodzinną</w:t>
            </w:r>
          </w:p>
          <w:p w14:paraId="670D2934" w14:textId="35C6725A" w:rsidR="003F66D1" w:rsidRPr="00B3502E" w:rsidRDefault="001E6CAA" w:rsidP="0097173B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i 442SO - strefa otwarta</w:t>
            </w:r>
            <w:r w:rsidR="0083686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4CCF2F82" w14:textId="077B9592" w:rsidR="003F66D1" w:rsidRPr="00B3502E" w:rsidRDefault="00E7405A" w:rsidP="008966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przedaż nieruchomości w</w:t>
            </w:r>
            <w:r w:rsidR="0031400F" w:rsidRPr="00B3502E">
              <w:rPr>
                <w:rFonts w:ascii="Arial" w:hAnsi="Arial" w:cs="Arial"/>
                <w:sz w:val="18"/>
                <w:szCs w:val="18"/>
              </w:rPr>
              <w:t> 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trybie bezprzetargowym</w:t>
            </w:r>
          </w:p>
        </w:tc>
        <w:tc>
          <w:tcPr>
            <w:tcW w:w="1559" w:type="dxa"/>
          </w:tcPr>
          <w:p w14:paraId="435E7A0C" w14:textId="63F83535" w:rsidR="003F66D1" w:rsidRPr="00B3502E" w:rsidRDefault="0097173B" w:rsidP="008966A5">
            <w:pPr>
              <w:rPr>
                <w:rFonts w:ascii="Arial" w:hAnsi="Arial" w:cs="Arial"/>
                <w:sz w:val="18"/>
                <w:szCs w:val="18"/>
              </w:rPr>
            </w:pPr>
            <w:r w:rsidRPr="00B3502E">
              <w:rPr>
                <w:rFonts w:ascii="Arial" w:hAnsi="Arial" w:cs="Arial"/>
                <w:sz w:val="18"/>
                <w:szCs w:val="18"/>
              </w:rPr>
              <w:t>145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> </w:t>
            </w:r>
            <w:r w:rsidRPr="00B3502E">
              <w:rPr>
                <w:rFonts w:ascii="Arial" w:hAnsi="Arial" w:cs="Arial"/>
                <w:sz w:val="18"/>
                <w:szCs w:val="18"/>
              </w:rPr>
              <w:t>0</w:t>
            </w:r>
            <w:r w:rsidR="003F66D1" w:rsidRPr="00B3502E">
              <w:rPr>
                <w:rFonts w:ascii="Arial" w:hAnsi="Arial" w:cs="Arial"/>
                <w:sz w:val="18"/>
                <w:szCs w:val="18"/>
              </w:rPr>
              <w:t xml:space="preserve">00,00 zł </w:t>
            </w:r>
          </w:p>
        </w:tc>
      </w:tr>
    </w:tbl>
    <w:p w14:paraId="75B00422" w14:textId="496EB39C" w:rsidR="005E0596" w:rsidRPr="002E7CF4" w:rsidRDefault="005E0596" w:rsidP="00D56FB5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2E7CF4">
        <w:rPr>
          <w:rFonts w:ascii="Arial" w:hAnsi="Arial" w:cs="Arial"/>
          <w:b w:val="0"/>
          <w:sz w:val="22"/>
          <w:szCs w:val="22"/>
        </w:rPr>
        <w:t>Uwaga! Osoby, którym przysługuje pierwszeństwo w nabyciu nieruchomości na podstawie art. 34 ust. 1 pkt. 1 i 2 ustawy z dnia 21 sierpnia 1997 r. o gospodarce nieruchomościami (Dz. U. z 202</w:t>
      </w:r>
      <w:r w:rsidR="002E7CF4" w:rsidRPr="002E7CF4">
        <w:rPr>
          <w:rFonts w:ascii="Arial" w:hAnsi="Arial" w:cs="Arial"/>
          <w:b w:val="0"/>
          <w:sz w:val="22"/>
          <w:szCs w:val="22"/>
        </w:rPr>
        <w:t>6</w:t>
      </w:r>
      <w:r w:rsidRPr="002E7CF4">
        <w:rPr>
          <w:rFonts w:ascii="Arial" w:hAnsi="Arial" w:cs="Arial"/>
          <w:b w:val="0"/>
          <w:sz w:val="22"/>
          <w:szCs w:val="22"/>
        </w:rPr>
        <w:t xml:space="preserve"> r. poz. </w:t>
      </w:r>
      <w:r w:rsidR="002E7CF4" w:rsidRPr="002E7CF4">
        <w:rPr>
          <w:rFonts w:ascii="Arial" w:hAnsi="Arial" w:cs="Arial"/>
          <w:b w:val="0"/>
          <w:sz w:val="22"/>
          <w:szCs w:val="22"/>
        </w:rPr>
        <w:t>399</w:t>
      </w:r>
      <w:r w:rsidRPr="002E7CF4">
        <w:rPr>
          <w:rFonts w:ascii="Arial" w:hAnsi="Arial" w:cs="Arial"/>
          <w:b w:val="0"/>
          <w:sz w:val="22"/>
          <w:szCs w:val="22"/>
        </w:rPr>
        <w:t>) winny złożyć wnioski w terminie 6 tygodni od daty podania niniejszego wykazu do publicznej wiadomości.</w:t>
      </w:r>
      <w:r w:rsidR="006621C2" w:rsidRPr="002E7CF4">
        <w:rPr>
          <w:rFonts w:ascii="Arial" w:hAnsi="Arial" w:cs="Arial"/>
          <w:b w:val="0"/>
          <w:sz w:val="22"/>
          <w:szCs w:val="22"/>
        </w:rPr>
        <w:t xml:space="preserve"> </w:t>
      </w:r>
    </w:p>
    <w:p w14:paraId="63380912" w14:textId="5B9EB4FF" w:rsidR="002E7CF4" w:rsidRPr="002E7CF4" w:rsidRDefault="002E7CF4" w:rsidP="002E7CF4">
      <w:pPr>
        <w:pStyle w:val="Standard"/>
        <w:rPr>
          <w:rFonts w:ascii="Arial" w:eastAsia="Microsoft YaHei" w:hAnsi="Arial" w:cs="Arial"/>
          <w:bCs/>
          <w:sz w:val="22"/>
          <w:szCs w:val="22"/>
        </w:rPr>
      </w:pPr>
      <w:r w:rsidRPr="002E7CF4">
        <w:rPr>
          <w:rFonts w:ascii="Arial" w:eastAsia="Microsoft YaHei" w:hAnsi="Arial" w:cs="Arial"/>
          <w:bCs/>
          <w:sz w:val="22"/>
          <w:szCs w:val="22"/>
        </w:rPr>
        <w:t>Sprzedaż dział</w:t>
      </w:r>
      <w:r w:rsidR="0097173B">
        <w:rPr>
          <w:rFonts w:ascii="Arial" w:eastAsia="Microsoft YaHei" w:hAnsi="Arial" w:cs="Arial"/>
          <w:bCs/>
          <w:sz w:val="22"/>
          <w:szCs w:val="22"/>
        </w:rPr>
        <w:t>ek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</w:t>
      </w:r>
      <w:r w:rsidR="0097173B">
        <w:rPr>
          <w:rFonts w:ascii="Arial" w:eastAsia="Microsoft YaHei" w:hAnsi="Arial" w:cs="Arial"/>
          <w:bCs/>
          <w:sz w:val="22"/>
          <w:szCs w:val="22"/>
        </w:rPr>
        <w:t>101-135/8 i 101-216/3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opodatkowana zostanie podatkiem VAT w stawce 23%.</w:t>
      </w:r>
    </w:p>
    <w:p w14:paraId="2303D32A" w14:textId="366B658A" w:rsidR="005E0596" w:rsidRPr="002E7CF4" w:rsidRDefault="002E7CF4" w:rsidP="002E7CF4">
      <w:pPr>
        <w:pStyle w:val="Standard"/>
        <w:rPr>
          <w:rFonts w:ascii="Arial" w:hAnsi="Arial" w:cs="Arial"/>
          <w:i/>
          <w:iCs/>
          <w:sz w:val="22"/>
          <w:szCs w:val="22"/>
        </w:rPr>
      </w:pPr>
      <w:r w:rsidRPr="002E7CF4">
        <w:rPr>
          <w:rFonts w:ascii="Arial" w:eastAsia="Microsoft YaHei" w:hAnsi="Arial" w:cs="Arial"/>
          <w:bCs/>
          <w:sz w:val="22"/>
          <w:szCs w:val="22"/>
        </w:rPr>
        <w:t xml:space="preserve">Wykaz znajduje się w Biuletynie Informacji Publicznej, prowadzonym przez Urząd Miasta Olsztyna, pod adresem </w:t>
      </w:r>
      <w:r w:rsidR="0074091F">
        <w:rPr>
          <w:rFonts w:ascii="Arial" w:eastAsia="Microsoft YaHei" w:hAnsi="Arial" w:cs="Arial"/>
          <w:bCs/>
          <w:sz w:val="22"/>
          <w:szCs w:val="22"/>
        </w:rPr>
        <w:t>bip.olsztyn.eu</w:t>
      </w:r>
      <w:r w:rsidRPr="002E7CF4">
        <w:rPr>
          <w:rFonts w:ascii="Arial" w:eastAsia="Microsoft YaHei" w:hAnsi="Arial" w:cs="Arial"/>
          <w:bCs/>
          <w:sz w:val="22"/>
          <w:szCs w:val="22"/>
        </w:rPr>
        <w:t xml:space="preserve"> oraz na</w:t>
      </w:r>
      <w:r w:rsidR="006A10C9">
        <w:rPr>
          <w:rFonts w:ascii="Arial" w:eastAsia="Microsoft YaHei" w:hAnsi="Arial" w:cs="Arial"/>
          <w:bCs/>
          <w:sz w:val="22"/>
          <w:szCs w:val="22"/>
        </w:rPr>
        <w:t xml:space="preserve"> </w:t>
      </w:r>
      <w:r w:rsidRPr="002E7CF4">
        <w:rPr>
          <w:rFonts w:ascii="Arial" w:eastAsia="Microsoft YaHei" w:hAnsi="Arial" w:cs="Arial"/>
          <w:bCs/>
          <w:sz w:val="22"/>
          <w:szCs w:val="22"/>
        </w:rPr>
        <w:t>Elektronicznej Tablicy Ogłoszeń (ETO).</w:t>
      </w:r>
    </w:p>
    <w:p w14:paraId="64C8B252" w14:textId="77777777" w:rsidR="005E0596" w:rsidRPr="002E7CF4" w:rsidRDefault="005E0596" w:rsidP="002E7CF4">
      <w:pPr>
        <w:pStyle w:val="Standard"/>
        <w:spacing w:before="120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Informacja:</w:t>
      </w:r>
    </w:p>
    <w:p w14:paraId="026DD93F" w14:textId="235D80F3" w:rsidR="005E0596" w:rsidRPr="002E7CF4" w:rsidRDefault="005E0596" w:rsidP="005E0596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tel. 89 50 60 33</w:t>
      </w:r>
      <w:r w:rsidR="00713C8A" w:rsidRPr="002E7CF4">
        <w:rPr>
          <w:rFonts w:ascii="Arial" w:hAnsi="Arial" w:cs="Arial"/>
          <w:sz w:val="22"/>
          <w:szCs w:val="22"/>
        </w:rPr>
        <w:t>5</w:t>
      </w:r>
    </w:p>
    <w:p w14:paraId="7BA3AB17" w14:textId="77777777" w:rsidR="00450057" w:rsidRPr="002E7CF4" w:rsidRDefault="005E0596" w:rsidP="001E6983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Urząd Miasta</w:t>
      </w:r>
      <w:r w:rsidR="00450057" w:rsidRPr="002E7CF4">
        <w:rPr>
          <w:rFonts w:ascii="Arial" w:hAnsi="Arial" w:cs="Arial"/>
          <w:sz w:val="22"/>
          <w:szCs w:val="22"/>
        </w:rPr>
        <w:t xml:space="preserve"> Olsztyna</w:t>
      </w:r>
      <w:r w:rsidRPr="002E7CF4">
        <w:rPr>
          <w:rFonts w:ascii="Arial" w:hAnsi="Arial" w:cs="Arial"/>
          <w:sz w:val="22"/>
          <w:szCs w:val="22"/>
        </w:rPr>
        <w:t>,</w:t>
      </w:r>
    </w:p>
    <w:p w14:paraId="58FF571C" w14:textId="77777777" w:rsidR="00450057" w:rsidRPr="002E7CF4" w:rsidRDefault="00450057" w:rsidP="001E6983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Plac Jana Pawła II 1,</w:t>
      </w:r>
    </w:p>
    <w:p w14:paraId="3E3DC489" w14:textId="675A8492" w:rsidR="00F25B7E" w:rsidRPr="002E7CF4" w:rsidRDefault="005E0596" w:rsidP="001E6983">
      <w:pPr>
        <w:pStyle w:val="Standard"/>
        <w:rPr>
          <w:rFonts w:ascii="Arial" w:hAnsi="Arial" w:cs="Arial"/>
          <w:sz w:val="22"/>
          <w:szCs w:val="22"/>
        </w:rPr>
      </w:pPr>
      <w:r w:rsidRPr="002E7CF4">
        <w:rPr>
          <w:rFonts w:ascii="Arial" w:hAnsi="Arial" w:cs="Arial"/>
          <w:sz w:val="22"/>
          <w:szCs w:val="22"/>
        </w:rPr>
        <w:t>pok. 11</w:t>
      </w:r>
      <w:r w:rsidR="00EB1351" w:rsidRPr="002E7CF4">
        <w:rPr>
          <w:rFonts w:ascii="Arial" w:hAnsi="Arial" w:cs="Arial"/>
          <w:sz w:val="22"/>
          <w:szCs w:val="22"/>
        </w:rPr>
        <w:t>2</w:t>
      </w:r>
    </w:p>
    <w:sectPr w:rsidR="00F25B7E" w:rsidRPr="002E7CF4" w:rsidSect="00334058">
      <w:pgSz w:w="16838" w:h="11906" w:orient="landscape"/>
      <w:pgMar w:top="426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altName w:val="Cambria"/>
    <w:charset w:val="EE"/>
    <w:family w:val="roman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47770142">
    <w:abstractNumId w:val="0"/>
  </w:num>
  <w:num w:numId="2" w16cid:durableId="81340793">
    <w:abstractNumId w:val="1"/>
  </w:num>
  <w:num w:numId="3" w16cid:durableId="1564095624">
    <w:abstractNumId w:val="1"/>
  </w:num>
  <w:num w:numId="4" w16cid:durableId="148415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EA"/>
    <w:rsid w:val="000020DC"/>
    <w:rsid w:val="0000263C"/>
    <w:rsid w:val="00003BBB"/>
    <w:rsid w:val="00011C86"/>
    <w:rsid w:val="00031A1C"/>
    <w:rsid w:val="00033942"/>
    <w:rsid w:val="00035D07"/>
    <w:rsid w:val="00037219"/>
    <w:rsid w:val="00087B12"/>
    <w:rsid w:val="000A33FC"/>
    <w:rsid w:val="000A6A32"/>
    <w:rsid w:val="000B1318"/>
    <w:rsid w:val="000C1F76"/>
    <w:rsid w:val="000C4EAD"/>
    <w:rsid w:val="000C77A9"/>
    <w:rsid w:val="000D7B62"/>
    <w:rsid w:val="000E5997"/>
    <w:rsid w:val="001027AD"/>
    <w:rsid w:val="00105820"/>
    <w:rsid w:val="001221EE"/>
    <w:rsid w:val="00132A06"/>
    <w:rsid w:val="00135B9B"/>
    <w:rsid w:val="0013603D"/>
    <w:rsid w:val="001520DA"/>
    <w:rsid w:val="001531BC"/>
    <w:rsid w:val="00154568"/>
    <w:rsid w:val="001646BB"/>
    <w:rsid w:val="00171D57"/>
    <w:rsid w:val="00187676"/>
    <w:rsid w:val="001A0A8C"/>
    <w:rsid w:val="001B62AB"/>
    <w:rsid w:val="001B6C29"/>
    <w:rsid w:val="001C6C9C"/>
    <w:rsid w:val="001D4A71"/>
    <w:rsid w:val="001D6A59"/>
    <w:rsid w:val="001E363E"/>
    <w:rsid w:val="001E6983"/>
    <w:rsid w:val="001E6CAA"/>
    <w:rsid w:val="001F4F0B"/>
    <w:rsid w:val="00206775"/>
    <w:rsid w:val="00210606"/>
    <w:rsid w:val="0021509A"/>
    <w:rsid w:val="002204BA"/>
    <w:rsid w:val="0022319D"/>
    <w:rsid w:val="002231F3"/>
    <w:rsid w:val="002412CE"/>
    <w:rsid w:val="00272379"/>
    <w:rsid w:val="00282972"/>
    <w:rsid w:val="00282EAB"/>
    <w:rsid w:val="00294712"/>
    <w:rsid w:val="002A237A"/>
    <w:rsid w:val="002B1891"/>
    <w:rsid w:val="002B2095"/>
    <w:rsid w:val="002B725C"/>
    <w:rsid w:val="002D029E"/>
    <w:rsid w:val="002D28FA"/>
    <w:rsid w:val="002E54D4"/>
    <w:rsid w:val="002E67E7"/>
    <w:rsid w:val="002E7CF4"/>
    <w:rsid w:val="00301248"/>
    <w:rsid w:val="0030391E"/>
    <w:rsid w:val="0031400F"/>
    <w:rsid w:val="00317B38"/>
    <w:rsid w:val="003233C0"/>
    <w:rsid w:val="00325031"/>
    <w:rsid w:val="00327817"/>
    <w:rsid w:val="00331AB7"/>
    <w:rsid w:val="00334058"/>
    <w:rsid w:val="00345DCB"/>
    <w:rsid w:val="00345FFC"/>
    <w:rsid w:val="00347452"/>
    <w:rsid w:val="003518F6"/>
    <w:rsid w:val="00353C9F"/>
    <w:rsid w:val="0035580E"/>
    <w:rsid w:val="00357E1C"/>
    <w:rsid w:val="0036642A"/>
    <w:rsid w:val="003728F0"/>
    <w:rsid w:val="00375F1D"/>
    <w:rsid w:val="003B06E4"/>
    <w:rsid w:val="003B764D"/>
    <w:rsid w:val="003C27CB"/>
    <w:rsid w:val="003D40DC"/>
    <w:rsid w:val="003D7330"/>
    <w:rsid w:val="003E0F95"/>
    <w:rsid w:val="003E116A"/>
    <w:rsid w:val="003E48DD"/>
    <w:rsid w:val="003F6433"/>
    <w:rsid w:val="003F66D1"/>
    <w:rsid w:val="004222BB"/>
    <w:rsid w:val="0042625A"/>
    <w:rsid w:val="004270A0"/>
    <w:rsid w:val="004329F8"/>
    <w:rsid w:val="00436DC7"/>
    <w:rsid w:val="00442DF5"/>
    <w:rsid w:val="00446123"/>
    <w:rsid w:val="00450057"/>
    <w:rsid w:val="00451896"/>
    <w:rsid w:val="00471793"/>
    <w:rsid w:val="00475A61"/>
    <w:rsid w:val="00476775"/>
    <w:rsid w:val="004B6D0E"/>
    <w:rsid w:val="004C1B81"/>
    <w:rsid w:val="004E20E4"/>
    <w:rsid w:val="004E4A9E"/>
    <w:rsid w:val="004F4000"/>
    <w:rsid w:val="0051229D"/>
    <w:rsid w:val="00520CA0"/>
    <w:rsid w:val="0052411A"/>
    <w:rsid w:val="0052455F"/>
    <w:rsid w:val="005606F3"/>
    <w:rsid w:val="005631E9"/>
    <w:rsid w:val="005665BF"/>
    <w:rsid w:val="00573ED9"/>
    <w:rsid w:val="00574FD2"/>
    <w:rsid w:val="00577A80"/>
    <w:rsid w:val="005911A3"/>
    <w:rsid w:val="005A1A8D"/>
    <w:rsid w:val="005A76B7"/>
    <w:rsid w:val="005C0B21"/>
    <w:rsid w:val="005C5F76"/>
    <w:rsid w:val="005E0596"/>
    <w:rsid w:val="005E19C2"/>
    <w:rsid w:val="005E36DE"/>
    <w:rsid w:val="006010E1"/>
    <w:rsid w:val="00640ACB"/>
    <w:rsid w:val="00642484"/>
    <w:rsid w:val="0064429A"/>
    <w:rsid w:val="006473CE"/>
    <w:rsid w:val="00651E65"/>
    <w:rsid w:val="006621C2"/>
    <w:rsid w:val="00677157"/>
    <w:rsid w:val="006871C8"/>
    <w:rsid w:val="006A10C9"/>
    <w:rsid w:val="006B0F48"/>
    <w:rsid w:val="006B295C"/>
    <w:rsid w:val="006B7EC0"/>
    <w:rsid w:val="006C5D6A"/>
    <w:rsid w:val="006D0A74"/>
    <w:rsid w:val="006F472B"/>
    <w:rsid w:val="00713C8A"/>
    <w:rsid w:val="00733080"/>
    <w:rsid w:val="0074091F"/>
    <w:rsid w:val="00747C72"/>
    <w:rsid w:val="007549B6"/>
    <w:rsid w:val="00754B66"/>
    <w:rsid w:val="00764908"/>
    <w:rsid w:val="00776CCD"/>
    <w:rsid w:val="00777596"/>
    <w:rsid w:val="00797F2A"/>
    <w:rsid w:val="007E3068"/>
    <w:rsid w:val="00802613"/>
    <w:rsid w:val="008202C5"/>
    <w:rsid w:val="008260D6"/>
    <w:rsid w:val="00827718"/>
    <w:rsid w:val="0083686C"/>
    <w:rsid w:val="00836DDC"/>
    <w:rsid w:val="00855A0C"/>
    <w:rsid w:val="00867D17"/>
    <w:rsid w:val="00876D0C"/>
    <w:rsid w:val="00894B94"/>
    <w:rsid w:val="008966A5"/>
    <w:rsid w:val="008A380A"/>
    <w:rsid w:val="008C2E82"/>
    <w:rsid w:val="008D03CC"/>
    <w:rsid w:val="008D1578"/>
    <w:rsid w:val="008D35F1"/>
    <w:rsid w:val="009003B4"/>
    <w:rsid w:val="0091307D"/>
    <w:rsid w:val="00924E7C"/>
    <w:rsid w:val="0093456A"/>
    <w:rsid w:val="00947CDE"/>
    <w:rsid w:val="0095375A"/>
    <w:rsid w:val="00964578"/>
    <w:rsid w:val="00967FE0"/>
    <w:rsid w:val="0097173B"/>
    <w:rsid w:val="00972F76"/>
    <w:rsid w:val="009733FB"/>
    <w:rsid w:val="009920B7"/>
    <w:rsid w:val="009A3CBE"/>
    <w:rsid w:val="009A72C6"/>
    <w:rsid w:val="009B4514"/>
    <w:rsid w:val="009C6470"/>
    <w:rsid w:val="009E6D77"/>
    <w:rsid w:val="009F46AB"/>
    <w:rsid w:val="00A01318"/>
    <w:rsid w:val="00A10A0B"/>
    <w:rsid w:val="00A16212"/>
    <w:rsid w:val="00A22E72"/>
    <w:rsid w:val="00A23F1B"/>
    <w:rsid w:val="00A27176"/>
    <w:rsid w:val="00A271B1"/>
    <w:rsid w:val="00A378D7"/>
    <w:rsid w:val="00A55DF8"/>
    <w:rsid w:val="00A70059"/>
    <w:rsid w:val="00A72DD8"/>
    <w:rsid w:val="00A75277"/>
    <w:rsid w:val="00A76C75"/>
    <w:rsid w:val="00A81AEE"/>
    <w:rsid w:val="00AA3682"/>
    <w:rsid w:val="00AA7F46"/>
    <w:rsid w:val="00AE41FA"/>
    <w:rsid w:val="00AF589E"/>
    <w:rsid w:val="00B23EF2"/>
    <w:rsid w:val="00B325A6"/>
    <w:rsid w:val="00B3502E"/>
    <w:rsid w:val="00B4741B"/>
    <w:rsid w:val="00B475FD"/>
    <w:rsid w:val="00B66867"/>
    <w:rsid w:val="00B72779"/>
    <w:rsid w:val="00B75CF6"/>
    <w:rsid w:val="00B86679"/>
    <w:rsid w:val="00B929D5"/>
    <w:rsid w:val="00B92FE5"/>
    <w:rsid w:val="00B9570F"/>
    <w:rsid w:val="00BA261F"/>
    <w:rsid w:val="00BC26E7"/>
    <w:rsid w:val="00BC71CA"/>
    <w:rsid w:val="00BD74BE"/>
    <w:rsid w:val="00BE3FAA"/>
    <w:rsid w:val="00C00B3B"/>
    <w:rsid w:val="00C00C96"/>
    <w:rsid w:val="00C1524C"/>
    <w:rsid w:val="00C20CF5"/>
    <w:rsid w:val="00C650C0"/>
    <w:rsid w:val="00C672F0"/>
    <w:rsid w:val="00C70F49"/>
    <w:rsid w:val="00C85F0E"/>
    <w:rsid w:val="00C918BC"/>
    <w:rsid w:val="00C9589E"/>
    <w:rsid w:val="00CA3CBE"/>
    <w:rsid w:val="00CA405B"/>
    <w:rsid w:val="00CC3602"/>
    <w:rsid w:val="00CD3FCA"/>
    <w:rsid w:val="00CD525D"/>
    <w:rsid w:val="00CD69B6"/>
    <w:rsid w:val="00CE1796"/>
    <w:rsid w:val="00CF6555"/>
    <w:rsid w:val="00D01E55"/>
    <w:rsid w:val="00D055A8"/>
    <w:rsid w:val="00D05843"/>
    <w:rsid w:val="00D07F54"/>
    <w:rsid w:val="00D15E8F"/>
    <w:rsid w:val="00D25C6A"/>
    <w:rsid w:val="00D26480"/>
    <w:rsid w:val="00D30A83"/>
    <w:rsid w:val="00D4059A"/>
    <w:rsid w:val="00D41E83"/>
    <w:rsid w:val="00D43F7B"/>
    <w:rsid w:val="00D56FB5"/>
    <w:rsid w:val="00D63311"/>
    <w:rsid w:val="00D67FB9"/>
    <w:rsid w:val="00D7508A"/>
    <w:rsid w:val="00D90072"/>
    <w:rsid w:val="00D9785A"/>
    <w:rsid w:val="00DA20A1"/>
    <w:rsid w:val="00DB001A"/>
    <w:rsid w:val="00DB38FE"/>
    <w:rsid w:val="00DC45A7"/>
    <w:rsid w:val="00DD44BB"/>
    <w:rsid w:val="00DE44B7"/>
    <w:rsid w:val="00DE69A9"/>
    <w:rsid w:val="00DE6EA5"/>
    <w:rsid w:val="00DF020C"/>
    <w:rsid w:val="00DF0BB2"/>
    <w:rsid w:val="00E00968"/>
    <w:rsid w:val="00E04B9C"/>
    <w:rsid w:val="00E06932"/>
    <w:rsid w:val="00E3710F"/>
    <w:rsid w:val="00E44BEF"/>
    <w:rsid w:val="00E4595C"/>
    <w:rsid w:val="00E46A95"/>
    <w:rsid w:val="00E5214B"/>
    <w:rsid w:val="00E56169"/>
    <w:rsid w:val="00E62BA1"/>
    <w:rsid w:val="00E643BF"/>
    <w:rsid w:val="00E647EA"/>
    <w:rsid w:val="00E651B6"/>
    <w:rsid w:val="00E7405A"/>
    <w:rsid w:val="00EA1C73"/>
    <w:rsid w:val="00EA21A1"/>
    <w:rsid w:val="00EA26A4"/>
    <w:rsid w:val="00EB1351"/>
    <w:rsid w:val="00EB62B9"/>
    <w:rsid w:val="00EB78D8"/>
    <w:rsid w:val="00EC554C"/>
    <w:rsid w:val="00EC631B"/>
    <w:rsid w:val="00ED4CF4"/>
    <w:rsid w:val="00F009CC"/>
    <w:rsid w:val="00F018E2"/>
    <w:rsid w:val="00F117D6"/>
    <w:rsid w:val="00F25B7E"/>
    <w:rsid w:val="00F277EC"/>
    <w:rsid w:val="00F3667D"/>
    <w:rsid w:val="00F514EC"/>
    <w:rsid w:val="00F7578A"/>
    <w:rsid w:val="00F94993"/>
    <w:rsid w:val="00FA0A7C"/>
    <w:rsid w:val="00FB5CF8"/>
    <w:rsid w:val="00FD7176"/>
    <w:rsid w:val="00FE1D85"/>
    <w:rsid w:val="00FE3A90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FF35152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3686C"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qFormat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qFormat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qFormat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6871C8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6871C8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5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08D3-C8B9-4359-803B-F8EA2E4F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obejmujący nieruchomości Gminy Olsztyn, położone w Białymstoku, przeznaczone do sprzedaży w trybie bezprzetargowym</vt:lpstr>
    </vt:vector>
  </TitlesOfParts>
  <Company>Urząd Miasta Olsztyn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dla działek 101-135na8 i 216na3 ulica Elbląska do sprzedaży w trybie bezprzetargowym na poprawę warunków zagospodarowania</dc:title>
  <dc:subject/>
  <dc:creator>Elżbieta Chrzanowska</dc:creator>
  <cp:keywords/>
  <dc:description/>
  <cp:lastModifiedBy>Elżbieta Chrzanowska</cp:lastModifiedBy>
  <cp:revision>41</cp:revision>
  <cp:lastPrinted>2026-10-19T07:51:00Z</cp:lastPrinted>
  <dcterms:created xsi:type="dcterms:W3CDTF">2026-05-05T07:35:00Z</dcterms:created>
  <dcterms:modified xsi:type="dcterms:W3CDTF">2026-10-19T11:50:00Z</dcterms:modified>
</cp:coreProperties>
</file>