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B6D3" w14:textId="77777777" w:rsidR="00DA3333" w:rsidRPr="00DA3333" w:rsidRDefault="00DA3333" w:rsidP="00DA3333">
      <w:pPr>
        <w:jc w:val="center"/>
        <w:rPr>
          <w:rFonts w:ascii="Times New Roman" w:hAnsi="Times New Roman" w:cs="Times New Roman"/>
          <w:b/>
          <w:bCs/>
        </w:rPr>
      </w:pPr>
      <w:r w:rsidRPr="00DA3333">
        <w:rPr>
          <w:rFonts w:ascii="Times New Roman" w:hAnsi="Times New Roman" w:cs="Times New Roman"/>
          <w:b/>
          <w:bCs/>
        </w:rPr>
        <w:t>UZASADNIENIE</w:t>
      </w:r>
    </w:p>
    <w:p w14:paraId="06D0B5BC" w14:textId="11B52555" w:rsidR="007D124D" w:rsidRDefault="00DA3333" w:rsidP="00DA3333">
      <w:pPr>
        <w:jc w:val="both"/>
        <w:rPr>
          <w:rFonts w:ascii="Times New Roman" w:hAnsi="Times New Roman" w:cs="Times New Roman"/>
        </w:rPr>
      </w:pPr>
      <w:r w:rsidRPr="00DA3333">
        <w:rPr>
          <w:rFonts w:ascii="Times New Roman" w:hAnsi="Times New Roman" w:cs="Times New Roman"/>
        </w:rPr>
        <w:tab/>
        <w:t>Zgodnie z art. 11 ust. 1 ustawy z dnia 21 sierpnia 1997 roku o ochronie zwierząt (</w:t>
      </w:r>
      <w:proofErr w:type="spellStart"/>
      <w:r w:rsidR="00B4082D">
        <w:rPr>
          <w:rFonts w:ascii="Times New Roman" w:hAnsi="Times New Roman" w:cs="Times New Roman"/>
        </w:rPr>
        <w:t>t.j</w:t>
      </w:r>
      <w:proofErr w:type="spellEnd"/>
      <w:r w:rsidR="00B4082D">
        <w:rPr>
          <w:rFonts w:ascii="Times New Roman" w:hAnsi="Times New Roman" w:cs="Times New Roman"/>
        </w:rPr>
        <w:t xml:space="preserve">. </w:t>
      </w:r>
      <w:r w:rsidRPr="00DA3333">
        <w:rPr>
          <w:rFonts w:ascii="Times New Roman" w:hAnsi="Times New Roman" w:cs="Times New Roman"/>
        </w:rPr>
        <w:t>Dz. U. z 2023 r. poz. 1580 ze zm.) oraz art. 3 ust. 2 pkt 14 ustawy z dnia 13 września 1996 roku o</w:t>
      </w:r>
      <w:r w:rsidR="00B4082D">
        <w:rPr>
          <w:rFonts w:ascii="Times New Roman" w:hAnsi="Times New Roman" w:cs="Times New Roman"/>
        </w:rPr>
        <w:t> </w:t>
      </w:r>
      <w:r w:rsidRPr="00DA3333">
        <w:rPr>
          <w:rFonts w:ascii="Times New Roman" w:hAnsi="Times New Roman" w:cs="Times New Roman"/>
        </w:rPr>
        <w:t>utrzymaniu czystości i porządku w gminach (</w:t>
      </w:r>
      <w:proofErr w:type="spellStart"/>
      <w:r w:rsidR="00B4082D">
        <w:rPr>
          <w:rFonts w:ascii="Times New Roman" w:hAnsi="Times New Roman" w:cs="Times New Roman"/>
        </w:rPr>
        <w:t>t.j</w:t>
      </w:r>
      <w:proofErr w:type="spellEnd"/>
      <w:r w:rsidR="00B4082D">
        <w:rPr>
          <w:rFonts w:ascii="Times New Roman" w:hAnsi="Times New Roman" w:cs="Times New Roman"/>
        </w:rPr>
        <w:t xml:space="preserve">. </w:t>
      </w:r>
      <w:r w:rsidRPr="00DA3333">
        <w:rPr>
          <w:rFonts w:ascii="Times New Roman" w:hAnsi="Times New Roman" w:cs="Times New Roman"/>
        </w:rPr>
        <w:t>Dz. U. z 202</w:t>
      </w:r>
      <w:r w:rsidR="00AF7BA4">
        <w:rPr>
          <w:rFonts w:ascii="Times New Roman" w:hAnsi="Times New Roman" w:cs="Times New Roman"/>
        </w:rPr>
        <w:t>5</w:t>
      </w:r>
      <w:r w:rsidRPr="00DA3333">
        <w:rPr>
          <w:rFonts w:ascii="Times New Roman" w:hAnsi="Times New Roman" w:cs="Times New Roman"/>
        </w:rPr>
        <w:t xml:space="preserve"> r. poz. </w:t>
      </w:r>
      <w:r w:rsidR="00AF7BA4">
        <w:rPr>
          <w:rFonts w:ascii="Times New Roman" w:hAnsi="Times New Roman" w:cs="Times New Roman"/>
        </w:rPr>
        <w:t>733</w:t>
      </w:r>
      <w:r w:rsidRPr="00DA3333">
        <w:rPr>
          <w:rFonts w:ascii="Times New Roman" w:hAnsi="Times New Roman" w:cs="Times New Roman"/>
        </w:rPr>
        <w:t xml:space="preserve"> ze zm.), Gminy zapewniają czystość i porządek na swoim terenie i tworzą warunki niezbędne do ich utrzymania, a w szczególności zapobiegają bezdomności zwierząt. Zgodnie z art. 18 ust. 2 pkt 12, oraz art. 74 ust. 1 ustawy z dnia 8 marca 1990 r. o samorządzie gminnym (</w:t>
      </w:r>
      <w:proofErr w:type="spellStart"/>
      <w:r w:rsidR="00B4082D">
        <w:rPr>
          <w:rFonts w:ascii="Times New Roman" w:hAnsi="Times New Roman" w:cs="Times New Roman"/>
        </w:rPr>
        <w:t>t.j</w:t>
      </w:r>
      <w:proofErr w:type="spellEnd"/>
      <w:r w:rsidR="00B4082D">
        <w:rPr>
          <w:rFonts w:ascii="Times New Roman" w:hAnsi="Times New Roman" w:cs="Times New Roman"/>
        </w:rPr>
        <w:t xml:space="preserve">. </w:t>
      </w:r>
      <w:r w:rsidRPr="00DA3333">
        <w:rPr>
          <w:rFonts w:ascii="Times New Roman" w:hAnsi="Times New Roman" w:cs="Times New Roman"/>
        </w:rPr>
        <w:t>Dz. U. z</w:t>
      </w:r>
      <w:r w:rsidR="00B4082D">
        <w:rPr>
          <w:rFonts w:ascii="Times New Roman" w:hAnsi="Times New Roman" w:cs="Times New Roman"/>
        </w:rPr>
        <w:t> </w:t>
      </w:r>
      <w:r w:rsidRPr="00DA3333">
        <w:rPr>
          <w:rFonts w:ascii="Times New Roman" w:hAnsi="Times New Roman" w:cs="Times New Roman"/>
        </w:rPr>
        <w:t>202</w:t>
      </w:r>
      <w:r w:rsidR="00AF7BA4">
        <w:rPr>
          <w:rFonts w:ascii="Times New Roman" w:hAnsi="Times New Roman" w:cs="Times New Roman"/>
        </w:rPr>
        <w:t>6</w:t>
      </w:r>
      <w:r w:rsidR="00B4082D">
        <w:rPr>
          <w:rFonts w:ascii="Times New Roman" w:hAnsi="Times New Roman" w:cs="Times New Roman"/>
        </w:rPr>
        <w:t> </w:t>
      </w:r>
      <w:r w:rsidRPr="00DA3333">
        <w:rPr>
          <w:rFonts w:ascii="Times New Roman" w:hAnsi="Times New Roman" w:cs="Times New Roman"/>
        </w:rPr>
        <w:t xml:space="preserve">r. poz. </w:t>
      </w:r>
      <w:r w:rsidR="00AF7BA4">
        <w:rPr>
          <w:rFonts w:ascii="Times New Roman" w:hAnsi="Times New Roman" w:cs="Times New Roman"/>
        </w:rPr>
        <w:t>662</w:t>
      </w:r>
      <w:r w:rsidRPr="00DA3333">
        <w:rPr>
          <w:rFonts w:ascii="Times New Roman" w:hAnsi="Times New Roman" w:cs="Times New Roman"/>
        </w:rPr>
        <w:t xml:space="preserve"> ze zm.) do wyłącznej właściwości rady gminy należy podejmowanie uchwał w</w:t>
      </w:r>
      <w:r w:rsidR="007D124D">
        <w:rPr>
          <w:rFonts w:ascii="Times New Roman" w:hAnsi="Times New Roman" w:cs="Times New Roman"/>
        </w:rPr>
        <w:t> </w:t>
      </w:r>
      <w:r w:rsidRPr="00DA3333">
        <w:rPr>
          <w:rFonts w:ascii="Times New Roman" w:hAnsi="Times New Roman" w:cs="Times New Roman"/>
        </w:rPr>
        <w:t xml:space="preserve"> sprawach współdziałania z innymi gminami oraz wydzielanie na ten cel odpowiedniego majątku</w:t>
      </w:r>
      <w:r w:rsidR="007D124D">
        <w:rPr>
          <w:rFonts w:ascii="Times New Roman" w:hAnsi="Times New Roman" w:cs="Times New Roman"/>
        </w:rPr>
        <w:t>. Na podstawie Uchwały NR XXIII/317/2026 Rady Miasta Olsztyna z dnia 25 lutego 2026 r.</w:t>
      </w:r>
      <w:r w:rsidR="00393F58">
        <w:rPr>
          <w:rFonts w:ascii="Times New Roman" w:hAnsi="Times New Roman" w:cs="Times New Roman"/>
        </w:rPr>
        <w:t>,</w:t>
      </w:r>
      <w:r w:rsidR="007D124D">
        <w:rPr>
          <w:rFonts w:ascii="Times New Roman" w:hAnsi="Times New Roman" w:cs="Times New Roman"/>
        </w:rPr>
        <w:t xml:space="preserve"> </w:t>
      </w:r>
      <w:r w:rsidR="00393F58">
        <w:rPr>
          <w:rFonts w:ascii="Times New Roman" w:hAnsi="Times New Roman" w:cs="Times New Roman"/>
        </w:rPr>
        <w:t xml:space="preserve">zawarto w dniu </w:t>
      </w:r>
      <w:r w:rsidR="00DE1138" w:rsidRPr="00DE1138">
        <w:rPr>
          <w:rFonts w:ascii="Times New Roman" w:hAnsi="Times New Roman" w:cs="Times New Roman"/>
        </w:rPr>
        <w:t>dnia 2 marca 2026 r.</w:t>
      </w:r>
      <w:r w:rsidR="00393F58">
        <w:rPr>
          <w:rFonts w:ascii="Times New Roman" w:hAnsi="Times New Roman" w:cs="Times New Roman"/>
        </w:rPr>
        <w:t xml:space="preserve"> </w:t>
      </w:r>
      <w:r w:rsidR="00DE1138">
        <w:rPr>
          <w:rFonts w:ascii="Times New Roman" w:hAnsi="Times New Roman" w:cs="Times New Roman"/>
        </w:rPr>
        <w:t>stosowne p</w:t>
      </w:r>
      <w:r w:rsidR="00DE1138" w:rsidRPr="00DE1138">
        <w:rPr>
          <w:rFonts w:ascii="Times New Roman" w:hAnsi="Times New Roman" w:cs="Times New Roman"/>
        </w:rPr>
        <w:t>orozumieni</w:t>
      </w:r>
      <w:r w:rsidR="00DE1138">
        <w:rPr>
          <w:rFonts w:ascii="Times New Roman" w:hAnsi="Times New Roman" w:cs="Times New Roman"/>
        </w:rPr>
        <w:t>e</w:t>
      </w:r>
      <w:r w:rsidR="00DE1138" w:rsidRPr="00DE1138">
        <w:rPr>
          <w:rFonts w:ascii="Times New Roman" w:hAnsi="Times New Roman" w:cs="Times New Roman"/>
        </w:rPr>
        <w:t xml:space="preserve"> międzygminne </w:t>
      </w:r>
      <w:r w:rsidR="00DE1138">
        <w:rPr>
          <w:rFonts w:ascii="Times New Roman" w:hAnsi="Times New Roman" w:cs="Times New Roman"/>
        </w:rPr>
        <w:t xml:space="preserve">pomiędzy Gminą Olsztyn a Gminą Kiwity. </w:t>
      </w:r>
    </w:p>
    <w:p w14:paraId="6BA11D67" w14:textId="28D285AC" w:rsidR="00DA3333" w:rsidRPr="00DA3333" w:rsidRDefault="00DE1138" w:rsidP="00DA33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wyczerpaniem kwoty</w:t>
      </w:r>
      <w:r w:rsidR="00393F58">
        <w:rPr>
          <w:rFonts w:ascii="Times New Roman" w:hAnsi="Times New Roman" w:cs="Times New Roman"/>
        </w:rPr>
        <w:t xml:space="preserve"> dotacji celowej</w:t>
      </w:r>
      <w:r>
        <w:rPr>
          <w:rFonts w:ascii="Times New Roman" w:hAnsi="Times New Roman" w:cs="Times New Roman"/>
        </w:rPr>
        <w:t xml:space="preserve"> jak</w:t>
      </w:r>
      <w:r w:rsidR="00007CD7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przeznaczyła Gmina Kiwity na </w:t>
      </w:r>
      <w:r w:rsidR="00007CD7">
        <w:rPr>
          <w:rFonts w:ascii="Times New Roman" w:hAnsi="Times New Roman" w:cs="Times New Roman"/>
        </w:rPr>
        <w:t xml:space="preserve">finansowanie </w:t>
      </w:r>
      <w:r w:rsidR="00007CD7" w:rsidRPr="00007CD7">
        <w:rPr>
          <w:rFonts w:ascii="Times New Roman" w:hAnsi="Times New Roman" w:cs="Times New Roman"/>
        </w:rPr>
        <w:t>zadań w</w:t>
      </w:r>
      <w:r w:rsidR="00393F58">
        <w:rPr>
          <w:rFonts w:ascii="Times New Roman" w:hAnsi="Times New Roman" w:cs="Times New Roman"/>
        </w:rPr>
        <w:t xml:space="preserve"> </w:t>
      </w:r>
      <w:r w:rsidR="00007CD7" w:rsidRPr="00007CD7">
        <w:rPr>
          <w:rFonts w:ascii="Times New Roman" w:hAnsi="Times New Roman" w:cs="Times New Roman"/>
        </w:rPr>
        <w:t>zakresie zapewnienia opieki nad bezdomnymi zwierzętami na rok 2026</w:t>
      </w:r>
      <w:r w:rsidR="00007CD7">
        <w:rPr>
          <w:rFonts w:ascii="Times New Roman" w:hAnsi="Times New Roman" w:cs="Times New Roman"/>
        </w:rPr>
        <w:t>,</w:t>
      </w:r>
      <w:r w:rsidR="00DA3333" w:rsidRPr="00DA3333">
        <w:rPr>
          <w:rFonts w:ascii="Times New Roman" w:hAnsi="Times New Roman" w:cs="Times New Roman"/>
        </w:rPr>
        <w:t xml:space="preserve"> </w:t>
      </w:r>
      <w:r w:rsidR="00007CD7">
        <w:rPr>
          <w:rFonts w:ascii="Times New Roman" w:hAnsi="Times New Roman" w:cs="Times New Roman"/>
        </w:rPr>
        <w:t>konieczne jest podpisanie aneksu do ww. porozumienia</w:t>
      </w:r>
      <w:r w:rsidR="00393F58">
        <w:rPr>
          <w:rFonts w:ascii="Times New Roman" w:hAnsi="Times New Roman" w:cs="Times New Roman"/>
        </w:rPr>
        <w:t xml:space="preserve"> i zwiększenie dotacji celowej</w:t>
      </w:r>
      <w:r w:rsidR="00B178D4">
        <w:rPr>
          <w:rFonts w:ascii="Times New Roman" w:hAnsi="Times New Roman" w:cs="Times New Roman"/>
        </w:rPr>
        <w:t>. Ostateczna kwota dotacji celowej</w:t>
      </w:r>
      <w:r w:rsidR="007F2C50">
        <w:rPr>
          <w:rFonts w:ascii="Times New Roman" w:hAnsi="Times New Roman" w:cs="Times New Roman"/>
        </w:rPr>
        <w:t>, jaką przekaże Gmina Kiwity Gminie Olsztyn,</w:t>
      </w:r>
      <w:r w:rsidR="00B178D4">
        <w:rPr>
          <w:rFonts w:ascii="Times New Roman" w:hAnsi="Times New Roman" w:cs="Times New Roman"/>
        </w:rPr>
        <w:t xml:space="preserve"> zwiększona </w:t>
      </w:r>
      <w:r w:rsidR="007F2C50">
        <w:rPr>
          <w:rFonts w:ascii="Times New Roman" w:hAnsi="Times New Roman" w:cs="Times New Roman"/>
        </w:rPr>
        <w:t>zostanie</w:t>
      </w:r>
      <w:r w:rsidR="00393F58">
        <w:rPr>
          <w:rFonts w:ascii="Times New Roman" w:hAnsi="Times New Roman" w:cs="Times New Roman"/>
        </w:rPr>
        <w:t xml:space="preserve"> o  15 000,00 zł., do kwoty 25 000,00 zł. </w:t>
      </w:r>
      <w:r w:rsidR="00393F58" w:rsidRPr="00393F58">
        <w:rPr>
          <w:rFonts w:ascii="Times New Roman" w:hAnsi="Times New Roman" w:cs="Times New Roman"/>
        </w:rPr>
        <w:t xml:space="preserve">Pozostałe postanowienia </w:t>
      </w:r>
      <w:r w:rsidR="00393F58">
        <w:rPr>
          <w:rFonts w:ascii="Times New Roman" w:hAnsi="Times New Roman" w:cs="Times New Roman"/>
        </w:rPr>
        <w:t xml:space="preserve">porozumienia, w tym </w:t>
      </w:r>
      <w:r w:rsidR="00393F58" w:rsidRPr="00393F58">
        <w:rPr>
          <w:rFonts w:ascii="Times New Roman" w:hAnsi="Times New Roman" w:cs="Times New Roman"/>
        </w:rPr>
        <w:t>dotyczące zasad</w:t>
      </w:r>
      <w:r w:rsidR="00393F58">
        <w:rPr>
          <w:rFonts w:ascii="Times New Roman" w:hAnsi="Times New Roman" w:cs="Times New Roman"/>
        </w:rPr>
        <w:t>y</w:t>
      </w:r>
      <w:r w:rsidR="00393F58" w:rsidRPr="00393F58">
        <w:rPr>
          <w:rFonts w:ascii="Times New Roman" w:hAnsi="Times New Roman" w:cs="Times New Roman"/>
        </w:rPr>
        <w:t xml:space="preserve"> przekazywania i rozliczania dotacji pozostają bez zmian.</w:t>
      </w:r>
    </w:p>
    <w:sectPr w:rsidR="00DA3333" w:rsidRPr="00DA3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33"/>
    <w:rsid w:val="00007CD7"/>
    <w:rsid w:val="00393F58"/>
    <w:rsid w:val="007D124D"/>
    <w:rsid w:val="007E6DDD"/>
    <w:rsid w:val="007F2C50"/>
    <w:rsid w:val="009A46FE"/>
    <w:rsid w:val="00A85C55"/>
    <w:rsid w:val="00AE5CD1"/>
    <w:rsid w:val="00AF7BA4"/>
    <w:rsid w:val="00B178D4"/>
    <w:rsid w:val="00B4082D"/>
    <w:rsid w:val="00DA3333"/>
    <w:rsid w:val="00DE1138"/>
    <w:rsid w:val="00E36209"/>
    <w:rsid w:val="00E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7DEF"/>
  <w15:chartTrackingRefBased/>
  <w15:docId w15:val="{F1621FC3-0E67-43F4-9FBA-C6A9BD75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3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3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33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3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33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3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3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3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3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33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33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33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33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33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33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33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33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33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3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3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3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3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3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33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33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33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33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33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33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Barańska</dc:creator>
  <cp:keywords/>
  <dc:description/>
  <cp:lastModifiedBy>Marta Kowalczyk</cp:lastModifiedBy>
  <cp:revision>2</cp:revision>
  <cp:lastPrinted>2026-08-05T07:02:00Z</cp:lastPrinted>
  <dcterms:created xsi:type="dcterms:W3CDTF">2026-08-05T07:02:00Z</dcterms:created>
  <dcterms:modified xsi:type="dcterms:W3CDTF">2026-08-05T07:02:00Z</dcterms:modified>
</cp:coreProperties>
</file>