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DC6" w:rsidRPr="002555F2" w:rsidRDefault="00A85DC6" w:rsidP="00944219">
      <w:pPr>
        <w:tabs>
          <w:tab w:val="left" w:pos="454"/>
        </w:tabs>
        <w:spacing w:line="276" w:lineRule="auto"/>
        <w:ind w:firstLine="284"/>
        <w:rPr>
          <w:rFonts w:ascii="Calibri" w:hAnsi="Calibri" w:cs="Calibri"/>
          <w:b/>
          <w:color w:val="000000"/>
          <w:sz w:val="22"/>
          <w:szCs w:val="22"/>
        </w:rPr>
      </w:pPr>
      <w:bookmarkStart w:id="0" w:name="_GoBack"/>
      <w:bookmarkEnd w:id="0"/>
    </w:p>
    <w:p w:rsidR="00DA78A9" w:rsidRPr="002555F2" w:rsidRDefault="00DA78A9" w:rsidP="00944219">
      <w:pPr>
        <w:tabs>
          <w:tab w:val="left" w:pos="454"/>
        </w:tabs>
        <w:spacing w:line="276" w:lineRule="auto"/>
        <w:ind w:firstLine="284"/>
        <w:rPr>
          <w:rFonts w:ascii="Calibri" w:hAnsi="Calibri" w:cs="Calibri"/>
          <w:b/>
          <w:color w:val="000000"/>
          <w:sz w:val="22"/>
          <w:szCs w:val="22"/>
        </w:rPr>
      </w:pPr>
    </w:p>
    <w:p w:rsidR="003639BA" w:rsidRPr="002555F2" w:rsidRDefault="003639BA" w:rsidP="00944219">
      <w:pPr>
        <w:tabs>
          <w:tab w:val="left" w:pos="454"/>
        </w:tabs>
        <w:spacing w:line="276" w:lineRule="auto"/>
        <w:ind w:firstLine="284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555F2">
        <w:rPr>
          <w:rFonts w:ascii="Calibri" w:hAnsi="Calibri" w:cs="Calibri"/>
          <w:b/>
          <w:color w:val="000000"/>
          <w:sz w:val="22"/>
          <w:szCs w:val="22"/>
        </w:rPr>
        <w:t>Uzasadnienie</w:t>
      </w:r>
    </w:p>
    <w:p w:rsidR="00F14DA1" w:rsidRPr="002555F2" w:rsidRDefault="00F14DA1" w:rsidP="00944219">
      <w:pPr>
        <w:tabs>
          <w:tab w:val="left" w:pos="454"/>
        </w:tabs>
        <w:spacing w:line="276" w:lineRule="auto"/>
        <w:ind w:firstLine="284"/>
        <w:rPr>
          <w:rFonts w:ascii="Calibri" w:hAnsi="Calibri" w:cs="Calibri"/>
          <w:b/>
          <w:color w:val="000000"/>
          <w:sz w:val="22"/>
          <w:szCs w:val="22"/>
        </w:rPr>
      </w:pPr>
    </w:p>
    <w:p w:rsidR="00A85DC6" w:rsidRPr="002555F2" w:rsidRDefault="00A85DC6" w:rsidP="00944219">
      <w:pPr>
        <w:tabs>
          <w:tab w:val="left" w:pos="454"/>
        </w:tabs>
        <w:spacing w:line="276" w:lineRule="auto"/>
        <w:ind w:firstLine="284"/>
        <w:rPr>
          <w:rFonts w:ascii="Calibri" w:hAnsi="Calibri" w:cs="Calibri"/>
          <w:b/>
          <w:color w:val="000000"/>
          <w:sz w:val="22"/>
          <w:szCs w:val="22"/>
        </w:rPr>
      </w:pPr>
    </w:p>
    <w:p w:rsidR="001E324F" w:rsidRPr="002555F2" w:rsidRDefault="00301944" w:rsidP="00944219">
      <w:pPr>
        <w:tabs>
          <w:tab w:val="left" w:pos="454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ab/>
      </w:r>
      <w:r w:rsidR="001E324F" w:rsidRPr="002555F2">
        <w:rPr>
          <w:rFonts w:ascii="Calibri" w:hAnsi="Calibri" w:cs="Calibri"/>
          <w:color w:val="000000"/>
          <w:sz w:val="22"/>
          <w:szCs w:val="22"/>
        </w:rPr>
        <w:t>Zgodnie z art. 223 ust. 1 ustawy z dnia 27 sierpnia 2009 r</w:t>
      </w:r>
      <w:r w:rsidR="008A1AFD" w:rsidRPr="002555F2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1E324F" w:rsidRPr="002555F2">
        <w:rPr>
          <w:rFonts w:ascii="Calibri" w:hAnsi="Calibri" w:cs="Calibri"/>
          <w:color w:val="000000"/>
          <w:sz w:val="22"/>
          <w:szCs w:val="22"/>
        </w:rPr>
        <w:t>o finan</w:t>
      </w:r>
      <w:r w:rsidR="00B57FD2" w:rsidRPr="002555F2">
        <w:rPr>
          <w:rFonts w:ascii="Calibri" w:hAnsi="Calibri" w:cs="Calibri"/>
          <w:color w:val="000000"/>
          <w:sz w:val="22"/>
          <w:szCs w:val="22"/>
        </w:rPr>
        <w:t xml:space="preserve">sach publicznych </w:t>
      </w:r>
      <w:r w:rsidR="00D431D9" w:rsidRPr="002555F2">
        <w:rPr>
          <w:rFonts w:ascii="Calibri" w:hAnsi="Calibri" w:cs="Calibri"/>
          <w:color w:val="000000"/>
          <w:sz w:val="22"/>
          <w:szCs w:val="22"/>
        </w:rPr>
        <w:t>(</w:t>
      </w:r>
      <w:r w:rsidR="00DC60A3" w:rsidRPr="002555F2">
        <w:rPr>
          <w:rFonts w:ascii="Calibri" w:hAnsi="Calibri" w:cs="Calibri"/>
          <w:color w:val="000000"/>
          <w:sz w:val="22"/>
          <w:szCs w:val="22"/>
        </w:rPr>
        <w:t>t</w:t>
      </w:r>
      <w:r w:rsidR="00A85DC6" w:rsidRPr="002555F2">
        <w:rPr>
          <w:rFonts w:ascii="Calibri" w:hAnsi="Calibri" w:cs="Calibri"/>
          <w:color w:val="000000"/>
          <w:sz w:val="22"/>
          <w:szCs w:val="22"/>
        </w:rPr>
        <w:t xml:space="preserve">j. </w:t>
      </w:r>
      <w:r w:rsidR="00B67B35" w:rsidRPr="002555F2">
        <w:rPr>
          <w:rFonts w:ascii="Calibri" w:hAnsi="Calibri" w:cs="Calibri"/>
          <w:color w:val="000000"/>
          <w:sz w:val="22"/>
          <w:szCs w:val="22"/>
        </w:rPr>
        <w:t>Dz.U. z</w:t>
      </w:r>
      <w:r w:rsidR="00B4255A" w:rsidRPr="002555F2">
        <w:rPr>
          <w:rFonts w:ascii="Calibri" w:hAnsi="Calibri" w:cs="Calibri"/>
          <w:color w:val="000000"/>
          <w:sz w:val="22"/>
          <w:szCs w:val="22"/>
        </w:rPr>
        <w:t> </w:t>
      </w:r>
      <w:r w:rsidR="00B67B35" w:rsidRPr="002555F2">
        <w:rPr>
          <w:rFonts w:ascii="Calibri" w:hAnsi="Calibri" w:cs="Calibri"/>
          <w:color w:val="000000"/>
          <w:sz w:val="22"/>
          <w:szCs w:val="22"/>
        </w:rPr>
        <w:t>202</w:t>
      </w:r>
      <w:r w:rsidR="00EE5A67" w:rsidRPr="002555F2">
        <w:rPr>
          <w:rFonts w:ascii="Calibri" w:hAnsi="Calibri" w:cs="Calibri"/>
          <w:color w:val="000000"/>
          <w:sz w:val="22"/>
          <w:szCs w:val="22"/>
        </w:rPr>
        <w:t>5</w:t>
      </w:r>
      <w:r w:rsidR="00B67B35" w:rsidRPr="002555F2">
        <w:rPr>
          <w:rFonts w:ascii="Calibri" w:hAnsi="Calibri" w:cs="Calibri"/>
          <w:color w:val="000000"/>
          <w:sz w:val="22"/>
          <w:szCs w:val="22"/>
        </w:rPr>
        <w:t xml:space="preserve"> r., poz. 1</w:t>
      </w:r>
      <w:r w:rsidR="00EE5A67" w:rsidRPr="002555F2">
        <w:rPr>
          <w:rFonts w:ascii="Calibri" w:hAnsi="Calibri" w:cs="Calibri"/>
          <w:color w:val="000000"/>
          <w:sz w:val="22"/>
          <w:szCs w:val="22"/>
        </w:rPr>
        <w:t>483</w:t>
      </w:r>
      <w:r w:rsidR="00B67B35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5CD0" w:rsidRPr="002555F2">
        <w:rPr>
          <w:rFonts w:ascii="Calibri" w:hAnsi="Calibri" w:cs="Calibri"/>
          <w:color w:val="000000"/>
          <w:sz w:val="22"/>
          <w:szCs w:val="22"/>
        </w:rPr>
        <w:t>ze zm.</w:t>
      </w:r>
      <w:r w:rsidR="00DC60A3" w:rsidRPr="002555F2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1E324F" w:rsidRPr="002555F2">
        <w:rPr>
          <w:rFonts w:ascii="Calibri" w:hAnsi="Calibri" w:cs="Calibri"/>
          <w:color w:val="000000"/>
          <w:sz w:val="22"/>
          <w:szCs w:val="22"/>
        </w:rPr>
        <w:t>s</w:t>
      </w:r>
      <w:r w:rsidR="00095098" w:rsidRPr="002555F2">
        <w:rPr>
          <w:rFonts w:ascii="Calibri" w:hAnsi="Calibri" w:cs="Calibri"/>
          <w:color w:val="000000"/>
          <w:sz w:val="22"/>
          <w:szCs w:val="22"/>
        </w:rPr>
        <w:t>amorządowe jednostki budżetowe prowadzące działalno</w:t>
      </w:r>
      <w:r w:rsidR="00B57FD2" w:rsidRPr="002555F2">
        <w:rPr>
          <w:rFonts w:ascii="Calibri" w:hAnsi="Calibri" w:cs="Calibri"/>
          <w:color w:val="000000"/>
          <w:sz w:val="22"/>
          <w:szCs w:val="22"/>
        </w:rPr>
        <w:t>ść określoną w </w:t>
      </w:r>
      <w:r w:rsidR="00BF2746" w:rsidRPr="002555F2">
        <w:rPr>
          <w:rFonts w:ascii="Calibri" w:hAnsi="Calibri" w:cs="Calibri"/>
          <w:color w:val="000000"/>
          <w:sz w:val="22"/>
          <w:szCs w:val="22"/>
        </w:rPr>
        <w:t xml:space="preserve">ustawie </w:t>
      </w:r>
      <w:r w:rsidR="005D5ACA" w:rsidRPr="002555F2">
        <w:rPr>
          <w:rFonts w:ascii="Calibri" w:hAnsi="Calibri" w:cs="Calibri"/>
          <w:color w:val="000000"/>
          <w:sz w:val="22"/>
          <w:szCs w:val="22"/>
        </w:rPr>
        <w:t>z</w:t>
      </w:r>
      <w:r w:rsidR="00727387" w:rsidRPr="002555F2">
        <w:rPr>
          <w:rFonts w:ascii="Calibri" w:hAnsi="Calibri" w:cs="Calibri"/>
          <w:color w:val="000000"/>
          <w:sz w:val="22"/>
          <w:szCs w:val="22"/>
        </w:rPr>
        <w:t> </w:t>
      </w:r>
      <w:r w:rsidR="005D5ACA" w:rsidRPr="002555F2">
        <w:rPr>
          <w:rFonts w:ascii="Calibri" w:hAnsi="Calibri" w:cs="Calibri"/>
          <w:color w:val="000000"/>
          <w:sz w:val="22"/>
          <w:szCs w:val="22"/>
        </w:rPr>
        <w:t>dnia 14 grudnia 2016 r. - Prawo oświatowe</w:t>
      </w:r>
      <w:r w:rsidR="00095098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C60A3" w:rsidRPr="002555F2">
        <w:rPr>
          <w:rFonts w:ascii="Calibri" w:hAnsi="Calibri" w:cs="Calibri"/>
          <w:color w:val="000000"/>
          <w:sz w:val="22"/>
          <w:szCs w:val="22"/>
        </w:rPr>
        <w:t>(</w:t>
      </w:r>
      <w:r w:rsidR="00B67B35" w:rsidRPr="002555F2">
        <w:rPr>
          <w:rFonts w:ascii="Calibri" w:hAnsi="Calibri" w:cs="Calibri"/>
          <w:color w:val="000000"/>
          <w:sz w:val="22"/>
          <w:szCs w:val="22"/>
        </w:rPr>
        <w:t>Dz.U. z 202</w:t>
      </w:r>
      <w:r w:rsidR="005B23B1" w:rsidRPr="002555F2">
        <w:rPr>
          <w:rFonts w:ascii="Calibri" w:hAnsi="Calibri" w:cs="Calibri"/>
          <w:color w:val="000000"/>
          <w:sz w:val="22"/>
          <w:szCs w:val="22"/>
        </w:rPr>
        <w:t>6</w:t>
      </w:r>
      <w:r w:rsidR="00B67B35" w:rsidRPr="002555F2">
        <w:rPr>
          <w:rFonts w:ascii="Calibri" w:hAnsi="Calibri" w:cs="Calibri"/>
          <w:color w:val="000000"/>
          <w:sz w:val="22"/>
          <w:szCs w:val="22"/>
        </w:rPr>
        <w:t xml:space="preserve"> r., poz. </w:t>
      </w:r>
      <w:r w:rsidR="005B23B1" w:rsidRPr="002555F2">
        <w:rPr>
          <w:rFonts w:ascii="Calibri" w:hAnsi="Calibri" w:cs="Calibri"/>
          <w:color w:val="000000"/>
          <w:sz w:val="22"/>
          <w:szCs w:val="22"/>
        </w:rPr>
        <w:t>820</w:t>
      </w:r>
      <w:r w:rsidR="00B67B35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5CD0" w:rsidRPr="002555F2">
        <w:rPr>
          <w:rFonts w:ascii="Calibri" w:hAnsi="Calibri" w:cs="Calibri"/>
          <w:color w:val="000000"/>
          <w:sz w:val="22"/>
          <w:szCs w:val="22"/>
        </w:rPr>
        <w:t>ze zm.</w:t>
      </w:r>
      <w:r w:rsidR="00095098" w:rsidRPr="002555F2">
        <w:rPr>
          <w:rFonts w:ascii="Calibri" w:hAnsi="Calibri" w:cs="Calibri"/>
          <w:color w:val="000000"/>
          <w:sz w:val="22"/>
          <w:szCs w:val="22"/>
        </w:rPr>
        <w:t>)</w:t>
      </w:r>
      <w:r w:rsidR="00325804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95098" w:rsidRPr="002555F2">
        <w:rPr>
          <w:rFonts w:ascii="Calibri" w:hAnsi="Calibri" w:cs="Calibri"/>
          <w:color w:val="000000"/>
          <w:sz w:val="22"/>
          <w:szCs w:val="22"/>
        </w:rPr>
        <w:t>gromadzą na</w:t>
      </w:r>
      <w:r w:rsidR="00727387" w:rsidRPr="002555F2">
        <w:rPr>
          <w:rFonts w:ascii="Calibri" w:hAnsi="Calibri" w:cs="Calibri"/>
          <w:color w:val="000000"/>
          <w:sz w:val="22"/>
          <w:szCs w:val="22"/>
        </w:rPr>
        <w:t> </w:t>
      </w:r>
      <w:r w:rsidR="00095098" w:rsidRPr="002555F2">
        <w:rPr>
          <w:rFonts w:ascii="Calibri" w:hAnsi="Calibri" w:cs="Calibri"/>
          <w:color w:val="000000"/>
          <w:sz w:val="22"/>
          <w:szCs w:val="22"/>
        </w:rPr>
        <w:t>wydzielonym rachunku dochody określone w uchwale przez organ stanowiący jednostki samorządu terytorialnego</w:t>
      </w:r>
      <w:r w:rsidR="001E324F" w:rsidRPr="002555F2">
        <w:rPr>
          <w:rFonts w:ascii="Calibri" w:hAnsi="Calibri" w:cs="Calibri"/>
          <w:color w:val="000000"/>
          <w:sz w:val="22"/>
          <w:szCs w:val="22"/>
        </w:rPr>
        <w:t>, pochodzące w szczególności:</w:t>
      </w:r>
    </w:p>
    <w:p w:rsidR="001E324F" w:rsidRPr="002555F2" w:rsidRDefault="009159CC" w:rsidP="00944219">
      <w:pPr>
        <w:numPr>
          <w:ilvl w:val="0"/>
          <w:numId w:val="11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ze spadków, zapisów i darowizn w postaci pieniężnej na rzecz jednostki budżetowej,</w:t>
      </w:r>
    </w:p>
    <w:p w:rsidR="009159CC" w:rsidRPr="002555F2" w:rsidRDefault="009159CC" w:rsidP="00944219">
      <w:pPr>
        <w:numPr>
          <w:ilvl w:val="0"/>
          <w:numId w:val="11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z odszkodowań i wpłat za utracone lub</w:t>
      </w:r>
      <w:r w:rsidR="00FA5E9E" w:rsidRPr="002555F2">
        <w:rPr>
          <w:rFonts w:ascii="Calibri" w:hAnsi="Calibri" w:cs="Calibri"/>
          <w:color w:val="000000"/>
          <w:sz w:val="22"/>
          <w:szCs w:val="22"/>
        </w:rPr>
        <w:t xml:space="preserve"> uszkodzone </w:t>
      </w:r>
      <w:r w:rsidRPr="002555F2">
        <w:rPr>
          <w:rFonts w:ascii="Calibri" w:hAnsi="Calibri" w:cs="Calibri"/>
          <w:color w:val="000000"/>
          <w:sz w:val="22"/>
          <w:szCs w:val="22"/>
        </w:rPr>
        <w:t>mienie będące w zarządzie</w:t>
      </w:r>
      <w:r w:rsidR="00B259DA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55F2">
        <w:rPr>
          <w:rFonts w:ascii="Calibri" w:hAnsi="Calibri" w:cs="Calibri"/>
          <w:color w:val="000000"/>
          <w:sz w:val="22"/>
          <w:szCs w:val="22"/>
        </w:rPr>
        <w:t>albo użytkowaniu jednostki budżetowej.</w:t>
      </w:r>
    </w:p>
    <w:p w:rsidR="00AB22AA" w:rsidRPr="002555F2" w:rsidRDefault="005F5F0F" w:rsidP="00944219">
      <w:pPr>
        <w:tabs>
          <w:tab w:val="left" w:pos="454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ab/>
      </w:r>
      <w:r w:rsidR="009159CC" w:rsidRPr="002555F2">
        <w:rPr>
          <w:rFonts w:ascii="Calibri" w:hAnsi="Calibri" w:cs="Calibri"/>
          <w:color w:val="000000"/>
          <w:sz w:val="22"/>
          <w:szCs w:val="22"/>
        </w:rPr>
        <w:t>W myśl</w:t>
      </w:r>
      <w:r w:rsidR="001E324F" w:rsidRPr="002555F2">
        <w:rPr>
          <w:rFonts w:ascii="Calibri" w:hAnsi="Calibri" w:cs="Calibri"/>
          <w:color w:val="000000"/>
          <w:sz w:val="22"/>
          <w:szCs w:val="22"/>
        </w:rPr>
        <w:t xml:space="preserve"> art. 223 ust. 2</w:t>
      </w:r>
      <w:r w:rsidR="008716F3" w:rsidRPr="002555F2">
        <w:rPr>
          <w:rFonts w:ascii="Calibri" w:hAnsi="Calibri" w:cs="Calibri"/>
          <w:color w:val="000000"/>
          <w:sz w:val="22"/>
          <w:szCs w:val="22"/>
        </w:rPr>
        <w:t xml:space="preserve"> ustawy</w:t>
      </w:r>
      <w:r w:rsidR="00B5308E" w:rsidRPr="002555F2">
        <w:rPr>
          <w:rFonts w:ascii="Calibri" w:hAnsi="Calibri" w:cs="Calibri"/>
          <w:color w:val="000000"/>
          <w:sz w:val="22"/>
          <w:szCs w:val="22"/>
        </w:rPr>
        <w:t xml:space="preserve"> o finansach publicznych</w:t>
      </w:r>
      <w:r w:rsidR="00B64CFE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B22AA" w:rsidRPr="002555F2">
        <w:rPr>
          <w:rFonts w:ascii="Calibri" w:hAnsi="Calibri" w:cs="Calibri"/>
          <w:color w:val="000000"/>
          <w:sz w:val="22"/>
          <w:szCs w:val="22"/>
        </w:rPr>
        <w:t>organ stanowiący jednostki sa</w:t>
      </w:r>
      <w:r w:rsidR="00331E47" w:rsidRPr="002555F2">
        <w:rPr>
          <w:rFonts w:ascii="Calibri" w:hAnsi="Calibri" w:cs="Calibri"/>
          <w:color w:val="000000"/>
          <w:sz w:val="22"/>
          <w:szCs w:val="22"/>
        </w:rPr>
        <w:t>morządu terytorialnego</w:t>
      </w:r>
      <w:r w:rsidR="00BD7DB3" w:rsidRPr="002555F2">
        <w:rPr>
          <w:rFonts w:ascii="Calibri" w:hAnsi="Calibri" w:cs="Calibri"/>
          <w:color w:val="000000"/>
          <w:sz w:val="22"/>
          <w:szCs w:val="22"/>
        </w:rPr>
        <w:t xml:space="preserve"> obowiązany jest</w:t>
      </w:r>
      <w:r w:rsidR="00331E47" w:rsidRPr="002555F2">
        <w:rPr>
          <w:rFonts w:ascii="Calibri" w:hAnsi="Calibri" w:cs="Calibri"/>
          <w:color w:val="000000"/>
          <w:sz w:val="22"/>
          <w:szCs w:val="22"/>
        </w:rPr>
        <w:t xml:space="preserve"> określ</w:t>
      </w:r>
      <w:r w:rsidR="00BD7DB3" w:rsidRPr="002555F2">
        <w:rPr>
          <w:rFonts w:ascii="Calibri" w:hAnsi="Calibri" w:cs="Calibri"/>
          <w:color w:val="000000"/>
          <w:sz w:val="22"/>
          <w:szCs w:val="22"/>
        </w:rPr>
        <w:t>ić</w:t>
      </w:r>
      <w:r w:rsidR="00AB22AA" w:rsidRPr="002555F2">
        <w:rPr>
          <w:rFonts w:ascii="Calibri" w:hAnsi="Calibri" w:cs="Calibri"/>
          <w:color w:val="000000"/>
          <w:sz w:val="22"/>
          <w:szCs w:val="22"/>
        </w:rPr>
        <w:t xml:space="preserve"> w szczególności:</w:t>
      </w:r>
    </w:p>
    <w:p w:rsidR="00AB22AA" w:rsidRPr="002555F2" w:rsidRDefault="00AB22AA" w:rsidP="00944219">
      <w:pPr>
        <w:numPr>
          <w:ilvl w:val="0"/>
          <w:numId w:val="18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 xml:space="preserve">jednostki, które gromadzą dochody, </w:t>
      </w:r>
    </w:p>
    <w:p w:rsidR="005C6709" w:rsidRPr="002555F2" w:rsidRDefault="00AB22AA" w:rsidP="00944219">
      <w:pPr>
        <w:numPr>
          <w:ilvl w:val="0"/>
          <w:numId w:val="18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źródła, z których dochody są gromadzone na rachunku,</w:t>
      </w:r>
    </w:p>
    <w:p w:rsidR="00AB22AA" w:rsidRPr="002555F2" w:rsidRDefault="00AB22AA" w:rsidP="00944219">
      <w:pPr>
        <w:numPr>
          <w:ilvl w:val="0"/>
          <w:numId w:val="18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przeznaczenie dochodów, z tym</w:t>
      </w:r>
      <w:r w:rsidR="00B47079" w:rsidRPr="002555F2">
        <w:rPr>
          <w:rFonts w:ascii="Calibri" w:hAnsi="Calibri" w:cs="Calibri"/>
          <w:color w:val="000000"/>
          <w:sz w:val="22"/>
          <w:szCs w:val="22"/>
        </w:rPr>
        <w:t>,</w:t>
      </w:r>
      <w:r w:rsidRPr="002555F2">
        <w:rPr>
          <w:rFonts w:ascii="Calibri" w:hAnsi="Calibri" w:cs="Calibri"/>
          <w:color w:val="000000"/>
          <w:sz w:val="22"/>
          <w:szCs w:val="22"/>
        </w:rPr>
        <w:t xml:space="preserve"> że dochody wraz z odsetkami </w:t>
      </w:r>
      <w:r w:rsidR="00095098" w:rsidRPr="002555F2">
        <w:rPr>
          <w:rFonts w:ascii="Calibri" w:hAnsi="Calibri" w:cs="Calibri"/>
          <w:color w:val="000000"/>
          <w:sz w:val="22"/>
          <w:szCs w:val="22"/>
        </w:rPr>
        <w:t>nie mogą być przeznaczone n</w:t>
      </w:r>
      <w:r w:rsidR="00AB5610" w:rsidRPr="002555F2">
        <w:rPr>
          <w:rFonts w:ascii="Calibri" w:hAnsi="Calibri" w:cs="Calibri"/>
          <w:color w:val="000000"/>
          <w:sz w:val="22"/>
          <w:szCs w:val="22"/>
        </w:rPr>
        <w:t>a </w:t>
      </w:r>
      <w:r w:rsidR="00095098" w:rsidRPr="002555F2">
        <w:rPr>
          <w:rFonts w:ascii="Calibri" w:hAnsi="Calibri" w:cs="Calibri"/>
          <w:color w:val="000000"/>
          <w:sz w:val="22"/>
          <w:szCs w:val="22"/>
        </w:rPr>
        <w:t>finansowanie wynagrodzeń osobowych,</w:t>
      </w:r>
    </w:p>
    <w:p w:rsidR="00677A4B" w:rsidRPr="002555F2" w:rsidRDefault="00095098" w:rsidP="00944219">
      <w:pPr>
        <w:numPr>
          <w:ilvl w:val="0"/>
          <w:numId w:val="18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sposób i tryb sporządzania planu finansowego dochodów</w:t>
      </w:r>
      <w:r w:rsidR="00677A4B" w:rsidRPr="002555F2">
        <w:rPr>
          <w:rFonts w:ascii="Calibri" w:hAnsi="Calibri" w:cs="Calibri"/>
          <w:color w:val="000000"/>
          <w:sz w:val="22"/>
          <w:szCs w:val="22"/>
        </w:rPr>
        <w:t xml:space="preserve"> i wydatków nimi finansowanych,</w:t>
      </w:r>
    </w:p>
    <w:p w:rsidR="00095098" w:rsidRPr="002555F2" w:rsidRDefault="00095098" w:rsidP="00944219">
      <w:pPr>
        <w:numPr>
          <w:ilvl w:val="0"/>
          <w:numId w:val="18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dokonywania zmian w tym planie oraz ich zatwierdzania.</w:t>
      </w:r>
    </w:p>
    <w:p w:rsidR="00A40D73" w:rsidRPr="002555F2" w:rsidRDefault="005F5F0F" w:rsidP="00944219">
      <w:pPr>
        <w:tabs>
          <w:tab w:val="left" w:pos="454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ab/>
      </w:r>
    </w:p>
    <w:p w:rsidR="00D431D9" w:rsidRPr="002555F2" w:rsidRDefault="00F33578" w:rsidP="00944219">
      <w:pPr>
        <w:tabs>
          <w:tab w:val="left" w:pos="454"/>
        </w:tabs>
        <w:spacing w:line="276" w:lineRule="auto"/>
        <w:rPr>
          <w:rFonts w:ascii="Calibri" w:hAnsi="Calibri" w:cs="Calibri"/>
          <w:color w:val="000000"/>
          <w:sz w:val="22"/>
          <w:szCs w:val="22"/>
          <w:lang w:eastAsia="zh-CN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ab/>
      </w:r>
      <w:r w:rsidR="0068576F" w:rsidRPr="002555F2">
        <w:rPr>
          <w:rFonts w:ascii="Calibri" w:hAnsi="Calibri" w:cs="Calibri"/>
          <w:color w:val="000000"/>
          <w:sz w:val="22"/>
          <w:szCs w:val="22"/>
        </w:rPr>
        <w:t>N</w:t>
      </w:r>
      <w:r w:rsidR="00D431D9" w:rsidRPr="002555F2">
        <w:rPr>
          <w:rFonts w:ascii="Calibri" w:hAnsi="Calibri" w:cs="Calibri"/>
          <w:color w:val="000000"/>
          <w:sz w:val="22"/>
          <w:szCs w:val="22"/>
        </w:rPr>
        <w:t xml:space="preserve">iniejszy projekt uchwały </w:t>
      </w:r>
      <w:r w:rsidR="005B23B1" w:rsidRPr="002555F2">
        <w:rPr>
          <w:rFonts w:ascii="Calibri" w:hAnsi="Calibri" w:cs="Calibri"/>
          <w:color w:val="000000"/>
          <w:sz w:val="22"/>
          <w:szCs w:val="22"/>
        </w:rPr>
        <w:t xml:space="preserve">zastępuje </w:t>
      </w:r>
      <w:r w:rsidR="00EA348C" w:rsidRPr="002555F2">
        <w:rPr>
          <w:rFonts w:ascii="Calibri" w:hAnsi="Calibri" w:cs="Calibri"/>
          <w:color w:val="000000"/>
          <w:sz w:val="22"/>
          <w:szCs w:val="22"/>
          <w:lang w:eastAsia="zh-CN"/>
        </w:rPr>
        <w:t xml:space="preserve"> uchwałę</w:t>
      </w:r>
      <w:r w:rsidR="00697224" w:rsidRPr="002555F2">
        <w:rPr>
          <w:rFonts w:ascii="Calibri" w:hAnsi="Calibri" w:cs="Calibri"/>
          <w:color w:val="000000"/>
          <w:sz w:val="22"/>
          <w:szCs w:val="22"/>
          <w:lang w:eastAsia="zh-CN"/>
        </w:rPr>
        <w:t xml:space="preserve"> nr </w:t>
      </w:r>
      <w:r w:rsidR="00E4679F" w:rsidRPr="002555F2">
        <w:rPr>
          <w:rFonts w:ascii="Calibri" w:hAnsi="Calibri" w:cs="Calibri"/>
          <w:color w:val="000000"/>
          <w:sz w:val="22"/>
          <w:szCs w:val="22"/>
        </w:rPr>
        <w:t>II/9/24</w:t>
      </w:r>
      <w:r w:rsidR="00C43403" w:rsidRPr="002555F2">
        <w:rPr>
          <w:rFonts w:ascii="Calibri" w:hAnsi="Calibri" w:cs="Calibri"/>
          <w:color w:val="000000"/>
          <w:sz w:val="22"/>
          <w:szCs w:val="22"/>
        </w:rPr>
        <w:t xml:space="preserve"> Rady Miasta Olsztyna z dnia </w:t>
      </w:r>
      <w:r w:rsidR="003D693C" w:rsidRPr="002555F2">
        <w:rPr>
          <w:rFonts w:ascii="Calibri" w:hAnsi="Calibri" w:cs="Calibri"/>
          <w:color w:val="000000"/>
          <w:sz w:val="22"/>
          <w:szCs w:val="22"/>
        </w:rPr>
        <w:t>29</w:t>
      </w:r>
      <w:r w:rsidR="00E4679F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D693C" w:rsidRPr="002555F2">
        <w:rPr>
          <w:rFonts w:ascii="Calibri" w:hAnsi="Calibri" w:cs="Calibri"/>
          <w:color w:val="000000"/>
          <w:sz w:val="22"/>
          <w:szCs w:val="22"/>
        </w:rPr>
        <w:t>maja</w:t>
      </w:r>
      <w:r w:rsidR="00C43403" w:rsidRPr="002555F2">
        <w:rPr>
          <w:rFonts w:ascii="Calibri" w:hAnsi="Calibri" w:cs="Calibri"/>
          <w:color w:val="000000"/>
          <w:sz w:val="22"/>
          <w:szCs w:val="22"/>
        </w:rPr>
        <w:t xml:space="preserve"> 202</w:t>
      </w:r>
      <w:r w:rsidR="00E4679F" w:rsidRPr="002555F2">
        <w:rPr>
          <w:rFonts w:ascii="Calibri" w:hAnsi="Calibri" w:cs="Calibri"/>
          <w:color w:val="000000"/>
          <w:sz w:val="22"/>
          <w:szCs w:val="22"/>
        </w:rPr>
        <w:t>4</w:t>
      </w:r>
      <w:r w:rsidR="00C43403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431D9" w:rsidRPr="002555F2">
        <w:rPr>
          <w:rFonts w:ascii="Calibri" w:hAnsi="Calibri" w:cs="Calibri"/>
          <w:color w:val="000000"/>
          <w:sz w:val="22"/>
          <w:szCs w:val="22"/>
          <w:lang w:eastAsia="zh-CN"/>
        </w:rPr>
        <w:t>r. w sprawie określenia jednostek budżetowych, które gromadzą dochody na wydzielonym rachunku, źródeł</w:t>
      </w:r>
      <w:r w:rsidR="007B201D" w:rsidRPr="002555F2">
        <w:rPr>
          <w:rFonts w:ascii="Calibri" w:hAnsi="Calibri" w:cs="Calibri"/>
          <w:color w:val="000000"/>
          <w:sz w:val="22"/>
          <w:szCs w:val="22"/>
          <w:lang w:eastAsia="zh-CN"/>
        </w:rPr>
        <w:t>,</w:t>
      </w:r>
      <w:r w:rsidR="00D431D9" w:rsidRPr="002555F2">
        <w:rPr>
          <w:rFonts w:ascii="Calibri" w:hAnsi="Calibri" w:cs="Calibri"/>
          <w:color w:val="000000"/>
          <w:sz w:val="22"/>
          <w:szCs w:val="22"/>
          <w:lang w:eastAsia="zh-CN"/>
        </w:rPr>
        <w:t xml:space="preserve"> z których dochody są gromadzone na tym rachunku, przeznaczenia tych dochodów oraz sposobu i trybu sporządzania planu finansowego dochodów gromadzonych na wydzielonym rachunku i wydatków nimi finansowanych, dokonywania zmian w tym planie oraz ich zatwierdzania.</w:t>
      </w:r>
    </w:p>
    <w:p w:rsidR="00A40D73" w:rsidRPr="002555F2" w:rsidRDefault="005F5F0F" w:rsidP="00944219">
      <w:pPr>
        <w:tabs>
          <w:tab w:val="left" w:pos="454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ab/>
      </w:r>
      <w:r w:rsidR="00A40D73" w:rsidRPr="002555F2">
        <w:rPr>
          <w:rFonts w:ascii="Calibri" w:hAnsi="Calibri" w:cs="Calibri"/>
          <w:color w:val="000000"/>
          <w:sz w:val="22"/>
          <w:szCs w:val="22"/>
        </w:rPr>
        <w:t>Zmiany proponowane w projekcie uchwały w stosunku do regulacji zawartych w obowiązującej uchwale:</w:t>
      </w:r>
    </w:p>
    <w:p w:rsidR="00F33578" w:rsidRPr="002555F2" w:rsidRDefault="00E4679F" w:rsidP="00944219">
      <w:pPr>
        <w:numPr>
          <w:ilvl w:val="0"/>
          <w:numId w:val="19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w §2 usunięcie jednostki oświatowej, tj. Przedszkola Miejskiego nr 6 im. Jeana de La Fontaine’a  w Olsztynie, ul. Seweryna Pieniężnego 3a (na podstaw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t>ie Uchwały Rady Miasta Olsztyna</w:t>
      </w:r>
    </w:p>
    <w:p w:rsidR="00E4679F" w:rsidRPr="002555F2" w:rsidRDefault="00E4679F" w:rsidP="00944219">
      <w:pPr>
        <w:spacing w:line="276" w:lineRule="auto"/>
        <w:ind w:left="426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nr XI/144/25 z dnia 26 lutego 2025</w:t>
      </w:r>
      <w:r w:rsidR="00386F79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55F2">
        <w:rPr>
          <w:rFonts w:ascii="Calibri" w:hAnsi="Calibri" w:cs="Calibri"/>
          <w:color w:val="000000"/>
          <w:sz w:val="22"/>
          <w:szCs w:val="22"/>
        </w:rPr>
        <w:t>r. o likwidacji Przedszkola Miejskiego nr 6 w Olsztynie),</w:t>
      </w:r>
    </w:p>
    <w:p w:rsidR="00E4679F" w:rsidRPr="002555F2" w:rsidRDefault="00E4679F" w:rsidP="00944219">
      <w:pPr>
        <w:numPr>
          <w:ilvl w:val="0"/>
          <w:numId w:val="19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w §2 usunięcie jednostki oświatowej, tj. Przedszkola Miejskiego nr 19 w Olsztynie, ul. Aleksandra Puszkina 16 (na podstawie Uchwały Rady Miasta Olsztyna nr XXVII/391/26 z dnia 24 czerwca 2026</w:t>
      </w:r>
      <w:r w:rsidR="00386F79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55F2">
        <w:rPr>
          <w:rFonts w:ascii="Calibri" w:hAnsi="Calibri" w:cs="Calibri"/>
          <w:color w:val="000000"/>
          <w:sz w:val="22"/>
          <w:szCs w:val="22"/>
        </w:rPr>
        <w:t>r. w sprawie utworzenia Zespołu Szkolno-Przedszkolnego nr 2 w Olsztynie),</w:t>
      </w:r>
    </w:p>
    <w:p w:rsidR="00E4679F" w:rsidRPr="002555F2" w:rsidRDefault="00E4679F" w:rsidP="00944219">
      <w:pPr>
        <w:numPr>
          <w:ilvl w:val="0"/>
          <w:numId w:val="19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w §2 usunięcie jednostki oświatowej, tj. Przedszkola Miejskiego nr 31 w Olsztynie, ul. Melchiora Wańkowicza 4 (na podstawie Uchwały Rady Miasta Olsztyna nr XXVII/392/26 z dnia 24 czerwca 2026</w:t>
      </w:r>
      <w:r w:rsidR="00386F79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55F2">
        <w:rPr>
          <w:rFonts w:ascii="Calibri" w:hAnsi="Calibri" w:cs="Calibri"/>
          <w:color w:val="000000"/>
          <w:sz w:val="22"/>
          <w:szCs w:val="22"/>
        </w:rPr>
        <w:t>r. w sprawie włączenia Przedszkola Miejskiego nr 31 do Zespołu Szkół Ogólnokształcących nr</w:t>
      </w:r>
      <w:r w:rsidR="00D41860" w:rsidRPr="002555F2">
        <w:rPr>
          <w:rFonts w:ascii="Calibri" w:hAnsi="Calibri" w:cs="Calibri"/>
          <w:color w:val="000000"/>
          <w:sz w:val="22"/>
          <w:szCs w:val="22"/>
        </w:rPr>
        <w:t xml:space="preserve"> 3</w:t>
      </w:r>
      <w:r w:rsidRPr="002555F2">
        <w:rPr>
          <w:rFonts w:ascii="Calibri" w:hAnsi="Calibri" w:cs="Calibri"/>
          <w:color w:val="000000"/>
          <w:sz w:val="22"/>
          <w:szCs w:val="22"/>
        </w:rPr>
        <w:t xml:space="preserve"> w Olsztynie),</w:t>
      </w:r>
    </w:p>
    <w:p w:rsidR="00E4679F" w:rsidRPr="002555F2" w:rsidRDefault="00E4679F" w:rsidP="00944219">
      <w:pPr>
        <w:numPr>
          <w:ilvl w:val="0"/>
          <w:numId w:val="19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w §2 usunięcie jednostki oświatowej, tj. Przedszkola Miejskiego nr 37 w Olsztynie, ul. Pana Tadeusza 12a (na podstawie Uchwały Rady Miasta Olsztyna nr XI/145/25 z dnia 26 lutego 2025</w:t>
      </w:r>
      <w:r w:rsidR="00386F79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55F2">
        <w:rPr>
          <w:rFonts w:ascii="Calibri" w:hAnsi="Calibri" w:cs="Calibri"/>
          <w:color w:val="000000"/>
          <w:sz w:val="22"/>
          <w:szCs w:val="22"/>
        </w:rPr>
        <w:t>r. o likwidacji Przedszkola Miejskiego nr 37 w Olsztynie),</w:t>
      </w:r>
    </w:p>
    <w:p w:rsidR="00E4679F" w:rsidRPr="002555F2" w:rsidRDefault="00E4679F" w:rsidP="00944219">
      <w:pPr>
        <w:numPr>
          <w:ilvl w:val="0"/>
          <w:numId w:val="19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w §2 usunięcie jednostki oświatowej, tj. Szkoły Podstawowej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t xml:space="preserve"> nr 1 im. Ryszarda Knosały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br/>
      </w:r>
      <w:r w:rsidRPr="002555F2">
        <w:rPr>
          <w:rFonts w:ascii="Calibri" w:hAnsi="Calibri" w:cs="Calibri"/>
          <w:color w:val="000000"/>
          <w:sz w:val="22"/>
          <w:szCs w:val="22"/>
        </w:rPr>
        <w:t>w Olsztynie, ul. Stanisława Moniuszki 10 (na podstawie Uchwały Rady Miasta Olsztyna nr XXVII/393/26 z dnia 24 czerwca 2026</w:t>
      </w:r>
      <w:r w:rsidR="00386F79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55F2">
        <w:rPr>
          <w:rFonts w:ascii="Calibri" w:hAnsi="Calibri" w:cs="Calibri"/>
          <w:color w:val="000000"/>
          <w:sz w:val="22"/>
          <w:szCs w:val="22"/>
        </w:rPr>
        <w:t>r. w sprawie wł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t>ączenia Szkoły Podstawowej nr 1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br/>
      </w:r>
      <w:r w:rsidRPr="002555F2">
        <w:rPr>
          <w:rFonts w:ascii="Calibri" w:hAnsi="Calibri" w:cs="Calibri"/>
          <w:color w:val="000000"/>
          <w:sz w:val="22"/>
          <w:szCs w:val="22"/>
        </w:rPr>
        <w:t>do Zespołu Szkół Ekonomiczno – Handlowych w Olsztynie),</w:t>
      </w:r>
    </w:p>
    <w:p w:rsidR="00E4679F" w:rsidRPr="002555F2" w:rsidRDefault="00E4679F" w:rsidP="00944219">
      <w:pPr>
        <w:numPr>
          <w:ilvl w:val="0"/>
          <w:numId w:val="19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 xml:space="preserve">w §2 usunięcie jednostki oświatowej, tj. Szkoły Podstawowej nr 13 im. Komisji Edukacji Narodowej w Olsztynie, ul. Aleksandra Puszkina 11 (na podstawie Uchwały Rady Miasta Olsztyna </w:t>
      </w:r>
      <w:r w:rsidRPr="002555F2">
        <w:rPr>
          <w:rFonts w:ascii="Calibri" w:hAnsi="Calibri" w:cs="Calibri"/>
          <w:color w:val="000000"/>
          <w:sz w:val="22"/>
          <w:szCs w:val="22"/>
        </w:rPr>
        <w:lastRenderedPageBreak/>
        <w:t>nr XXVII/391/26 z dnia 24 czerwca 2026</w:t>
      </w:r>
      <w:r w:rsidR="00386F79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55F2">
        <w:rPr>
          <w:rFonts w:ascii="Calibri" w:hAnsi="Calibri" w:cs="Calibri"/>
          <w:color w:val="000000"/>
          <w:sz w:val="22"/>
          <w:szCs w:val="22"/>
        </w:rPr>
        <w:t>r. w sprawie utworzenia Zespołu Szkolno-Przedszkolnego nr 2 w Olsztynie),</w:t>
      </w:r>
    </w:p>
    <w:p w:rsidR="00E4679F" w:rsidRPr="002555F2" w:rsidRDefault="00E4679F" w:rsidP="00944219">
      <w:pPr>
        <w:numPr>
          <w:ilvl w:val="0"/>
          <w:numId w:val="19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w §2 usunięcie Olsztyńskiego Centrum Edukacji Nauczycieli, ul. Edwarda Turowskiego 3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br/>
      </w:r>
      <w:r w:rsidRPr="002555F2">
        <w:rPr>
          <w:rFonts w:ascii="Calibri" w:hAnsi="Calibri" w:cs="Calibri"/>
          <w:color w:val="000000"/>
          <w:sz w:val="22"/>
          <w:szCs w:val="22"/>
        </w:rPr>
        <w:t>(na podstawie Uchwały Rady Miasta Olsztyna nr XI/146/25 z dnia 26 lutego 2026</w:t>
      </w:r>
      <w:r w:rsidR="00386F79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55F2">
        <w:rPr>
          <w:rFonts w:ascii="Calibri" w:hAnsi="Calibri" w:cs="Calibri"/>
          <w:color w:val="000000"/>
          <w:sz w:val="22"/>
          <w:szCs w:val="22"/>
        </w:rPr>
        <w:t>r. o likwidacji Olsztyńskiego Centrum Edukacji Nauczycieli),</w:t>
      </w:r>
    </w:p>
    <w:p w:rsidR="00F2248F" w:rsidRPr="002555F2" w:rsidRDefault="00F2248F" w:rsidP="00944219">
      <w:pPr>
        <w:numPr>
          <w:ilvl w:val="0"/>
          <w:numId w:val="19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 xml:space="preserve">w §2 </w:t>
      </w:r>
      <w:r w:rsidR="005B23B1" w:rsidRPr="002555F2">
        <w:rPr>
          <w:rFonts w:ascii="Calibri" w:hAnsi="Calibri" w:cs="Calibri"/>
          <w:color w:val="000000"/>
          <w:sz w:val="22"/>
          <w:szCs w:val="22"/>
        </w:rPr>
        <w:t xml:space="preserve">dodanie </w:t>
      </w:r>
      <w:r w:rsidRPr="002555F2">
        <w:rPr>
          <w:rFonts w:ascii="Calibri" w:hAnsi="Calibri" w:cs="Calibri"/>
          <w:color w:val="000000"/>
          <w:sz w:val="22"/>
          <w:szCs w:val="22"/>
        </w:rPr>
        <w:t>do nazwy jednostki oświatowej, tj. Szkoły Podstawowej nr 12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t xml:space="preserve"> w Olsztynie imienia: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br/>
      </w:r>
      <w:r w:rsidRPr="002555F2">
        <w:rPr>
          <w:rFonts w:ascii="Calibri" w:hAnsi="Calibri" w:cs="Calibri"/>
          <w:color w:val="000000"/>
          <w:sz w:val="22"/>
          <w:szCs w:val="22"/>
        </w:rPr>
        <w:t xml:space="preserve">„im. Marszałka Józefa Piłsudskiego” (na podstawie 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t>uchwały nr XVI/220/25 Rady Miasta Olsztyna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br/>
        <w:t>z dnia 27 sierpnia 2025 r. w sprawie nadania imienia Szkole Podstawowej nr 12 w Olsztynie),</w:t>
      </w:r>
    </w:p>
    <w:p w:rsidR="00E4679F" w:rsidRPr="002555F2" w:rsidRDefault="00E4679F" w:rsidP="00944219">
      <w:pPr>
        <w:numPr>
          <w:ilvl w:val="0"/>
          <w:numId w:val="19"/>
        </w:numPr>
        <w:spacing w:line="276" w:lineRule="auto"/>
        <w:ind w:left="426" w:hanging="284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w §2 dodanie nowej jednostki oświatowej, tj. Zespołu Szkolno-Przedszkolnego nr 2 w Olsztynie, ul. Aleksandra Puszkina 11 (na podstawie Uchwały Rady Miasta Olsztyna nr XXVII/391/26 z dnia 24 czerwca 2026</w:t>
      </w:r>
      <w:r w:rsidR="00386F79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55F2">
        <w:rPr>
          <w:rFonts w:ascii="Calibri" w:hAnsi="Calibri" w:cs="Calibri"/>
          <w:color w:val="000000"/>
          <w:sz w:val="22"/>
          <w:szCs w:val="22"/>
        </w:rPr>
        <w:t>r. w sprawie utworzenia Zespołu Szkolno-Przedszkolnego nr 2 w Olsztynie),</w:t>
      </w:r>
    </w:p>
    <w:p w:rsidR="00E4679F" w:rsidRPr="002555F2" w:rsidRDefault="00E4679F" w:rsidP="00944219">
      <w:pPr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uchyla się § 4 pkt 6 tj. „w Olsztyńskim Centrum Eduk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t>acji Nauczycieli, o którym mowa</w:t>
      </w:r>
      <w:r w:rsidR="00F33578" w:rsidRPr="002555F2">
        <w:rPr>
          <w:rFonts w:ascii="Calibri" w:hAnsi="Calibri" w:cs="Calibri"/>
          <w:color w:val="000000"/>
          <w:sz w:val="22"/>
          <w:szCs w:val="22"/>
        </w:rPr>
        <w:br/>
      </w:r>
      <w:r w:rsidRPr="002555F2">
        <w:rPr>
          <w:rFonts w:ascii="Calibri" w:hAnsi="Calibri" w:cs="Calibri"/>
          <w:color w:val="000000"/>
          <w:sz w:val="22"/>
          <w:szCs w:val="22"/>
        </w:rPr>
        <w:t>w § 2 pkt 67:</w:t>
      </w:r>
    </w:p>
    <w:p w:rsidR="00E4679F" w:rsidRPr="002555F2" w:rsidRDefault="00E4679F" w:rsidP="00944219">
      <w:pPr>
        <w:widowControl w:val="0"/>
        <w:numPr>
          <w:ilvl w:val="1"/>
          <w:numId w:val="16"/>
        </w:numPr>
        <w:shd w:val="clear" w:color="auto" w:fill="FFFFFF"/>
        <w:suppressAutoHyphens/>
        <w:overflowPunct/>
        <w:autoSpaceDN/>
        <w:adjustRightInd/>
        <w:ind w:left="568" w:right="57" w:hanging="142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z tytułu opłat za wydanie legitymacji służbowych,</w:t>
      </w:r>
    </w:p>
    <w:p w:rsidR="00E4679F" w:rsidRPr="002555F2" w:rsidRDefault="00E4679F" w:rsidP="00944219">
      <w:pPr>
        <w:widowControl w:val="0"/>
        <w:numPr>
          <w:ilvl w:val="1"/>
          <w:numId w:val="16"/>
        </w:numPr>
        <w:shd w:val="clear" w:color="auto" w:fill="FFFFFF"/>
        <w:suppressAutoHyphens/>
        <w:overflowPunct/>
        <w:autoSpaceDN/>
        <w:adjustRightInd/>
        <w:ind w:left="568" w:right="57" w:hanging="142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z tytułu odsetek od środków finansowych zgromadzonych na wydzielonym rachunku,</w:t>
      </w:r>
    </w:p>
    <w:p w:rsidR="00E4679F" w:rsidRPr="002555F2" w:rsidRDefault="00E4679F" w:rsidP="00944219">
      <w:pPr>
        <w:widowControl w:val="0"/>
        <w:numPr>
          <w:ilvl w:val="1"/>
          <w:numId w:val="16"/>
        </w:numPr>
        <w:shd w:val="clear" w:color="auto" w:fill="FFFFFF"/>
        <w:suppressAutoHyphens/>
        <w:overflowPunct/>
        <w:autoSpaceDN/>
        <w:adjustRightInd/>
        <w:ind w:left="568" w:right="57" w:hanging="142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z tytułu czynszu za wynajem sal, pomieszczeń i innych powierzchni,</w:t>
      </w:r>
    </w:p>
    <w:p w:rsidR="00E4679F" w:rsidRPr="002555F2" w:rsidRDefault="00E4679F" w:rsidP="00944219">
      <w:pPr>
        <w:widowControl w:val="0"/>
        <w:numPr>
          <w:ilvl w:val="1"/>
          <w:numId w:val="16"/>
        </w:numPr>
        <w:shd w:val="clear" w:color="auto" w:fill="FFFFFF"/>
        <w:suppressAutoHyphens/>
        <w:overflowPunct/>
        <w:autoSpaceDN/>
        <w:adjustRightInd/>
        <w:ind w:left="568" w:right="57" w:hanging="142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z tytułu opłat za kursy, konferencje, warsztaty i inne formy szkoleń,</w:t>
      </w:r>
    </w:p>
    <w:p w:rsidR="003D693C" w:rsidRPr="002555F2" w:rsidRDefault="00E4679F" w:rsidP="00944219">
      <w:pPr>
        <w:widowControl w:val="0"/>
        <w:numPr>
          <w:ilvl w:val="1"/>
          <w:numId w:val="16"/>
        </w:numPr>
        <w:shd w:val="clear" w:color="auto" w:fill="FFFFFF"/>
        <w:suppressAutoHyphens/>
        <w:overflowPunct/>
        <w:autoSpaceDN/>
        <w:adjustRightInd/>
        <w:ind w:left="568" w:right="57" w:hanging="142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z tytułu opłat za wydanie świadectw i certyfikatów;”</w:t>
      </w:r>
      <w:r w:rsidR="003D693C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5B23B1" w:rsidRPr="002555F2" w:rsidRDefault="00E4679F" w:rsidP="00944219">
      <w:pPr>
        <w:widowControl w:val="0"/>
        <w:shd w:val="clear" w:color="auto" w:fill="FFFFFF"/>
        <w:suppressAutoHyphens/>
        <w:overflowPunct/>
        <w:autoSpaceDN/>
        <w:adjustRightInd/>
        <w:ind w:left="426" w:right="57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(na podstawie Uchwały Rady Miasta Olsztyna nr XI/146/25 z dnia 26 lutego 2026</w:t>
      </w:r>
      <w:r w:rsidR="00386F79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8254A" w:rsidRPr="002555F2">
        <w:rPr>
          <w:rFonts w:ascii="Calibri" w:hAnsi="Calibri" w:cs="Calibri"/>
          <w:color w:val="000000"/>
          <w:sz w:val="22"/>
          <w:szCs w:val="22"/>
        </w:rPr>
        <w:t>r.</w:t>
      </w:r>
      <w:r w:rsidR="0098254A" w:rsidRPr="002555F2">
        <w:rPr>
          <w:rFonts w:ascii="Calibri" w:hAnsi="Calibri" w:cs="Calibri"/>
          <w:color w:val="000000"/>
          <w:sz w:val="22"/>
          <w:szCs w:val="22"/>
        </w:rPr>
        <w:br/>
      </w:r>
      <w:r w:rsidRPr="002555F2">
        <w:rPr>
          <w:rFonts w:ascii="Calibri" w:hAnsi="Calibri" w:cs="Calibri"/>
          <w:color w:val="000000"/>
          <w:sz w:val="22"/>
          <w:szCs w:val="22"/>
        </w:rPr>
        <w:t>o likwidacji Olsztyńskiego Centrum Edukacji Nauczycieli)</w:t>
      </w:r>
      <w:r w:rsidR="005B23B1" w:rsidRPr="002555F2">
        <w:rPr>
          <w:rFonts w:ascii="Calibri" w:hAnsi="Calibri" w:cs="Calibri"/>
          <w:color w:val="000000"/>
          <w:sz w:val="22"/>
          <w:szCs w:val="22"/>
        </w:rPr>
        <w:t>,</w:t>
      </w:r>
    </w:p>
    <w:p w:rsidR="00E4679F" w:rsidRPr="002555F2" w:rsidRDefault="005B23B1" w:rsidP="005B23B1">
      <w:pPr>
        <w:widowControl w:val="0"/>
        <w:numPr>
          <w:ilvl w:val="0"/>
          <w:numId w:val="19"/>
        </w:numPr>
        <w:shd w:val="clear" w:color="auto" w:fill="FFFFFF"/>
        <w:suppressAutoHyphens/>
        <w:overflowPunct/>
        <w:autoSpaceDN/>
        <w:adjustRightInd/>
        <w:ind w:right="57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 xml:space="preserve">sprecyzowano brzmienie § 5. </w:t>
      </w:r>
    </w:p>
    <w:p w:rsidR="005B23B1" w:rsidRPr="002555F2" w:rsidRDefault="005B23B1" w:rsidP="005B23B1">
      <w:pPr>
        <w:widowControl w:val="0"/>
        <w:shd w:val="clear" w:color="auto" w:fill="FFFFFF"/>
        <w:suppressAutoHyphens/>
        <w:overflowPunct/>
        <w:autoSpaceDN/>
        <w:adjustRightInd/>
        <w:ind w:right="57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E4679F" w:rsidRPr="002555F2" w:rsidRDefault="00E4679F" w:rsidP="00944219">
      <w:pPr>
        <w:widowControl w:val="0"/>
        <w:shd w:val="clear" w:color="auto" w:fill="FFFFFF"/>
        <w:suppressAutoHyphens/>
        <w:ind w:left="284" w:right="57"/>
        <w:rPr>
          <w:rFonts w:ascii="Calibri" w:hAnsi="Calibri" w:cs="Calibri"/>
          <w:color w:val="000000"/>
          <w:sz w:val="22"/>
          <w:szCs w:val="22"/>
        </w:rPr>
      </w:pPr>
    </w:p>
    <w:p w:rsidR="00823BE4" w:rsidRPr="002555F2" w:rsidRDefault="00B40880" w:rsidP="00944219">
      <w:pPr>
        <w:tabs>
          <w:tab w:val="left" w:pos="454"/>
        </w:tabs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2555F2">
        <w:rPr>
          <w:rFonts w:ascii="Calibri" w:hAnsi="Calibri" w:cs="Calibri"/>
          <w:color w:val="000000"/>
          <w:sz w:val="22"/>
          <w:szCs w:val="22"/>
        </w:rPr>
        <w:t>Pozostałe zapisy pozostają bez zmian.</w:t>
      </w:r>
      <w:r w:rsidR="00823BE4" w:rsidRPr="002555F2">
        <w:rPr>
          <w:rFonts w:ascii="Calibri" w:hAnsi="Calibri" w:cs="Calibri"/>
          <w:color w:val="000000"/>
          <w:sz w:val="22"/>
          <w:szCs w:val="22"/>
        </w:rPr>
        <w:t xml:space="preserve"> </w:t>
      </w:r>
    </w:p>
    <w:sectPr w:rsidR="00823BE4" w:rsidRPr="002555F2" w:rsidSect="00B0185B"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5F2" w:rsidRDefault="002555F2">
      <w:r>
        <w:separator/>
      </w:r>
    </w:p>
  </w:endnote>
  <w:endnote w:type="continuationSeparator" w:id="0">
    <w:p w:rsidR="002555F2" w:rsidRDefault="0025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5F2" w:rsidRDefault="002555F2">
      <w:r>
        <w:separator/>
      </w:r>
    </w:p>
  </w:footnote>
  <w:footnote w:type="continuationSeparator" w:id="0">
    <w:p w:rsidR="002555F2" w:rsidRDefault="00255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right"/>
      <w:pPr>
        <w:tabs>
          <w:tab w:val="num" w:pos="462"/>
        </w:tabs>
        <w:ind w:left="462" w:hanging="174"/>
      </w:pPr>
      <w:rPr>
        <w:rFonts w:ascii="Times New Roman" w:hAnsi="Times New Roman" w:cs="Times New Roman"/>
        <w:color w:val="000000"/>
      </w:rPr>
    </w:lvl>
  </w:abstractNum>
  <w:abstractNum w:abstractNumId="1" w15:restartNumberingAfterBreak="0">
    <w:nsid w:val="0000000B"/>
    <w:multiLevelType w:val="singleLevel"/>
    <w:tmpl w:val="0000000B"/>
    <w:lvl w:ilvl="0">
      <w:start w:val="1"/>
      <w:numFmt w:val="decimal"/>
      <w:lvlText w:val="%1)"/>
      <w:lvlJc w:val="right"/>
      <w:pPr>
        <w:tabs>
          <w:tab w:val="num" w:pos="326"/>
        </w:tabs>
        <w:ind w:left="326" w:hanging="174"/>
      </w:pPr>
      <w:rPr>
        <w:rFonts w:ascii="Times New Roman" w:hAnsi="Times New Roman" w:cs="Times New Roman"/>
        <w:b w:val="0"/>
        <w:color w:val="000000"/>
        <w:sz w:val="22"/>
        <w:szCs w:val="22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2"/>
      <w:numFmt w:val="decimal"/>
      <w:lvlText w:val="%1)"/>
      <w:lvlJc w:val="left"/>
      <w:pPr>
        <w:tabs>
          <w:tab w:val="num" w:pos="462"/>
        </w:tabs>
        <w:ind w:left="462" w:hanging="405"/>
      </w:pPr>
      <w:rPr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340" w:hanging="283"/>
      </w:pPr>
      <w:rPr>
        <w:color w:val="000000"/>
      </w:rPr>
    </w:lvl>
    <w:lvl w:ilvl="2">
      <w:start w:val="1"/>
      <w:numFmt w:val="bullet"/>
      <w:lvlText w:val="−"/>
      <w:lvlJc w:val="left"/>
      <w:pPr>
        <w:tabs>
          <w:tab w:val="num" w:pos="2377"/>
        </w:tabs>
        <w:ind w:left="2377" w:hanging="397"/>
      </w:pPr>
      <w:rPr>
        <w:rFonts w:ascii="Times New Roman" w:hAnsi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991B67"/>
    <w:multiLevelType w:val="hybridMultilevel"/>
    <w:tmpl w:val="BFF82EB0"/>
    <w:lvl w:ilvl="0" w:tplc="5D34F0E4">
      <w:start w:val="1"/>
      <w:numFmt w:val="lowerLetter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5A6B32"/>
    <w:multiLevelType w:val="hybridMultilevel"/>
    <w:tmpl w:val="BFF82EB0"/>
    <w:lvl w:ilvl="0" w:tplc="5D34F0E4">
      <w:start w:val="1"/>
      <w:numFmt w:val="lowerLetter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CD7154"/>
    <w:multiLevelType w:val="hybridMultilevel"/>
    <w:tmpl w:val="B99075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D23664E"/>
    <w:multiLevelType w:val="hybridMultilevel"/>
    <w:tmpl w:val="594E7F02"/>
    <w:lvl w:ilvl="0" w:tplc="83501F98">
      <w:start w:val="1"/>
      <w:numFmt w:val="decimal"/>
      <w:lvlText w:val="%1)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7" w15:restartNumberingAfterBreak="0">
    <w:nsid w:val="2F396B8C"/>
    <w:multiLevelType w:val="hybridMultilevel"/>
    <w:tmpl w:val="3F2CE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31696"/>
    <w:multiLevelType w:val="hybridMultilevel"/>
    <w:tmpl w:val="4A169E5C"/>
    <w:lvl w:ilvl="0" w:tplc="83501F98">
      <w:start w:val="1"/>
      <w:numFmt w:val="decimal"/>
      <w:lvlText w:val="%1)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9" w15:restartNumberingAfterBreak="0">
    <w:nsid w:val="364B2BD0"/>
    <w:multiLevelType w:val="hybridMultilevel"/>
    <w:tmpl w:val="2196F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F1FC9"/>
    <w:multiLevelType w:val="hybridMultilevel"/>
    <w:tmpl w:val="60FE77C4"/>
    <w:lvl w:ilvl="0" w:tplc="252C5E80">
      <w:start w:val="1"/>
      <w:numFmt w:val="decimal"/>
      <w:lvlText w:val="%1)"/>
      <w:lvlJc w:val="right"/>
      <w:pPr>
        <w:tabs>
          <w:tab w:val="num" w:pos="113"/>
        </w:tabs>
        <w:ind w:left="113" w:hanging="113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11" w15:restartNumberingAfterBreak="0">
    <w:nsid w:val="3E8940EE"/>
    <w:multiLevelType w:val="hybridMultilevel"/>
    <w:tmpl w:val="37A6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C790D"/>
    <w:multiLevelType w:val="hybridMultilevel"/>
    <w:tmpl w:val="52A2619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 w15:restartNumberingAfterBreak="0">
    <w:nsid w:val="55A72EDB"/>
    <w:multiLevelType w:val="hybridMultilevel"/>
    <w:tmpl w:val="52A2619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 w15:restartNumberingAfterBreak="0">
    <w:nsid w:val="59072A7C"/>
    <w:multiLevelType w:val="hybridMultilevel"/>
    <w:tmpl w:val="00646ADC"/>
    <w:lvl w:ilvl="0" w:tplc="86AE6B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D72F3"/>
    <w:multiLevelType w:val="hybridMultilevel"/>
    <w:tmpl w:val="3DC07642"/>
    <w:lvl w:ilvl="0" w:tplc="103077E2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615A3"/>
    <w:multiLevelType w:val="hybridMultilevel"/>
    <w:tmpl w:val="8430CBA8"/>
    <w:lvl w:ilvl="0" w:tplc="199AA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E6E14"/>
    <w:multiLevelType w:val="hybridMultilevel"/>
    <w:tmpl w:val="83B2C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B1DED"/>
    <w:multiLevelType w:val="hybridMultilevel"/>
    <w:tmpl w:val="8CA4E32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12"/>
  </w:num>
  <w:num w:numId="6">
    <w:abstractNumId w:val="10"/>
  </w:num>
  <w:num w:numId="7">
    <w:abstractNumId w:val="13"/>
  </w:num>
  <w:num w:numId="8">
    <w:abstractNumId w:val="1"/>
  </w:num>
  <w:num w:numId="9">
    <w:abstractNumId w:val="3"/>
  </w:num>
  <w:num w:numId="10">
    <w:abstractNumId w:val="0"/>
  </w:num>
  <w:num w:numId="11">
    <w:abstractNumId w:val="11"/>
  </w:num>
  <w:num w:numId="12">
    <w:abstractNumId w:val="17"/>
  </w:num>
  <w:num w:numId="13">
    <w:abstractNumId w:val="9"/>
  </w:num>
  <w:num w:numId="14">
    <w:abstractNumId w:val="18"/>
  </w:num>
  <w:num w:numId="15">
    <w:abstractNumId w:val="7"/>
  </w:num>
  <w:num w:numId="16">
    <w:abstractNumId w:val="2"/>
  </w:num>
  <w:num w:numId="17">
    <w:abstractNumId w:val="16"/>
  </w:num>
  <w:num w:numId="18">
    <w:abstractNumId w:val="14"/>
  </w:num>
  <w:num w:numId="1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BA"/>
    <w:rsid w:val="00004EAB"/>
    <w:rsid w:val="00015E0E"/>
    <w:rsid w:val="000221B6"/>
    <w:rsid w:val="000357CB"/>
    <w:rsid w:val="00035C98"/>
    <w:rsid w:val="000377FB"/>
    <w:rsid w:val="00051DF7"/>
    <w:rsid w:val="000676E7"/>
    <w:rsid w:val="00071A58"/>
    <w:rsid w:val="00073F2B"/>
    <w:rsid w:val="00095098"/>
    <w:rsid w:val="00096151"/>
    <w:rsid w:val="000A12E8"/>
    <w:rsid w:val="000B0E80"/>
    <w:rsid w:val="000D3610"/>
    <w:rsid w:val="000F2E45"/>
    <w:rsid w:val="0011105D"/>
    <w:rsid w:val="001138D7"/>
    <w:rsid w:val="001256D6"/>
    <w:rsid w:val="0012700D"/>
    <w:rsid w:val="00143877"/>
    <w:rsid w:val="00165C69"/>
    <w:rsid w:val="001679FD"/>
    <w:rsid w:val="00191C33"/>
    <w:rsid w:val="001A5FC7"/>
    <w:rsid w:val="001B2182"/>
    <w:rsid w:val="001B2B8D"/>
    <w:rsid w:val="001B3301"/>
    <w:rsid w:val="001B719C"/>
    <w:rsid w:val="001C0C38"/>
    <w:rsid w:val="001C71D7"/>
    <w:rsid w:val="001D188A"/>
    <w:rsid w:val="001E3219"/>
    <w:rsid w:val="001E324F"/>
    <w:rsid w:val="00213017"/>
    <w:rsid w:val="00217AD4"/>
    <w:rsid w:val="00226733"/>
    <w:rsid w:val="002321C4"/>
    <w:rsid w:val="00237BAB"/>
    <w:rsid w:val="00237C3B"/>
    <w:rsid w:val="002555F2"/>
    <w:rsid w:val="00271F6F"/>
    <w:rsid w:val="002854D4"/>
    <w:rsid w:val="002874A4"/>
    <w:rsid w:val="00295194"/>
    <w:rsid w:val="002B06D0"/>
    <w:rsid w:val="002C3ABF"/>
    <w:rsid w:val="002D6A35"/>
    <w:rsid w:val="002E0C02"/>
    <w:rsid w:val="002E127D"/>
    <w:rsid w:val="002E47A6"/>
    <w:rsid w:val="002F4027"/>
    <w:rsid w:val="00301944"/>
    <w:rsid w:val="00302FA0"/>
    <w:rsid w:val="00314569"/>
    <w:rsid w:val="0032357E"/>
    <w:rsid w:val="0032451F"/>
    <w:rsid w:val="00325804"/>
    <w:rsid w:val="00331E47"/>
    <w:rsid w:val="00336391"/>
    <w:rsid w:val="003372CC"/>
    <w:rsid w:val="00342446"/>
    <w:rsid w:val="00360FCC"/>
    <w:rsid w:val="003639BA"/>
    <w:rsid w:val="00366988"/>
    <w:rsid w:val="00374400"/>
    <w:rsid w:val="00383D1B"/>
    <w:rsid w:val="00386F79"/>
    <w:rsid w:val="00387D5D"/>
    <w:rsid w:val="00397BB0"/>
    <w:rsid w:val="003A0487"/>
    <w:rsid w:val="003A76F1"/>
    <w:rsid w:val="003D6738"/>
    <w:rsid w:val="003D693C"/>
    <w:rsid w:val="00413112"/>
    <w:rsid w:val="0041432A"/>
    <w:rsid w:val="00421DBA"/>
    <w:rsid w:val="004220A3"/>
    <w:rsid w:val="004224FE"/>
    <w:rsid w:val="00432CB6"/>
    <w:rsid w:val="00441A1B"/>
    <w:rsid w:val="00441D38"/>
    <w:rsid w:val="004439CF"/>
    <w:rsid w:val="00443A45"/>
    <w:rsid w:val="00456853"/>
    <w:rsid w:val="00467F67"/>
    <w:rsid w:val="00477240"/>
    <w:rsid w:val="004832A0"/>
    <w:rsid w:val="004B7327"/>
    <w:rsid w:val="004C210B"/>
    <w:rsid w:val="004C38DA"/>
    <w:rsid w:val="004D661F"/>
    <w:rsid w:val="004E08D5"/>
    <w:rsid w:val="004E2946"/>
    <w:rsid w:val="004F3526"/>
    <w:rsid w:val="004F6914"/>
    <w:rsid w:val="00504451"/>
    <w:rsid w:val="00506190"/>
    <w:rsid w:val="005208CD"/>
    <w:rsid w:val="00535937"/>
    <w:rsid w:val="005469C1"/>
    <w:rsid w:val="00547FA5"/>
    <w:rsid w:val="005523F4"/>
    <w:rsid w:val="00556353"/>
    <w:rsid w:val="00567D25"/>
    <w:rsid w:val="00570CEC"/>
    <w:rsid w:val="00587C44"/>
    <w:rsid w:val="005906C3"/>
    <w:rsid w:val="005A1878"/>
    <w:rsid w:val="005A24D2"/>
    <w:rsid w:val="005A74A6"/>
    <w:rsid w:val="005B23B1"/>
    <w:rsid w:val="005B368D"/>
    <w:rsid w:val="005B4EEB"/>
    <w:rsid w:val="005C3837"/>
    <w:rsid w:val="005C6709"/>
    <w:rsid w:val="005D5ACA"/>
    <w:rsid w:val="005E00D1"/>
    <w:rsid w:val="005E786A"/>
    <w:rsid w:val="005F5F0F"/>
    <w:rsid w:val="005F7BF9"/>
    <w:rsid w:val="00601C15"/>
    <w:rsid w:val="00605C7C"/>
    <w:rsid w:val="00606A26"/>
    <w:rsid w:val="006267C2"/>
    <w:rsid w:val="00627B9D"/>
    <w:rsid w:val="006337A5"/>
    <w:rsid w:val="00633CBF"/>
    <w:rsid w:val="006711F4"/>
    <w:rsid w:val="00677A4B"/>
    <w:rsid w:val="006807A6"/>
    <w:rsid w:val="00680EF6"/>
    <w:rsid w:val="0068576F"/>
    <w:rsid w:val="00685E35"/>
    <w:rsid w:val="006968CE"/>
    <w:rsid w:val="006971D8"/>
    <w:rsid w:val="00697224"/>
    <w:rsid w:val="006C40BA"/>
    <w:rsid w:val="006D34B6"/>
    <w:rsid w:val="006D69AC"/>
    <w:rsid w:val="006E0302"/>
    <w:rsid w:val="00700D04"/>
    <w:rsid w:val="00727387"/>
    <w:rsid w:val="0072791A"/>
    <w:rsid w:val="007764A2"/>
    <w:rsid w:val="00787D73"/>
    <w:rsid w:val="007B201D"/>
    <w:rsid w:val="007D1A26"/>
    <w:rsid w:val="007D5B9F"/>
    <w:rsid w:val="007F26DC"/>
    <w:rsid w:val="007F626E"/>
    <w:rsid w:val="008009B7"/>
    <w:rsid w:val="00816AF4"/>
    <w:rsid w:val="00823BE4"/>
    <w:rsid w:val="00825A71"/>
    <w:rsid w:val="00830447"/>
    <w:rsid w:val="008475ED"/>
    <w:rsid w:val="00852251"/>
    <w:rsid w:val="008533D9"/>
    <w:rsid w:val="00862C22"/>
    <w:rsid w:val="008630E9"/>
    <w:rsid w:val="008715C3"/>
    <w:rsid w:val="008716F3"/>
    <w:rsid w:val="00873916"/>
    <w:rsid w:val="0088359A"/>
    <w:rsid w:val="008866F5"/>
    <w:rsid w:val="00894759"/>
    <w:rsid w:val="008A1AFD"/>
    <w:rsid w:val="008C70C0"/>
    <w:rsid w:val="008D171B"/>
    <w:rsid w:val="008D2DB7"/>
    <w:rsid w:val="008D4C06"/>
    <w:rsid w:val="008D57A3"/>
    <w:rsid w:val="008E0336"/>
    <w:rsid w:val="008E105C"/>
    <w:rsid w:val="008E2C40"/>
    <w:rsid w:val="008E5F4C"/>
    <w:rsid w:val="008F1E15"/>
    <w:rsid w:val="008F6545"/>
    <w:rsid w:val="00903489"/>
    <w:rsid w:val="00910CD7"/>
    <w:rsid w:val="009159CC"/>
    <w:rsid w:val="00921D77"/>
    <w:rsid w:val="00922078"/>
    <w:rsid w:val="00930280"/>
    <w:rsid w:val="00932987"/>
    <w:rsid w:val="00933BD0"/>
    <w:rsid w:val="00944219"/>
    <w:rsid w:val="009604A1"/>
    <w:rsid w:val="009618EE"/>
    <w:rsid w:val="009634F3"/>
    <w:rsid w:val="0096436E"/>
    <w:rsid w:val="00965C5C"/>
    <w:rsid w:val="00973369"/>
    <w:rsid w:val="00981DEC"/>
    <w:rsid w:val="0098254A"/>
    <w:rsid w:val="00987475"/>
    <w:rsid w:val="009905BD"/>
    <w:rsid w:val="0099134D"/>
    <w:rsid w:val="00992388"/>
    <w:rsid w:val="009B0A10"/>
    <w:rsid w:val="009B5519"/>
    <w:rsid w:val="009B7DDB"/>
    <w:rsid w:val="009C309D"/>
    <w:rsid w:val="009D256D"/>
    <w:rsid w:val="009E5A93"/>
    <w:rsid w:val="009F5B82"/>
    <w:rsid w:val="009F734D"/>
    <w:rsid w:val="00A047E8"/>
    <w:rsid w:val="00A04D94"/>
    <w:rsid w:val="00A11A2B"/>
    <w:rsid w:val="00A20410"/>
    <w:rsid w:val="00A3010D"/>
    <w:rsid w:val="00A3472A"/>
    <w:rsid w:val="00A35356"/>
    <w:rsid w:val="00A40D73"/>
    <w:rsid w:val="00A62BC6"/>
    <w:rsid w:val="00A66C09"/>
    <w:rsid w:val="00A732D0"/>
    <w:rsid w:val="00A74331"/>
    <w:rsid w:val="00A74530"/>
    <w:rsid w:val="00A85DC6"/>
    <w:rsid w:val="00A86D84"/>
    <w:rsid w:val="00A9141F"/>
    <w:rsid w:val="00AA7732"/>
    <w:rsid w:val="00AB22AA"/>
    <w:rsid w:val="00AB5610"/>
    <w:rsid w:val="00AD232A"/>
    <w:rsid w:val="00AE063C"/>
    <w:rsid w:val="00AE47FC"/>
    <w:rsid w:val="00AE6D43"/>
    <w:rsid w:val="00B0185B"/>
    <w:rsid w:val="00B0715F"/>
    <w:rsid w:val="00B1120A"/>
    <w:rsid w:val="00B20B75"/>
    <w:rsid w:val="00B259DA"/>
    <w:rsid w:val="00B32D26"/>
    <w:rsid w:val="00B40880"/>
    <w:rsid w:val="00B4255A"/>
    <w:rsid w:val="00B47079"/>
    <w:rsid w:val="00B52322"/>
    <w:rsid w:val="00B5308E"/>
    <w:rsid w:val="00B5374D"/>
    <w:rsid w:val="00B5470C"/>
    <w:rsid w:val="00B56C5E"/>
    <w:rsid w:val="00B57FD2"/>
    <w:rsid w:val="00B64CFE"/>
    <w:rsid w:val="00B67B35"/>
    <w:rsid w:val="00B80E63"/>
    <w:rsid w:val="00B828C4"/>
    <w:rsid w:val="00B84CA0"/>
    <w:rsid w:val="00B863F8"/>
    <w:rsid w:val="00B91401"/>
    <w:rsid w:val="00B9618F"/>
    <w:rsid w:val="00BC4C89"/>
    <w:rsid w:val="00BC6A4C"/>
    <w:rsid w:val="00BC6CA9"/>
    <w:rsid w:val="00BD23E2"/>
    <w:rsid w:val="00BD62C2"/>
    <w:rsid w:val="00BD7DB3"/>
    <w:rsid w:val="00BE6375"/>
    <w:rsid w:val="00BF2746"/>
    <w:rsid w:val="00BF2983"/>
    <w:rsid w:val="00BF5F79"/>
    <w:rsid w:val="00C102E6"/>
    <w:rsid w:val="00C13D2A"/>
    <w:rsid w:val="00C23D4D"/>
    <w:rsid w:val="00C32213"/>
    <w:rsid w:val="00C42A79"/>
    <w:rsid w:val="00C43403"/>
    <w:rsid w:val="00C5338D"/>
    <w:rsid w:val="00C6332F"/>
    <w:rsid w:val="00C664EF"/>
    <w:rsid w:val="00C7095A"/>
    <w:rsid w:val="00C7410B"/>
    <w:rsid w:val="00C83CA9"/>
    <w:rsid w:val="00C85A59"/>
    <w:rsid w:val="00C865BC"/>
    <w:rsid w:val="00C949B7"/>
    <w:rsid w:val="00C9612D"/>
    <w:rsid w:val="00CA2C45"/>
    <w:rsid w:val="00CC07BC"/>
    <w:rsid w:val="00CC18C9"/>
    <w:rsid w:val="00CD6641"/>
    <w:rsid w:val="00D06BE9"/>
    <w:rsid w:val="00D20A6E"/>
    <w:rsid w:val="00D27829"/>
    <w:rsid w:val="00D35386"/>
    <w:rsid w:val="00D41860"/>
    <w:rsid w:val="00D431D9"/>
    <w:rsid w:val="00D45EB4"/>
    <w:rsid w:val="00D54F84"/>
    <w:rsid w:val="00D579D5"/>
    <w:rsid w:val="00D733D6"/>
    <w:rsid w:val="00D819D6"/>
    <w:rsid w:val="00D84229"/>
    <w:rsid w:val="00DA78A9"/>
    <w:rsid w:val="00DC2BB9"/>
    <w:rsid w:val="00DC60A3"/>
    <w:rsid w:val="00DC745D"/>
    <w:rsid w:val="00DD7DAC"/>
    <w:rsid w:val="00DE2AA9"/>
    <w:rsid w:val="00DE4A32"/>
    <w:rsid w:val="00DF4BDA"/>
    <w:rsid w:val="00E32C79"/>
    <w:rsid w:val="00E336F6"/>
    <w:rsid w:val="00E45691"/>
    <w:rsid w:val="00E4679F"/>
    <w:rsid w:val="00E57A0A"/>
    <w:rsid w:val="00E62CBB"/>
    <w:rsid w:val="00E71427"/>
    <w:rsid w:val="00EA341C"/>
    <w:rsid w:val="00EA348C"/>
    <w:rsid w:val="00EA4772"/>
    <w:rsid w:val="00EC2563"/>
    <w:rsid w:val="00ED1457"/>
    <w:rsid w:val="00EE1F11"/>
    <w:rsid w:val="00EE3F64"/>
    <w:rsid w:val="00EE55B7"/>
    <w:rsid w:val="00EE5A67"/>
    <w:rsid w:val="00EF15FF"/>
    <w:rsid w:val="00EF5A9E"/>
    <w:rsid w:val="00EF63F3"/>
    <w:rsid w:val="00F0688D"/>
    <w:rsid w:val="00F07EB5"/>
    <w:rsid w:val="00F14DA1"/>
    <w:rsid w:val="00F2248F"/>
    <w:rsid w:val="00F26F6A"/>
    <w:rsid w:val="00F27D94"/>
    <w:rsid w:val="00F33578"/>
    <w:rsid w:val="00F424D3"/>
    <w:rsid w:val="00F538C0"/>
    <w:rsid w:val="00F728ED"/>
    <w:rsid w:val="00F76B6B"/>
    <w:rsid w:val="00FA2E15"/>
    <w:rsid w:val="00FA5E9E"/>
    <w:rsid w:val="00FB3F37"/>
    <w:rsid w:val="00FB5CD0"/>
    <w:rsid w:val="00FD63F4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F0F85A7-FBDA-4DE8-BD07-8D7635CC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39B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kocowego">
    <w:name w:val="endnote text"/>
    <w:basedOn w:val="Normalny"/>
    <w:semiHidden/>
    <w:rsid w:val="00095098"/>
    <w:rPr>
      <w:sz w:val="20"/>
    </w:rPr>
  </w:style>
  <w:style w:type="character" w:styleId="Odwoanieprzypisukocowego">
    <w:name w:val="endnote reference"/>
    <w:semiHidden/>
    <w:rsid w:val="00095098"/>
    <w:rPr>
      <w:vertAlign w:val="superscript"/>
    </w:rPr>
  </w:style>
  <w:style w:type="paragraph" w:customStyle="1" w:styleId="Znak7">
    <w:name w:val="Znak7"/>
    <w:basedOn w:val="Normalny"/>
    <w:rsid w:val="00467F67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paragraph" w:styleId="Tekstdymka">
    <w:name w:val="Balloon Text"/>
    <w:basedOn w:val="Normalny"/>
    <w:link w:val="TekstdymkaZnak"/>
    <w:rsid w:val="00EA34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A348C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5D5ACA"/>
    <w:rPr>
      <w:color w:val="0000FF"/>
      <w:u w:val="single"/>
    </w:rPr>
  </w:style>
  <w:style w:type="character" w:styleId="Pogrubienie">
    <w:name w:val="Strong"/>
    <w:uiPriority w:val="22"/>
    <w:qFormat/>
    <w:rsid w:val="009B7D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Urząd Miasta Olsztyn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poskier.grazyna</dc:creator>
  <cp:keywords/>
  <cp:lastModifiedBy>Magdalena Bruzda</cp:lastModifiedBy>
  <cp:revision>2</cp:revision>
  <cp:lastPrinted>2026-08-04T06:41:00Z</cp:lastPrinted>
  <dcterms:created xsi:type="dcterms:W3CDTF">2026-08-12T07:40:00Z</dcterms:created>
  <dcterms:modified xsi:type="dcterms:W3CDTF">2026-08-12T07:40:00Z</dcterms:modified>
</cp:coreProperties>
</file>