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Default="00750FC2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Default="00750FC2" w:rsidP="00F019F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</w:t>
      </w:r>
      <w:r w:rsidR="005B55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PLANU OGÓLNEGO OLSZTYNA</w:t>
      </w:r>
    </w:p>
    <w:p w14:paraId="7E758226" w14:textId="77777777" w:rsidR="00750FC2" w:rsidRPr="00D74CA4" w:rsidRDefault="00750FC2" w:rsidP="00750FC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4A6871" w14:textId="420F73AE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MIEJSCE I DATA DYŻURU: </w:t>
      </w:r>
      <w:r w:rsidR="002D6142">
        <w:rPr>
          <w:rFonts w:ascii="Arial" w:hAnsi="Arial" w:cs="Arial"/>
          <w:b/>
          <w:bCs/>
        </w:rPr>
        <w:t>UM Olsztyna, sala nr 219</w:t>
      </w:r>
    </w:p>
    <w:p w14:paraId="4933A457" w14:textId="4E261D3F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 I GODZINY DYŻURU: </w:t>
      </w:r>
      <w:r w:rsidR="00164621">
        <w:rPr>
          <w:rFonts w:ascii="Arial" w:hAnsi="Arial" w:cs="Arial"/>
          <w:b/>
          <w:bCs/>
        </w:rPr>
        <w:t>0</w:t>
      </w:r>
      <w:r w:rsidR="002D6142">
        <w:rPr>
          <w:rFonts w:ascii="Arial" w:hAnsi="Arial" w:cs="Arial"/>
          <w:b/>
          <w:bCs/>
        </w:rPr>
        <w:t>4.0</w:t>
      </w:r>
      <w:r w:rsidR="00164621">
        <w:rPr>
          <w:rFonts w:ascii="Arial" w:hAnsi="Arial" w:cs="Arial"/>
          <w:b/>
          <w:bCs/>
        </w:rPr>
        <w:t>3</w:t>
      </w:r>
      <w:r w:rsidR="002D6142">
        <w:rPr>
          <w:rFonts w:ascii="Arial" w:hAnsi="Arial" w:cs="Arial"/>
          <w:b/>
          <w:bCs/>
        </w:rPr>
        <w:t>.2026, godz 17.00-19.00</w:t>
      </w:r>
    </w:p>
    <w:p w14:paraId="255C4BBE" w14:textId="339FF025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</w:t>
      </w:r>
      <w:r w:rsidR="00A55D03">
        <w:rPr>
          <w:rFonts w:ascii="Arial" w:hAnsi="Arial" w:cs="Arial"/>
          <w:b/>
          <w:bCs/>
        </w:rPr>
        <w:t>4</w:t>
      </w:r>
    </w:p>
    <w:p w14:paraId="1DE93F9E" w14:textId="06F3252F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</w:t>
      </w:r>
      <w:r w:rsidR="00A55D03">
        <w:rPr>
          <w:rFonts w:ascii="Arial" w:hAnsi="Arial" w:cs="Arial"/>
          <w:b/>
          <w:bCs/>
        </w:rPr>
        <w:t xml:space="preserve">Piotr Asztemborski, Wojciech </w:t>
      </w:r>
      <w:proofErr w:type="spellStart"/>
      <w:r w:rsidR="00A55D03">
        <w:rPr>
          <w:rFonts w:ascii="Arial" w:hAnsi="Arial" w:cs="Arial"/>
          <w:b/>
          <w:bCs/>
        </w:rPr>
        <w:t>Krzykwa</w:t>
      </w:r>
      <w:proofErr w:type="spellEnd"/>
    </w:p>
    <w:p w14:paraId="57AA82E8" w14:textId="77777777" w:rsidR="00045E83" w:rsidRPr="00D74CA4" w:rsidRDefault="00045E83" w:rsidP="00750FC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375E26" w14:textId="26E8BB2B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750FC2" w14:paraId="10DAE385" w14:textId="77777777" w:rsidTr="00135F1E">
        <w:tc>
          <w:tcPr>
            <w:tcW w:w="9062" w:type="dxa"/>
            <w:gridSpan w:val="2"/>
          </w:tcPr>
          <w:p w14:paraId="26366C06" w14:textId="640EF2AE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 xml:space="preserve">1 </w:t>
            </w:r>
            <w:r w:rsidR="00A55D03">
              <w:rPr>
                <w:rFonts w:ascii="Arial" w:hAnsi="Arial" w:cs="Arial"/>
                <w:b/>
                <w:bCs/>
              </w:rPr>
              <w:t>(</w:t>
            </w:r>
            <w:r w:rsidR="00164621">
              <w:rPr>
                <w:rFonts w:ascii="Arial" w:hAnsi="Arial" w:cs="Arial"/>
                <w:b/>
                <w:bCs/>
              </w:rPr>
              <w:t>2</w:t>
            </w:r>
            <w:r w:rsidR="00A55D03">
              <w:rPr>
                <w:rFonts w:ascii="Arial" w:hAnsi="Arial" w:cs="Arial"/>
                <w:b/>
                <w:bCs/>
              </w:rPr>
              <w:t xml:space="preserve"> osoby)</w:t>
            </w:r>
          </w:p>
        </w:tc>
      </w:tr>
      <w:tr w:rsidR="00750FC2" w14:paraId="7CFC9D64" w14:textId="77777777" w:rsidTr="005B4BFD">
        <w:tc>
          <w:tcPr>
            <w:tcW w:w="1427" w:type="dxa"/>
          </w:tcPr>
          <w:p w14:paraId="3A44730D" w14:textId="439622F6" w:rsidR="005B55B7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5B4BFD">
              <w:rPr>
                <w:rFonts w:ascii="Arial" w:hAnsi="Arial" w:cs="Arial"/>
              </w:rPr>
              <w:t xml:space="preserve"> 1 </w:t>
            </w:r>
            <w:r w:rsidR="005B55B7">
              <w:rPr>
                <w:rFonts w:ascii="Arial" w:hAnsi="Arial" w:cs="Arial"/>
              </w:rPr>
              <w:t>/</w:t>
            </w:r>
          </w:p>
          <w:p w14:paraId="385727C7" w14:textId="4D5E6B3A" w:rsidR="00750FC2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27229952" w14:textId="1019CF53" w:rsidR="00750FC2" w:rsidRPr="0069134F" w:rsidRDefault="0069134F" w:rsidP="00D74CA4">
            <w:pPr>
              <w:jc w:val="both"/>
              <w:rPr>
                <w:rFonts w:ascii="Arial" w:hAnsi="Arial" w:cs="Arial"/>
                <w:i/>
                <w:iCs/>
              </w:rPr>
            </w:pPr>
            <w:r w:rsidRPr="0069134F">
              <w:rPr>
                <w:rFonts w:ascii="Arial" w:hAnsi="Arial" w:cs="Arial"/>
                <w:i/>
                <w:iCs/>
              </w:rPr>
              <w:t>D</w:t>
            </w:r>
            <w:r w:rsidR="00A55D03" w:rsidRPr="0069134F">
              <w:rPr>
                <w:rFonts w:ascii="Arial" w:hAnsi="Arial" w:cs="Arial"/>
                <w:i/>
                <w:iCs/>
              </w:rPr>
              <w:t xml:space="preserve">otyczące terenów </w:t>
            </w:r>
            <w:r w:rsidR="00164621" w:rsidRPr="0069134F">
              <w:rPr>
                <w:rFonts w:ascii="Arial" w:hAnsi="Arial" w:cs="Arial"/>
                <w:i/>
                <w:iCs/>
              </w:rPr>
              <w:t xml:space="preserve">po południowej stronie ul. Sielskiej, </w:t>
            </w:r>
            <w:r w:rsidR="008113BA" w:rsidRPr="0069134F">
              <w:rPr>
                <w:rFonts w:ascii="Arial" w:hAnsi="Arial" w:cs="Arial"/>
                <w:i/>
                <w:iCs/>
              </w:rPr>
              <w:t>w sąsiedztwie</w:t>
            </w:r>
            <w:r w:rsidR="00164621" w:rsidRPr="0069134F">
              <w:rPr>
                <w:rFonts w:ascii="Arial" w:hAnsi="Arial" w:cs="Arial"/>
                <w:i/>
                <w:iCs/>
              </w:rPr>
              <w:t xml:space="preserve"> granicy z gminą Gietrzwałd</w:t>
            </w:r>
            <w:r w:rsidR="00A55D03" w:rsidRPr="0069134F">
              <w:rPr>
                <w:rFonts w:ascii="Arial" w:hAnsi="Arial" w:cs="Arial"/>
                <w:i/>
                <w:iCs/>
              </w:rPr>
              <w:t>. Poproszono o uzasadnienie granic i parametrów stref</w:t>
            </w:r>
            <w:r w:rsidR="00164621" w:rsidRPr="0069134F">
              <w:rPr>
                <w:rFonts w:ascii="Arial" w:hAnsi="Arial" w:cs="Arial"/>
                <w:i/>
                <w:iCs/>
              </w:rPr>
              <w:t xml:space="preserve">y wielofunkcyjnej z zabudową mieszkaniową jednorodzinną 529SJ </w:t>
            </w:r>
            <w:r w:rsidR="00D74CA4" w:rsidRPr="0069134F">
              <w:rPr>
                <w:rFonts w:ascii="Arial" w:hAnsi="Arial" w:cs="Arial"/>
                <w:i/>
                <w:iCs/>
              </w:rPr>
              <w:t xml:space="preserve">oraz stref </w:t>
            </w:r>
            <w:r w:rsidR="00164621" w:rsidRPr="0069134F">
              <w:rPr>
                <w:rFonts w:ascii="Arial" w:hAnsi="Arial" w:cs="Arial"/>
                <w:i/>
                <w:iCs/>
              </w:rPr>
              <w:t>otwartych 402SO i 403SO</w:t>
            </w:r>
            <w:r w:rsidR="00A55D03" w:rsidRPr="0069134F">
              <w:rPr>
                <w:rFonts w:ascii="Arial" w:hAnsi="Arial" w:cs="Arial"/>
                <w:i/>
                <w:iCs/>
              </w:rPr>
              <w:t xml:space="preserve">. </w:t>
            </w:r>
            <w:r w:rsidR="00164621" w:rsidRPr="0069134F">
              <w:rPr>
                <w:rFonts w:ascii="Arial" w:hAnsi="Arial" w:cs="Arial"/>
                <w:i/>
                <w:iCs/>
              </w:rPr>
              <w:t>Przedstawiono argumentację, zgodnie z którą</w:t>
            </w:r>
            <w:r w:rsidR="004262B5" w:rsidRPr="0069134F">
              <w:rPr>
                <w:rFonts w:ascii="Arial" w:hAnsi="Arial" w:cs="Arial"/>
                <w:i/>
                <w:iCs/>
              </w:rPr>
              <w:t xml:space="preserve"> na terenach, na których ustanowiono ww. strefy otwarte, umożliwiona powinna być realizacja zabudowy mieszkaniowej. </w:t>
            </w:r>
            <w:r w:rsidR="00FB22A6" w:rsidRPr="0069134F">
              <w:rPr>
                <w:rFonts w:ascii="Arial" w:hAnsi="Arial" w:cs="Arial"/>
                <w:i/>
                <w:iCs/>
              </w:rPr>
              <w:t>Zapytano o możliwość zmiany strefy</w:t>
            </w:r>
            <w:r w:rsidR="00FB22A6" w:rsidRPr="0069134F">
              <w:rPr>
                <w:i/>
                <w:iCs/>
              </w:rPr>
              <w:t xml:space="preserve"> </w:t>
            </w:r>
            <w:r w:rsidR="00FB22A6" w:rsidRPr="0069134F">
              <w:rPr>
                <w:rFonts w:ascii="Arial" w:hAnsi="Arial" w:cs="Arial"/>
                <w:i/>
                <w:iCs/>
              </w:rPr>
              <w:t>wielofunkcyjnej z zabudową mieszkaniową jednorodzinną 529SJ na</w:t>
            </w:r>
            <w:r w:rsidR="00FB22A6" w:rsidRPr="0069134F">
              <w:rPr>
                <w:i/>
                <w:iCs/>
              </w:rPr>
              <w:t xml:space="preserve"> </w:t>
            </w:r>
            <w:r w:rsidR="00FB22A6" w:rsidRPr="0069134F">
              <w:rPr>
                <w:rFonts w:ascii="Arial" w:hAnsi="Arial" w:cs="Arial"/>
                <w:i/>
                <w:iCs/>
              </w:rPr>
              <w:t xml:space="preserve">strefę wielofunkcyjną z zabudową mieszkaniową wielorodzinną. </w:t>
            </w:r>
            <w:r w:rsidR="004262B5" w:rsidRPr="0069134F">
              <w:rPr>
                <w:rFonts w:ascii="Arial" w:hAnsi="Arial" w:cs="Arial"/>
                <w:i/>
                <w:iCs/>
              </w:rPr>
              <w:t>Zapytano również o możliwość zmiany obowiązującego miejscowego planu zagospodarowania przestrzennego.</w:t>
            </w:r>
          </w:p>
          <w:p w14:paraId="2075C9CC" w14:textId="77777777" w:rsidR="00A55D03" w:rsidRDefault="00A55D03" w:rsidP="00750F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29DDB8F" w14:textId="620D2ED4" w:rsidR="0069134F" w:rsidRPr="00F019FF" w:rsidRDefault="0069134F" w:rsidP="00750F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0FC2" w14:paraId="74869A65" w14:textId="77777777" w:rsidTr="005B4BFD">
        <w:tc>
          <w:tcPr>
            <w:tcW w:w="1427" w:type="dxa"/>
          </w:tcPr>
          <w:p w14:paraId="158C6475" w14:textId="77777777" w:rsidR="002D6142" w:rsidRDefault="002D6142" w:rsidP="00750FC2">
            <w:pPr>
              <w:jc w:val="both"/>
              <w:rPr>
                <w:rFonts w:ascii="Arial" w:hAnsi="Arial" w:cs="Arial"/>
              </w:rPr>
            </w:pPr>
          </w:p>
          <w:p w14:paraId="35AA8DF7" w14:textId="7285E418" w:rsidR="00750FC2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 w:rsidR="005B55B7">
              <w:rPr>
                <w:rFonts w:ascii="Arial" w:hAnsi="Arial" w:cs="Arial"/>
              </w:rPr>
              <w:t>/</w:t>
            </w:r>
          </w:p>
          <w:p w14:paraId="022EF820" w14:textId="7F3F8A4E" w:rsidR="005B55B7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20855045" w14:textId="77777777" w:rsidR="002D6142" w:rsidRDefault="002D6142" w:rsidP="00750FC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8486528" w14:textId="1EDB42FA" w:rsidR="00750FC2" w:rsidRDefault="004262B5" w:rsidP="00750FC2">
            <w:pPr>
              <w:jc w:val="both"/>
              <w:rPr>
                <w:rFonts w:ascii="Arial" w:hAnsi="Arial" w:cs="Arial"/>
              </w:rPr>
            </w:pPr>
            <w:r w:rsidRPr="004262B5">
              <w:rPr>
                <w:rFonts w:ascii="Arial" w:hAnsi="Arial" w:cs="Arial"/>
              </w:rPr>
              <w:t>Udzielono informacji o ustaleniach projektu planu dla stref</w:t>
            </w:r>
            <w:r>
              <w:rPr>
                <w:rFonts w:ascii="Arial" w:hAnsi="Arial" w:cs="Arial"/>
              </w:rPr>
              <w:t xml:space="preserve"> 529SJ, 402SO i 403SO. </w:t>
            </w:r>
            <w:r w:rsidR="00A55D03" w:rsidRPr="00A55D03">
              <w:rPr>
                <w:rFonts w:ascii="Arial" w:hAnsi="Arial" w:cs="Arial"/>
              </w:rPr>
              <w:t>Poinformowano, że strefy zostały ustalone w wyniku przeprowadzonych analiz funkcjonalno-przestrzennych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4262B5">
              <w:rPr>
                <w:rFonts w:ascii="Arial" w:hAnsi="Arial" w:cs="Arial"/>
              </w:rPr>
              <w:t>w tym biorąc pod uwagę politykę przestrzenną zawartą w miejscowych planach zagospodarowania przestrzennego. Poinformowano o możliwości złożenia uwagi dot. projektu Planu Ogólnego, a także możliwości umówienia się na indywidualne spotkanie konsultacyjne</w:t>
            </w:r>
            <w:r>
              <w:rPr>
                <w:rFonts w:ascii="Arial" w:hAnsi="Arial" w:cs="Arial"/>
              </w:rPr>
              <w:t xml:space="preserve"> (w tym również w zakresie dotyczącym zagadnień planów miejscowych).</w:t>
            </w:r>
          </w:p>
          <w:p w14:paraId="5EF1924E" w14:textId="6F016D70" w:rsidR="00A55D03" w:rsidRPr="00F019FF" w:rsidRDefault="00A55D03" w:rsidP="00750F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0FC2" w14:paraId="4DD745D1" w14:textId="77777777" w:rsidTr="00016E31">
        <w:tc>
          <w:tcPr>
            <w:tcW w:w="9062" w:type="dxa"/>
            <w:gridSpan w:val="2"/>
          </w:tcPr>
          <w:p w14:paraId="61BDEA6D" w14:textId="27C1CD2E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 w:rsidR="00A55D03">
              <w:rPr>
                <w:rFonts w:ascii="Arial" w:hAnsi="Arial" w:cs="Arial"/>
                <w:b/>
                <w:bCs/>
              </w:rPr>
              <w:t>2 (</w:t>
            </w:r>
            <w:r w:rsidR="00164621">
              <w:rPr>
                <w:rFonts w:ascii="Arial" w:hAnsi="Arial" w:cs="Arial"/>
                <w:b/>
                <w:bCs/>
              </w:rPr>
              <w:t>1</w:t>
            </w:r>
            <w:r w:rsidR="00A55D03">
              <w:rPr>
                <w:rFonts w:ascii="Arial" w:hAnsi="Arial" w:cs="Arial"/>
                <w:b/>
                <w:bCs/>
              </w:rPr>
              <w:t xml:space="preserve"> osob</w:t>
            </w:r>
            <w:r w:rsidR="00164621">
              <w:rPr>
                <w:rFonts w:ascii="Arial" w:hAnsi="Arial" w:cs="Arial"/>
                <w:b/>
                <w:bCs/>
              </w:rPr>
              <w:t>a</w:t>
            </w:r>
            <w:r w:rsidR="00A55D0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750FC2" w14:paraId="7A65E9F0" w14:textId="77777777" w:rsidTr="005B4BFD">
        <w:trPr>
          <w:trHeight w:val="1266"/>
        </w:trPr>
        <w:tc>
          <w:tcPr>
            <w:tcW w:w="1427" w:type="dxa"/>
          </w:tcPr>
          <w:p w14:paraId="138D54D0" w14:textId="50D68C63" w:rsidR="005B55B7" w:rsidRDefault="005B55B7" w:rsidP="005B55B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63435D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/</w:t>
            </w:r>
          </w:p>
          <w:p w14:paraId="569E442F" w14:textId="2FFB7DCA" w:rsidR="00750FC2" w:rsidRDefault="005B55B7" w:rsidP="005B55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03FEB991" w14:textId="15BAB77D" w:rsidR="00750FC2" w:rsidRDefault="00A55D03" w:rsidP="00A55D03">
            <w:pPr>
              <w:jc w:val="both"/>
              <w:rPr>
                <w:rFonts w:ascii="Arial" w:hAnsi="Arial" w:cs="Arial"/>
                <w:i/>
                <w:iCs/>
              </w:rPr>
            </w:pPr>
            <w:r w:rsidRPr="0069134F">
              <w:rPr>
                <w:rFonts w:ascii="Arial" w:hAnsi="Arial" w:cs="Arial"/>
                <w:i/>
                <w:iCs/>
              </w:rPr>
              <w:t xml:space="preserve">Dotyczące terenów </w:t>
            </w:r>
            <w:r w:rsidR="004262B5" w:rsidRPr="0069134F">
              <w:rPr>
                <w:rFonts w:ascii="Arial" w:hAnsi="Arial" w:cs="Arial"/>
                <w:i/>
                <w:iCs/>
              </w:rPr>
              <w:t>w rejonie</w:t>
            </w:r>
            <w:r w:rsidRPr="0069134F">
              <w:rPr>
                <w:rFonts w:ascii="Arial" w:hAnsi="Arial" w:cs="Arial"/>
                <w:i/>
                <w:iCs/>
              </w:rPr>
              <w:t xml:space="preserve"> ul. </w:t>
            </w:r>
            <w:r w:rsidR="004262B5" w:rsidRPr="0069134F">
              <w:rPr>
                <w:rFonts w:ascii="Arial" w:hAnsi="Arial" w:cs="Arial"/>
                <w:i/>
                <w:iCs/>
              </w:rPr>
              <w:t>Artyleryjskie</w:t>
            </w:r>
            <w:r w:rsidRPr="0069134F">
              <w:rPr>
                <w:rFonts w:ascii="Arial" w:hAnsi="Arial" w:cs="Arial"/>
                <w:i/>
                <w:iCs/>
              </w:rPr>
              <w:t>j</w:t>
            </w:r>
            <w:r w:rsidR="004262B5" w:rsidRPr="0069134F">
              <w:rPr>
                <w:rFonts w:ascii="Arial" w:hAnsi="Arial" w:cs="Arial"/>
                <w:i/>
                <w:iCs/>
              </w:rPr>
              <w:t xml:space="preserve"> i ul. Leśnej</w:t>
            </w:r>
            <w:r w:rsidRPr="0069134F">
              <w:rPr>
                <w:rFonts w:ascii="Arial" w:hAnsi="Arial" w:cs="Arial"/>
                <w:i/>
                <w:iCs/>
              </w:rPr>
              <w:t xml:space="preserve">. </w:t>
            </w:r>
            <w:r w:rsidR="001D769E" w:rsidRPr="0069134F">
              <w:rPr>
                <w:rFonts w:ascii="Arial" w:hAnsi="Arial" w:cs="Arial"/>
                <w:i/>
                <w:iCs/>
              </w:rPr>
              <w:t xml:space="preserve">Poproszono o uzasadnienie granic i parametrów występujących tam stref, w tym stref usługowych SU i stref zieleni i rekreacji SN. </w:t>
            </w:r>
            <w:r w:rsidR="00FD6270" w:rsidRPr="0069134F">
              <w:rPr>
                <w:rFonts w:ascii="Arial" w:hAnsi="Arial" w:cs="Arial"/>
                <w:i/>
                <w:iCs/>
              </w:rPr>
              <w:t xml:space="preserve">Zapytano o plany inwestycyjne względem tych terenów. </w:t>
            </w:r>
            <w:r w:rsidR="001D769E" w:rsidRPr="0069134F">
              <w:rPr>
                <w:rFonts w:ascii="Arial" w:hAnsi="Arial" w:cs="Arial"/>
                <w:i/>
                <w:iCs/>
              </w:rPr>
              <w:t>Zapytano o możliwość realizacji zabudowy mieszkaniowej jednorodzinnej w strefie usługowej SU.</w:t>
            </w:r>
          </w:p>
          <w:p w14:paraId="50F3F725" w14:textId="77777777" w:rsidR="0069134F" w:rsidRPr="0069134F" w:rsidRDefault="0069134F" w:rsidP="00A55D03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10AA9013" w14:textId="36E537ED" w:rsidR="00A55D03" w:rsidRPr="00F019FF" w:rsidRDefault="00A55D03" w:rsidP="00A55D0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0FC2" w14:paraId="5340E611" w14:textId="77777777" w:rsidTr="005B4BFD">
        <w:tc>
          <w:tcPr>
            <w:tcW w:w="1427" w:type="dxa"/>
          </w:tcPr>
          <w:p w14:paraId="5C969644" w14:textId="1D6F0556" w:rsidR="005B55B7" w:rsidRDefault="005B55B7" w:rsidP="005B55B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32CC8F81" w14:textId="180FA7B7" w:rsidR="00750FC2" w:rsidRDefault="005B55B7" w:rsidP="005B55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6A1E93D6" w14:textId="71DA4D1A" w:rsidR="00A55D03" w:rsidRDefault="001D769E" w:rsidP="00A55D03">
            <w:pPr>
              <w:jc w:val="both"/>
              <w:rPr>
                <w:rFonts w:ascii="Arial" w:hAnsi="Arial" w:cs="Arial"/>
              </w:rPr>
            </w:pPr>
            <w:r w:rsidRPr="001D769E">
              <w:rPr>
                <w:rFonts w:ascii="Arial" w:hAnsi="Arial" w:cs="Arial"/>
              </w:rPr>
              <w:t xml:space="preserve">Udzielono informacji o ustaleniach projektu planu dla </w:t>
            </w:r>
            <w:r>
              <w:rPr>
                <w:rFonts w:ascii="Arial" w:hAnsi="Arial" w:cs="Arial"/>
              </w:rPr>
              <w:t>wskazanych stref</w:t>
            </w:r>
            <w:r w:rsidRPr="001D769E">
              <w:rPr>
                <w:rFonts w:ascii="Arial" w:hAnsi="Arial" w:cs="Arial"/>
              </w:rPr>
              <w:t>. Poinformowano, że strefy zostały ustalone w wyniku przeprowadzonych analiz funkcjonalno-przestrzennych, w tym biorąc pod uwagę politykę przestrzenną zawartą w miejscowych planach zagospodarowania przestrzennego.</w:t>
            </w:r>
            <w:r>
              <w:rPr>
                <w:rFonts w:ascii="Arial" w:hAnsi="Arial" w:cs="Arial"/>
              </w:rPr>
              <w:t xml:space="preserve"> Wskazano, że zgodnie z obowiązującymi przepisami, strefy usługowe SU nie obejmują terenów zabudowy mieszkaniowej jednorodzinnej.</w:t>
            </w:r>
            <w:r w:rsidRPr="001D769E">
              <w:rPr>
                <w:rFonts w:ascii="Arial" w:hAnsi="Arial" w:cs="Arial"/>
              </w:rPr>
              <w:t xml:space="preserve"> Poinformowano o możliwości złożenia uwagi dot. projektu Planu Ogólnego, a także możliwości umówienia się na indywidualne spotkanie konsultacyjne</w:t>
            </w:r>
            <w:r>
              <w:rPr>
                <w:rFonts w:ascii="Arial" w:hAnsi="Arial" w:cs="Arial"/>
              </w:rPr>
              <w:t>.</w:t>
            </w:r>
          </w:p>
          <w:p w14:paraId="6CAA1051" w14:textId="1237A63C" w:rsidR="001D769E" w:rsidRPr="00F019FF" w:rsidRDefault="001D769E" w:rsidP="00A55D0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17178435" w14:textId="78BB8458" w:rsidR="002623A6" w:rsidRDefault="002623A6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Sporządzili:</w:t>
      </w:r>
    </w:p>
    <w:p w14:paraId="4BC7AE90" w14:textId="5D63ED2C" w:rsidR="002623A6" w:rsidRPr="002623A6" w:rsidRDefault="002623A6" w:rsidP="00750FC2">
      <w:pPr>
        <w:jc w:val="both"/>
        <w:rPr>
          <w:rFonts w:ascii="Arial" w:hAnsi="Arial" w:cs="Arial"/>
          <w:bCs/>
        </w:rPr>
      </w:pPr>
      <w:r w:rsidRPr="002623A6">
        <w:rPr>
          <w:rFonts w:ascii="Arial" w:hAnsi="Arial" w:cs="Arial"/>
          <w:bCs/>
        </w:rPr>
        <w:t>Piotr Asztemborski,</w:t>
      </w:r>
      <w:r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2623A6">
        <w:rPr>
          <w:rFonts w:ascii="Arial" w:hAnsi="Arial" w:cs="Arial"/>
          <w:bCs/>
        </w:rPr>
        <w:t xml:space="preserve">Wojciech </w:t>
      </w:r>
      <w:proofErr w:type="spellStart"/>
      <w:r w:rsidRPr="002623A6">
        <w:rPr>
          <w:rFonts w:ascii="Arial" w:hAnsi="Arial" w:cs="Arial"/>
          <w:bCs/>
        </w:rPr>
        <w:t>Krzykwa</w:t>
      </w:r>
      <w:proofErr w:type="spellEnd"/>
    </w:p>
    <w:sectPr w:rsidR="002623A6" w:rsidRPr="002623A6" w:rsidSect="00262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2BA5" w14:textId="77777777" w:rsidR="009442CF" w:rsidRDefault="009442CF" w:rsidP="009442CF">
      <w:pPr>
        <w:spacing w:after="0" w:line="240" w:lineRule="auto"/>
      </w:pPr>
      <w:r>
        <w:separator/>
      </w:r>
    </w:p>
  </w:endnote>
  <w:endnote w:type="continuationSeparator" w:id="0">
    <w:p w14:paraId="02C26063" w14:textId="77777777" w:rsidR="009442CF" w:rsidRDefault="009442CF" w:rsidP="0094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1D31" w14:textId="77777777" w:rsidR="009442CF" w:rsidRDefault="009442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971118"/>
      <w:docPartObj>
        <w:docPartGallery w:val="Page Numbers (Bottom of Page)"/>
        <w:docPartUnique/>
      </w:docPartObj>
    </w:sdtPr>
    <w:sdtEndPr/>
    <w:sdtContent>
      <w:p w14:paraId="3D46EDB1" w14:textId="3D842FC6" w:rsidR="009442CF" w:rsidRDefault="009442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3A6">
          <w:rPr>
            <w:noProof/>
          </w:rPr>
          <w:t>1</w:t>
        </w:r>
        <w:r>
          <w:fldChar w:fldCharType="end"/>
        </w:r>
      </w:p>
    </w:sdtContent>
  </w:sdt>
  <w:p w14:paraId="59943342" w14:textId="77777777" w:rsidR="009442CF" w:rsidRDefault="009442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EA3E" w14:textId="77777777" w:rsidR="009442CF" w:rsidRDefault="00944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16291" w14:textId="77777777" w:rsidR="009442CF" w:rsidRDefault="009442CF" w:rsidP="009442CF">
      <w:pPr>
        <w:spacing w:after="0" w:line="240" w:lineRule="auto"/>
      </w:pPr>
      <w:r>
        <w:separator/>
      </w:r>
    </w:p>
  </w:footnote>
  <w:footnote w:type="continuationSeparator" w:id="0">
    <w:p w14:paraId="6F0B91D1" w14:textId="77777777" w:rsidR="009442CF" w:rsidRDefault="009442CF" w:rsidP="0094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6155F" w14:textId="77777777" w:rsidR="009442CF" w:rsidRDefault="009442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2291" w14:textId="77777777" w:rsidR="009442CF" w:rsidRDefault="009442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A2B9" w14:textId="77777777" w:rsidR="009442CF" w:rsidRDefault="009442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6479A"/>
    <w:rsid w:val="000C28D2"/>
    <w:rsid w:val="000D26F3"/>
    <w:rsid w:val="00164621"/>
    <w:rsid w:val="001D769E"/>
    <w:rsid w:val="00207715"/>
    <w:rsid w:val="002446C4"/>
    <w:rsid w:val="002623A6"/>
    <w:rsid w:val="00266FEA"/>
    <w:rsid w:val="002D6142"/>
    <w:rsid w:val="00334F05"/>
    <w:rsid w:val="004262B5"/>
    <w:rsid w:val="004542C7"/>
    <w:rsid w:val="004544F4"/>
    <w:rsid w:val="00540469"/>
    <w:rsid w:val="005948C1"/>
    <w:rsid w:val="005B4BFD"/>
    <w:rsid w:val="005B55B7"/>
    <w:rsid w:val="005C63B6"/>
    <w:rsid w:val="0063435D"/>
    <w:rsid w:val="0066684F"/>
    <w:rsid w:val="00670278"/>
    <w:rsid w:val="006871EC"/>
    <w:rsid w:val="0069134F"/>
    <w:rsid w:val="006A22BA"/>
    <w:rsid w:val="00744390"/>
    <w:rsid w:val="00750FC2"/>
    <w:rsid w:val="008113BA"/>
    <w:rsid w:val="008510B2"/>
    <w:rsid w:val="00871ABC"/>
    <w:rsid w:val="008D3347"/>
    <w:rsid w:val="009442CF"/>
    <w:rsid w:val="00A21F12"/>
    <w:rsid w:val="00A55D03"/>
    <w:rsid w:val="00AB4E1B"/>
    <w:rsid w:val="00C749C6"/>
    <w:rsid w:val="00C84892"/>
    <w:rsid w:val="00CE6CA6"/>
    <w:rsid w:val="00D25B6F"/>
    <w:rsid w:val="00D74CA4"/>
    <w:rsid w:val="00DF6624"/>
    <w:rsid w:val="00E12320"/>
    <w:rsid w:val="00E1393E"/>
    <w:rsid w:val="00F019FF"/>
    <w:rsid w:val="00FB22A6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2CF"/>
  </w:style>
  <w:style w:type="paragraph" w:styleId="Stopka">
    <w:name w:val="footer"/>
    <w:basedOn w:val="Normalny"/>
    <w:link w:val="StopkaZnak"/>
    <w:uiPriority w:val="99"/>
    <w:unhideWhenUsed/>
    <w:rsid w:val="0094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19</cp:revision>
  <cp:lastPrinted>2026-02-24T09:04:00Z</cp:lastPrinted>
  <dcterms:created xsi:type="dcterms:W3CDTF">2026-02-25T10:30:00Z</dcterms:created>
  <dcterms:modified xsi:type="dcterms:W3CDTF">2026-05-11T06:32:00Z</dcterms:modified>
</cp:coreProperties>
</file>