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1B556" w14:textId="77777777" w:rsidR="00CD71F3" w:rsidRPr="00B07CC0" w:rsidRDefault="001C1FAD">
      <w:pPr>
        <w:pStyle w:val="Standard"/>
        <w:jc w:val="center"/>
        <w:rPr>
          <w:rFonts w:ascii="Book Antiqua" w:hAnsi="Book Antiqua" w:cs="Times New Roman"/>
          <w:b/>
        </w:rPr>
      </w:pPr>
      <w:r w:rsidRPr="00B07CC0">
        <w:rPr>
          <w:rFonts w:ascii="Book Antiqua" w:hAnsi="Book Antiqua" w:cs="Times New Roman"/>
          <w:b/>
        </w:rPr>
        <w:t>Uzasadnienie</w:t>
      </w:r>
    </w:p>
    <w:p w14:paraId="267A44B0" w14:textId="6CB5D7A9" w:rsidR="005F493B" w:rsidRPr="00B07CC0" w:rsidRDefault="001C1FAD" w:rsidP="005F493B">
      <w:pPr>
        <w:pStyle w:val="Standard"/>
        <w:jc w:val="center"/>
        <w:rPr>
          <w:rFonts w:ascii="Book Antiqua" w:hAnsi="Book Antiqua" w:cs="Times New Roman"/>
          <w:b/>
        </w:rPr>
      </w:pPr>
      <w:r w:rsidRPr="00B07CC0">
        <w:rPr>
          <w:rFonts w:ascii="Book Antiqua" w:hAnsi="Book Antiqua" w:cs="Times New Roman"/>
          <w:b/>
        </w:rPr>
        <w:t xml:space="preserve">do projektu uchwały </w:t>
      </w:r>
      <w:r w:rsidR="00B449B5" w:rsidRPr="00B449B5">
        <w:rPr>
          <w:rFonts w:ascii="Book Antiqua" w:hAnsi="Book Antiqua" w:cs="Times New Roman"/>
          <w:b/>
        </w:rPr>
        <w:t>w sprawie wyrażenia zgody na oddanie w dzierżawę nieruchomości stanowiącej własność Gminy Olsztyn na okres 15 lat</w:t>
      </w:r>
      <w:r w:rsidR="00B449B5">
        <w:rPr>
          <w:rFonts w:ascii="Book Antiqua" w:hAnsi="Book Antiqua" w:cs="Times New Roman"/>
          <w:b/>
        </w:rPr>
        <w:t xml:space="preserve"> </w:t>
      </w:r>
    </w:p>
    <w:p w14:paraId="14E962C4" w14:textId="77777777" w:rsidR="005F493B" w:rsidRPr="00B07CC0" w:rsidRDefault="005F493B" w:rsidP="005F493B">
      <w:pPr>
        <w:pStyle w:val="Standard"/>
        <w:jc w:val="center"/>
        <w:rPr>
          <w:rFonts w:ascii="Book Antiqua" w:hAnsi="Book Antiqua" w:cs="Times New Roman"/>
          <w:b/>
        </w:rPr>
      </w:pPr>
    </w:p>
    <w:p w14:paraId="16F417F3" w14:textId="5E3ABFAC" w:rsidR="006213F6" w:rsidRDefault="00B449B5" w:rsidP="00943DD3">
      <w:pPr>
        <w:pStyle w:val="Standard"/>
        <w:ind w:firstLine="708"/>
        <w:jc w:val="both"/>
        <w:rPr>
          <w:rFonts w:ascii="Book Antiqua" w:hAnsi="Book Antiqua" w:cs="Arial"/>
        </w:rPr>
      </w:pPr>
      <w:r w:rsidRPr="00B449B5">
        <w:rPr>
          <w:rFonts w:ascii="Book Antiqua" w:hAnsi="Book Antiqua" w:cs="Arial"/>
        </w:rPr>
        <w:t>W celu maksymalizacji przychodów z mienia przy jednoczesnym ograniczeniu kosztów utrzymania po stronie administratora</w:t>
      </w:r>
      <w:r w:rsidR="006213F6">
        <w:rPr>
          <w:rFonts w:ascii="Book Antiqua" w:hAnsi="Book Antiqua" w:cs="Arial"/>
        </w:rPr>
        <w:t xml:space="preserve"> nieruchomości</w:t>
      </w:r>
      <w:r w:rsidRPr="00B449B5">
        <w:rPr>
          <w:rFonts w:ascii="Book Antiqua" w:hAnsi="Book Antiqua" w:cs="Arial"/>
        </w:rPr>
        <w:t xml:space="preserve"> rekomendowane jest przekazanie kortów tenisowych profesjonalnemu operatorowi. W związku z powyższym </w:t>
      </w:r>
      <w:r>
        <w:rPr>
          <w:rFonts w:ascii="Book Antiqua" w:hAnsi="Book Antiqua" w:cs="Arial"/>
        </w:rPr>
        <w:t>Ośrodek Sportu i </w:t>
      </w:r>
      <w:r w:rsidRPr="00B449B5">
        <w:rPr>
          <w:rFonts w:ascii="Book Antiqua" w:hAnsi="Book Antiqua" w:cs="Arial"/>
        </w:rPr>
        <w:t xml:space="preserve">Rekreacji w Olsztynie </w:t>
      </w:r>
      <w:r w:rsidR="006213F6" w:rsidRPr="00B449B5">
        <w:rPr>
          <w:rFonts w:ascii="Book Antiqua" w:hAnsi="Book Antiqua" w:cs="Arial"/>
        </w:rPr>
        <w:t>zwróc</w:t>
      </w:r>
      <w:r w:rsidR="006213F6">
        <w:rPr>
          <w:rFonts w:ascii="Book Antiqua" w:hAnsi="Book Antiqua" w:cs="Arial"/>
        </w:rPr>
        <w:t>ił</w:t>
      </w:r>
      <w:r w:rsidR="004F6018">
        <w:rPr>
          <w:rFonts w:ascii="Book Antiqua" w:hAnsi="Book Antiqua" w:cs="Arial"/>
        </w:rPr>
        <w:t xml:space="preserve"> się z prośbą o</w:t>
      </w:r>
      <w:bookmarkStart w:id="0" w:name="_GoBack"/>
      <w:bookmarkEnd w:id="0"/>
      <w:r w:rsidRPr="00B449B5">
        <w:rPr>
          <w:rFonts w:ascii="Book Antiqua" w:hAnsi="Book Antiqua" w:cs="Arial"/>
        </w:rPr>
        <w:t xml:space="preserve"> wyrażenie zgody na uruchomienie procedury przetargowej i wydzierżawienie nieruchomości znajdującej się na działce nr: 104-18/2 i 18/5, przy ul. Wyszyńskiego 12A, o łącznej powierzchni 4247 m</w:t>
      </w:r>
      <w:r w:rsidRPr="00943DD3">
        <w:rPr>
          <w:rFonts w:ascii="Book Antiqua" w:hAnsi="Book Antiqua" w:cs="Arial"/>
          <w:vertAlign w:val="superscript"/>
        </w:rPr>
        <w:t>2</w:t>
      </w:r>
      <w:r w:rsidRPr="00B449B5">
        <w:rPr>
          <w:rFonts w:ascii="Book Antiqua" w:hAnsi="Book Antiqua" w:cs="Arial"/>
        </w:rPr>
        <w:t>, na okres 15 lat od dnia podpisania umowy</w:t>
      </w:r>
      <w:r w:rsidR="0047653B">
        <w:rPr>
          <w:rFonts w:ascii="Book Antiqua" w:hAnsi="Book Antiqua" w:cs="Arial"/>
        </w:rPr>
        <w:t>, z przeznaczeniem na prowadzenie działalności sportowo-rekreacyjnej – profesjonalnych kortów do gry w tenisa ziemnego i padla.</w:t>
      </w:r>
      <w:r w:rsidRPr="00B449B5">
        <w:rPr>
          <w:rFonts w:ascii="Book Antiqua" w:hAnsi="Book Antiqua" w:cs="Arial"/>
        </w:rPr>
        <w:t xml:space="preserve"> </w:t>
      </w:r>
      <w:r w:rsidR="006213F6">
        <w:rPr>
          <w:rFonts w:ascii="Book Antiqua" w:hAnsi="Book Antiqua" w:cs="Arial"/>
        </w:rPr>
        <w:t>Nieruchomość pozostaje w administracji  Ośrodka Sportu i Rekreacji w Olsztynie.</w:t>
      </w:r>
    </w:p>
    <w:p w14:paraId="4E1F6F2C" w14:textId="648A919F" w:rsidR="006213F6" w:rsidRPr="00943DD3" w:rsidRDefault="004A3919" w:rsidP="006213F6">
      <w:pPr>
        <w:spacing w:after="0"/>
        <w:ind w:firstLine="709"/>
        <w:jc w:val="both"/>
        <w:rPr>
          <w:rFonts w:ascii="Book Antiqua" w:hAnsi="Book Antiqua" w:cs="Times New Roman"/>
        </w:rPr>
      </w:pPr>
      <w:r w:rsidRPr="00167276">
        <w:rPr>
          <w:rFonts w:ascii="Book Antiqua" w:hAnsi="Book Antiqua" w:cs="Arial"/>
        </w:rPr>
        <w:t xml:space="preserve">Zgodnie z art. 13 </w:t>
      </w:r>
      <w:r w:rsidR="006213F6" w:rsidRPr="00167276">
        <w:rPr>
          <w:rFonts w:ascii="Book Antiqua" w:hAnsi="Book Antiqua" w:cs="Arial"/>
        </w:rPr>
        <w:t xml:space="preserve">ust. 1 </w:t>
      </w:r>
      <w:r w:rsidRPr="00167276">
        <w:rPr>
          <w:rFonts w:ascii="Book Antiqua" w:hAnsi="Book Antiqua" w:cs="Arial"/>
        </w:rPr>
        <w:t>ustawy z dnia 21 sierpnia 1997 r. o gospodarce nieruchomościami (t.j. Dz. U. z 2024 r. poz. 1145 z późn. zm., dalej u.g.n.)</w:t>
      </w:r>
      <w:r w:rsidRPr="006213F6">
        <w:rPr>
          <w:rFonts w:ascii="Book Antiqua" w:hAnsi="Book Antiqua" w:cs="Arial"/>
        </w:rPr>
        <w:t xml:space="preserve">  nieruchomości mogą być przedmiotem </w:t>
      </w:r>
      <w:r w:rsidR="006213F6" w:rsidRPr="006213F6">
        <w:rPr>
          <w:rFonts w:ascii="Book Antiqua" w:hAnsi="Book Antiqua" w:cs="Arial"/>
        </w:rPr>
        <w:t>dzierżawy</w:t>
      </w:r>
      <w:r w:rsidRPr="006213F6">
        <w:rPr>
          <w:rFonts w:ascii="Book Antiqua" w:hAnsi="Book Antiqua" w:cs="Arial"/>
        </w:rPr>
        <w:t xml:space="preserve">. Wedle § 4 ust. 1 pkt </w:t>
      </w:r>
      <w:r w:rsidR="00B449B5" w:rsidRPr="006213F6">
        <w:rPr>
          <w:rFonts w:ascii="Book Antiqua" w:hAnsi="Book Antiqua" w:cs="Arial"/>
        </w:rPr>
        <w:t>4</w:t>
      </w:r>
      <w:r w:rsidRPr="006213F6">
        <w:rPr>
          <w:rFonts w:ascii="Book Antiqua" w:hAnsi="Book Antiqua" w:cs="Arial"/>
        </w:rPr>
        <w:t xml:space="preserve"> </w:t>
      </w:r>
      <w:r w:rsidRPr="00167276">
        <w:rPr>
          <w:rFonts w:ascii="Book Antiqua" w:hAnsi="Book Antiqua" w:cs="Arial"/>
        </w:rPr>
        <w:t xml:space="preserve">Uchwały nr XLIV/861/18 Rady Miasta Olsztyna z dnia 31 stycznia 2018 r. w sprawie określenia zasad gospodarki nieruchomościami, nieruchomości stanowiące własność </w:t>
      </w:r>
      <w:r w:rsidR="00B449B5" w:rsidRPr="00167276">
        <w:rPr>
          <w:rFonts w:ascii="Book Antiqua" w:hAnsi="Book Antiqua" w:cs="Arial"/>
        </w:rPr>
        <w:t>gminy mogą być przedmiotem dzierżawy</w:t>
      </w:r>
      <w:r w:rsidRPr="00167276">
        <w:rPr>
          <w:rFonts w:ascii="Book Antiqua" w:hAnsi="Book Antiqua" w:cs="Arial"/>
        </w:rPr>
        <w:t xml:space="preserve">. </w:t>
      </w:r>
      <w:r w:rsidR="006213F6" w:rsidRPr="00943DD3">
        <w:rPr>
          <w:rFonts w:ascii="Book Antiqua" w:hAnsi="Book Antiqua" w:cs="Times New Roman"/>
        </w:rPr>
        <w:t xml:space="preserve">Zgodnie z art. 37 ust. 4 u.g.n., zawarcie umów dzierżawy na czas oznaczony dłuższy niż 3 lata następuje w drodze przetargu. </w:t>
      </w:r>
    </w:p>
    <w:p w14:paraId="31FC94CE" w14:textId="77777777" w:rsidR="006213F6" w:rsidRDefault="006213F6" w:rsidP="00B449B5">
      <w:pPr>
        <w:spacing w:after="0"/>
        <w:ind w:firstLine="709"/>
        <w:jc w:val="both"/>
        <w:rPr>
          <w:rFonts w:ascii="Book Antiqua" w:hAnsi="Book Antiqua"/>
        </w:rPr>
      </w:pPr>
    </w:p>
    <w:p w14:paraId="4FF01A3E" w14:textId="33017F2B" w:rsidR="006213F6" w:rsidRDefault="004A3919" w:rsidP="00B449B5">
      <w:pPr>
        <w:spacing w:after="0"/>
        <w:ind w:firstLine="709"/>
        <w:jc w:val="both"/>
        <w:rPr>
          <w:rFonts w:ascii="Book Antiqua" w:hAnsi="Book Antiqua"/>
        </w:rPr>
      </w:pPr>
      <w:r w:rsidRPr="004A3919">
        <w:rPr>
          <w:rFonts w:ascii="Book Antiqua" w:hAnsi="Book Antiqua"/>
        </w:rPr>
        <w:t xml:space="preserve">Zgodnie z art. 18 ust. 2 pkt 9 lit. a </w:t>
      </w:r>
      <w:r w:rsidRPr="00CB746A">
        <w:rPr>
          <w:rFonts w:ascii="Book Antiqua" w:hAnsi="Book Antiqua" w:cs="Arial"/>
        </w:rPr>
        <w:t>ustawy z dnia 8 marca 1990 r. o samorządzie gminnym (t.j. Dz. U. z 202</w:t>
      </w:r>
      <w:r>
        <w:rPr>
          <w:rFonts w:ascii="Book Antiqua" w:hAnsi="Book Antiqua" w:cs="Arial"/>
        </w:rPr>
        <w:t>5</w:t>
      </w:r>
      <w:r w:rsidRPr="00CB746A">
        <w:rPr>
          <w:rFonts w:ascii="Book Antiqua" w:hAnsi="Book Antiqua" w:cs="Arial"/>
        </w:rPr>
        <w:t xml:space="preserve"> r. poz. </w:t>
      </w:r>
      <w:r>
        <w:rPr>
          <w:rFonts w:ascii="Book Antiqua" w:hAnsi="Book Antiqua" w:cs="Arial"/>
        </w:rPr>
        <w:t xml:space="preserve">1153 </w:t>
      </w:r>
      <w:r w:rsidRPr="00CB746A">
        <w:rPr>
          <w:rFonts w:ascii="Book Antiqua" w:hAnsi="Book Antiqua" w:cs="Arial"/>
        </w:rPr>
        <w:t xml:space="preserve">z późn. zm.) </w:t>
      </w:r>
      <w:r w:rsidRPr="004A3919">
        <w:rPr>
          <w:rFonts w:ascii="Book Antiqua" w:hAnsi="Book Antiqua"/>
        </w:rPr>
        <w:t>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3 lata lub na czas nieoznaczony, o ile ustawy szczególne nie stanowią inaczej; uchwała rady gminy jest wymagana również w przypadku, gdy po umowie zawartej na czas oznaczony do 3 lat strony zawierają kolejne umowy, których przedmiotem jest ta sama nieruchomość; do czasu określenia zasad wójt, burmistrz, prezydent może dokonywać tych czynności wyłącznie za zgodą rady gminy.</w:t>
      </w:r>
    </w:p>
    <w:p w14:paraId="13A4DA1A" w14:textId="77777777" w:rsidR="00B449B5" w:rsidRPr="00B449B5" w:rsidRDefault="00B449B5" w:rsidP="00B449B5">
      <w:pPr>
        <w:spacing w:after="0"/>
        <w:ind w:firstLine="709"/>
        <w:jc w:val="both"/>
        <w:rPr>
          <w:rFonts w:ascii="Book Antiqua" w:hAnsi="Book Antiqua"/>
        </w:rPr>
      </w:pPr>
    </w:p>
    <w:p w14:paraId="52F576E3" w14:textId="1A4BC119" w:rsidR="00CD71F3" w:rsidRPr="00B07CC0" w:rsidRDefault="001C1FAD" w:rsidP="00EF0E0D">
      <w:pPr>
        <w:pStyle w:val="Standard"/>
        <w:ind w:firstLine="708"/>
        <w:jc w:val="both"/>
        <w:rPr>
          <w:rFonts w:ascii="Book Antiqua" w:hAnsi="Book Antiqua"/>
        </w:rPr>
      </w:pPr>
      <w:r w:rsidRPr="00B07CC0">
        <w:rPr>
          <w:rFonts w:ascii="Book Antiqua" w:hAnsi="Book Antiqua" w:cs="Times New Roman"/>
        </w:rPr>
        <w:t>Mając powyższe na uwadze podjęcie niniejszej uchwały jest uzasadnione.</w:t>
      </w:r>
    </w:p>
    <w:sectPr w:rsidR="00CD71F3" w:rsidRPr="00B07CC0">
      <w:pgSz w:w="11906" w:h="16838"/>
      <w:pgMar w:top="1417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29BF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F6B433" w16cex:dateUtc="2026-03-06T00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27E0BC" w16cid:durableId="62F6B43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64F8D" w14:textId="77777777" w:rsidR="0042395E" w:rsidRDefault="0042395E">
      <w:pPr>
        <w:spacing w:after="0" w:line="240" w:lineRule="auto"/>
      </w:pPr>
      <w:r>
        <w:separator/>
      </w:r>
    </w:p>
  </w:endnote>
  <w:endnote w:type="continuationSeparator" w:id="0">
    <w:p w14:paraId="14644805" w14:textId="77777777" w:rsidR="0042395E" w:rsidRDefault="0042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60B9C" w14:textId="77777777" w:rsidR="0042395E" w:rsidRDefault="004239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834F85" w14:textId="77777777" w:rsidR="0042395E" w:rsidRDefault="0042395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 Gołota">
    <w15:presenceInfo w15:providerId="AD" w15:userId="S-1-5-21-214572164-2850650236-718295600-12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1F3"/>
    <w:rsid w:val="00055D98"/>
    <w:rsid w:val="00060031"/>
    <w:rsid w:val="00075783"/>
    <w:rsid w:val="00124872"/>
    <w:rsid w:val="00164906"/>
    <w:rsid w:val="00167276"/>
    <w:rsid w:val="001C1FAD"/>
    <w:rsid w:val="0030145B"/>
    <w:rsid w:val="00320E8A"/>
    <w:rsid w:val="00365748"/>
    <w:rsid w:val="003B79CE"/>
    <w:rsid w:val="003D6FAD"/>
    <w:rsid w:val="0042395E"/>
    <w:rsid w:val="0047653B"/>
    <w:rsid w:val="004A3919"/>
    <w:rsid w:val="004E2268"/>
    <w:rsid w:val="004F6018"/>
    <w:rsid w:val="005212E0"/>
    <w:rsid w:val="005F493B"/>
    <w:rsid w:val="006213F6"/>
    <w:rsid w:val="007E4C49"/>
    <w:rsid w:val="008654D8"/>
    <w:rsid w:val="00943DD3"/>
    <w:rsid w:val="00946006"/>
    <w:rsid w:val="00A22B03"/>
    <w:rsid w:val="00A327EB"/>
    <w:rsid w:val="00A81F9D"/>
    <w:rsid w:val="00AB0BA4"/>
    <w:rsid w:val="00AD072A"/>
    <w:rsid w:val="00B07CC0"/>
    <w:rsid w:val="00B449B5"/>
    <w:rsid w:val="00B92EFE"/>
    <w:rsid w:val="00BB3B9E"/>
    <w:rsid w:val="00CD3477"/>
    <w:rsid w:val="00CD71F3"/>
    <w:rsid w:val="00DA2E2D"/>
    <w:rsid w:val="00E3489C"/>
    <w:rsid w:val="00EF0E0D"/>
    <w:rsid w:val="00EF1259"/>
    <w:rsid w:val="00F176B1"/>
    <w:rsid w:val="00F95091"/>
    <w:rsid w:val="00FA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6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3919"/>
    <w:pPr>
      <w:widowControl/>
      <w:autoSpaceDN/>
      <w:spacing w:after="0" w:line="240" w:lineRule="auto"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3919"/>
    <w:pPr>
      <w:widowControl/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14" Type="http://schemas.microsoft.com/office/2011/relationships/commentsExtended" Target="commentsExtended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Stadnicki</dc:creator>
  <cp:lastModifiedBy>Lidia Rossochacka</cp:lastModifiedBy>
  <cp:revision>3</cp:revision>
  <cp:lastPrinted>2026-03-18T10:25:00Z</cp:lastPrinted>
  <dcterms:created xsi:type="dcterms:W3CDTF">2026-03-18T12:14:00Z</dcterms:created>
  <dcterms:modified xsi:type="dcterms:W3CDTF">2026-03-18T12:18:00Z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