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BEE4" w14:textId="77777777" w:rsidR="00412640" w:rsidRPr="00412640" w:rsidRDefault="00412640" w:rsidP="00412640">
      <w:pPr>
        <w:jc w:val="center"/>
        <w:rPr>
          <w:rFonts w:ascii="Times New Roman" w:hAnsi="Times New Roman"/>
          <w:b/>
          <w:bCs/>
        </w:rPr>
      </w:pPr>
      <w:r w:rsidRPr="00412640">
        <w:rPr>
          <w:rFonts w:ascii="Times New Roman" w:hAnsi="Times New Roman"/>
          <w:b/>
          <w:bCs/>
        </w:rPr>
        <w:t>Uzasadnienie</w:t>
      </w:r>
    </w:p>
    <w:p w14:paraId="430F06B2" w14:textId="77777777" w:rsidR="00412640" w:rsidRPr="00412640" w:rsidRDefault="00412640" w:rsidP="00412640">
      <w:pPr>
        <w:rPr>
          <w:rFonts w:ascii="Times New Roman" w:hAnsi="Times New Roman"/>
        </w:rPr>
      </w:pPr>
    </w:p>
    <w:p w14:paraId="19E9DD33" w14:textId="6601D0AA" w:rsidR="007A2CEA" w:rsidRDefault="007A2CEA" w:rsidP="0099364F">
      <w:pPr>
        <w:spacing w:line="240" w:lineRule="auto"/>
        <w:jc w:val="both"/>
        <w:rPr>
          <w:rFonts w:ascii="Times New Roman" w:hAnsi="Times New Roman"/>
        </w:rPr>
      </w:pPr>
      <w:r w:rsidRPr="007A2CEA">
        <w:rPr>
          <w:rFonts w:ascii="Times New Roman" w:hAnsi="Times New Roman"/>
        </w:rPr>
        <w:t>Honorowe Obywatelstwo Olsztyna stanowi najwyższe i najbardziej prestiżowe wyróżnienie nadawane przez miasto</w:t>
      </w:r>
      <w:r>
        <w:rPr>
          <w:rFonts w:ascii="Times New Roman" w:hAnsi="Times New Roman"/>
        </w:rPr>
        <w:t xml:space="preserve"> dla osób szczególnie zasłużonych dla gminy Olsztyn</w:t>
      </w:r>
      <w:r w:rsidRPr="007A2CEA">
        <w:rPr>
          <w:rFonts w:ascii="Times New Roman" w:hAnsi="Times New Roman"/>
          <w:b/>
          <w:bCs/>
        </w:rPr>
        <w:t>.</w:t>
      </w:r>
      <w:r w:rsidRPr="007A2CEA">
        <w:rPr>
          <w:rFonts w:ascii="Times New Roman" w:hAnsi="Times New Roman"/>
        </w:rPr>
        <w:t xml:space="preserve"> Jest ono wyrazem najwyższego uznania. Ze względu na rangę tego tytułu, procedury jego przyznawania muszą cechować się najwyższą starannością, przejrzystością oraz powagą.</w:t>
      </w:r>
    </w:p>
    <w:p w14:paraId="5E997D41" w14:textId="77777777" w:rsidR="007A2CEA" w:rsidRDefault="007A2CEA" w:rsidP="0099364F">
      <w:pPr>
        <w:spacing w:line="240" w:lineRule="auto"/>
        <w:jc w:val="both"/>
        <w:rPr>
          <w:rFonts w:ascii="Times New Roman" w:hAnsi="Times New Roman"/>
        </w:rPr>
      </w:pPr>
    </w:p>
    <w:p w14:paraId="3280BAA6" w14:textId="3CEAE1EC" w:rsidR="00412640" w:rsidRPr="00412640" w:rsidRDefault="00412640" w:rsidP="0099364F">
      <w:pPr>
        <w:spacing w:line="240" w:lineRule="auto"/>
        <w:jc w:val="both"/>
        <w:rPr>
          <w:rFonts w:ascii="Times New Roman" w:hAnsi="Times New Roman"/>
        </w:rPr>
      </w:pPr>
      <w:r w:rsidRPr="00412640">
        <w:rPr>
          <w:rFonts w:ascii="Times New Roman" w:hAnsi="Times New Roman"/>
        </w:rPr>
        <w:t>Celem podjęcia uchwały jest doprecyzowanie oraz uporządkowanie przepisów regulaminu nadawania Honorowego Obywatelstwa Olsztyna, w szczególności w zakresie procedury składania i opiniowania wniosków. Pro</w:t>
      </w:r>
      <w:r>
        <w:rPr>
          <w:rFonts w:ascii="Times New Roman" w:hAnsi="Times New Roman"/>
        </w:rPr>
        <w:t xml:space="preserve">ponowane </w:t>
      </w:r>
      <w:r w:rsidRPr="00412640">
        <w:rPr>
          <w:rFonts w:ascii="Times New Roman" w:hAnsi="Times New Roman"/>
        </w:rPr>
        <w:t xml:space="preserve">zmiany mają charakter porządkujący i redakcyjny i nie wpływają </w:t>
      </w:r>
      <w:r w:rsidR="00B75639">
        <w:rPr>
          <w:rFonts w:ascii="Times New Roman" w:hAnsi="Times New Roman"/>
        </w:rPr>
        <w:t xml:space="preserve"> </w:t>
      </w:r>
      <w:r w:rsidRPr="00412640">
        <w:rPr>
          <w:rFonts w:ascii="Times New Roman" w:hAnsi="Times New Roman"/>
        </w:rPr>
        <w:t>na istotę instytucji ani na krąg podmiotów uprawnionych do występowania z wnioskiem.</w:t>
      </w:r>
    </w:p>
    <w:p w14:paraId="0F853FEF" w14:textId="77777777" w:rsidR="00412640" w:rsidRPr="00412640" w:rsidRDefault="00412640" w:rsidP="0099364F">
      <w:pPr>
        <w:spacing w:line="240" w:lineRule="auto"/>
        <w:jc w:val="both"/>
        <w:rPr>
          <w:rFonts w:ascii="Times New Roman" w:hAnsi="Times New Roman"/>
        </w:rPr>
      </w:pPr>
    </w:p>
    <w:p w14:paraId="74DCF902" w14:textId="41E13394" w:rsidR="00412640" w:rsidRDefault="00412640" w:rsidP="0099364F">
      <w:pPr>
        <w:spacing w:line="240" w:lineRule="auto"/>
        <w:jc w:val="both"/>
        <w:rPr>
          <w:rFonts w:ascii="Times New Roman" w:hAnsi="Times New Roman"/>
        </w:rPr>
      </w:pPr>
      <w:r w:rsidRPr="00412640">
        <w:rPr>
          <w:rFonts w:ascii="Times New Roman" w:hAnsi="Times New Roman"/>
        </w:rPr>
        <w:t>Wprowadza się zmiany polegające na m.in.</w:t>
      </w:r>
      <w:r w:rsidR="003B2D66">
        <w:rPr>
          <w:rFonts w:ascii="Times New Roman" w:hAnsi="Times New Roman"/>
        </w:rPr>
        <w:t xml:space="preserve"> rozszerzeniu katalogu przywilejów przysługujących osobie uhonorowanej, </w:t>
      </w:r>
      <w:r w:rsidRPr="00412640">
        <w:rPr>
          <w:rFonts w:ascii="Times New Roman" w:hAnsi="Times New Roman"/>
        </w:rPr>
        <w:t xml:space="preserve"> podniesieni</w:t>
      </w:r>
      <w:r>
        <w:rPr>
          <w:rFonts w:ascii="Times New Roman" w:hAnsi="Times New Roman"/>
        </w:rPr>
        <w:t>u</w:t>
      </w:r>
      <w:r w:rsidRPr="00412640">
        <w:rPr>
          <w:rFonts w:ascii="Times New Roman" w:hAnsi="Times New Roman"/>
        </w:rPr>
        <w:t xml:space="preserve"> liczby podpisów wymaganych do złożenia wniosku przez mieszkańców z 50 do 300 osób, co wzmacnia społeczny charakter inicjatywy, doprecyzowanie momentu wyrażenia zgody przez kandydata na przyjęcie tytułu, przenosząc ten element na etap po pozytywnym rozpatrzeniu wniosku, wprowadzeni</w:t>
      </w:r>
      <w:r>
        <w:rPr>
          <w:rFonts w:ascii="Times New Roman" w:hAnsi="Times New Roman"/>
        </w:rPr>
        <w:t>u</w:t>
      </w:r>
      <w:r w:rsidRPr="00412640">
        <w:rPr>
          <w:rFonts w:ascii="Times New Roman" w:hAnsi="Times New Roman"/>
        </w:rPr>
        <w:t xml:space="preserve"> Kapituły jako ciała opiniującego wnioski, co porządkuje procedurę i wzmacnia jej merytoryczny charakter, oraz dokonani</w:t>
      </w:r>
      <w:r w:rsidR="00962291">
        <w:rPr>
          <w:rFonts w:ascii="Times New Roman" w:hAnsi="Times New Roman"/>
        </w:rPr>
        <w:t>u</w:t>
      </w:r>
      <w:r w:rsidRPr="00412640">
        <w:rPr>
          <w:rFonts w:ascii="Times New Roman" w:hAnsi="Times New Roman"/>
        </w:rPr>
        <w:t xml:space="preserve"> wybranych korekt redakcyjnych i językowych, mających na celu ujednolicenie terminologii oraz usunięcie niejednoznaczności interpretacyjnych.</w:t>
      </w:r>
    </w:p>
    <w:p w14:paraId="7B35162E" w14:textId="77777777" w:rsidR="00412640" w:rsidRPr="00412640" w:rsidRDefault="00412640" w:rsidP="0099364F">
      <w:pPr>
        <w:spacing w:line="240" w:lineRule="auto"/>
        <w:jc w:val="both"/>
        <w:rPr>
          <w:rFonts w:ascii="Times New Roman" w:hAnsi="Times New Roman"/>
        </w:rPr>
      </w:pPr>
    </w:p>
    <w:p w14:paraId="5497052E" w14:textId="5C49BCFB" w:rsidR="00E1230E" w:rsidRDefault="00412640" w:rsidP="0099364F">
      <w:pPr>
        <w:spacing w:line="240" w:lineRule="auto"/>
        <w:jc w:val="both"/>
        <w:rPr>
          <w:rFonts w:ascii="Times New Roman" w:hAnsi="Times New Roman"/>
        </w:rPr>
      </w:pPr>
      <w:r w:rsidRPr="00412640">
        <w:rPr>
          <w:rFonts w:ascii="Times New Roman" w:hAnsi="Times New Roman"/>
        </w:rPr>
        <w:t>Wprowadzenie proponowanych zmian przyczyni się do zwiększenia przejrzystości regulaminu oraz zapewni jego spójne i prawidłowe stosowanie w praktyce, zarówno przez wnioskodawców, jak i organy uczestniczące w procedurze nadawania Honorowego Obywatelstwa Olsztyna.</w:t>
      </w:r>
    </w:p>
    <w:p w14:paraId="53B0A712" w14:textId="77777777" w:rsidR="003B2D66" w:rsidRDefault="003B2D66" w:rsidP="0099364F">
      <w:pPr>
        <w:spacing w:line="240" w:lineRule="auto"/>
        <w:jc w:val="both"/>
        <w:rPr>
          <w:rFonts w:ascii="Times New Roman" w:hAnsi="Times New Roman"/>
        </w:rPr>
      </w:pPr>
    </w:p>
    <w:p w14:paraId="7AB7DCB0" w14:textId="77777777" w:rsidR="003B2D66" w:rsidRDefault="003B2D66" w:rsidP="0099364F">
      <w:pPr>
        <w:spacing w:line="240" w:lineRule="auto"/>
        <w:jc w:val="both"/>
        <w:rPr>
          <w:rFonts w:ascii="Times New Roman" w:hAnsi="Times New Roman"/>
        </w:rPr>
      </w:pPr>
    </w:p>
    <w:p w14:paraId="0CA4300A" w14:textId="77777777" w:rsidR="003B2D66" w:rsidRDefault="003B2D66" w:rsidP="0099364F">
      <w:pPr>
        <w:spacing w:line="240" w:lineRule="auto"/>
        <w:jc w:val="both"/>
        <w:rPr>
          <w:rFonts w:ascii="Times New Roman" w:hAnsi="Times New Roman"/>
        </w:rPr>
      </w:pPr>
    </w:p>
    <w:p w14:paraId="1C49AE39" w14:textId="77777777" w:rsidR="003B2D66" w:rsidRPr="003B2D66" w:rsidRDefault="003B2D66" w:rsidP="003B2D66">
      <w:pPr>
        <w:spacing w:line="240" w:lineRule="auto"/>
        <w:ind w:firstLine="5103"/>
        <w:jc w:val="center"/>
        <w:rPr>
          <w:rFonts w:ascii="Times New Roman" w:hAnsi="Times New Roman"/>
        </w:rPr>
      </w:pPr>
      <w:r w:rsidRPr="003B2D66">
        <w:rPr>
          <w:rFonts w:ascii="Times New Roman" w:hAnsi="Times New Roman"/>
        </w:rPr>
        <w:t>PRZEWODNICZĄCY RADY MIASTA</w:t>
      </w:r>
    </w:p>
    <w:p w14:paraId="51AD7348" w14:textId="77777777" w:rsidR="003B2D66" w:rsidRPr="003B2D66" w:rsidRDefault="003B2D66" w:rsidP="003B2D66">
      <w:pPr>
        <w:spacing w:line="240" w:lineRule="auto"/>
        <w:ind w:firstLine="5103"/>
        <w:jc w:val="center"/>
        <w:rPr>
          <w:rFonts w:ascii="Times New Roman" w:hAnsi="Times New Roman"/>
        </w:rPr>
      </w:pPr>
    </w:p>
    <w:p w14:paraId="062C824D" w14:textId="77777777" w:rsidR="003B2D66" w:rsidRPr="003B2D66" w:rsidRDefault="003B2D66" w:rsidP="003B2D66">
      <w:pPr>
        <w:spacing w:line="240" w:lineRule="auto"/>
        <w:ind w:firstLine="5103"/>
        <w:jc w:val="center"/>
        <w:rPr>
          <w:rFonts w:ascii="Times New Roman" w:hAnsi="Times New Roman"/>
        </w:rPr>
      </w:pPr>
    </w:p>
    <w:p w14:paraId="33AA5E9E" w14:textId="7E09FF6A" w:rsidR="003B2D66" w:rsidRPr="00412640" w:rsidRDefault="003B2D66" w:rsidP="003B2D66">
      <w:pPr>
        <w:spacing w:line="240" w:lineRule="auto"/>
        <w:ind w:firstLine="5103"/>
        <w:jc w:val="center"/>
        <w:rPr>
          <w:rFonts w:ascii="Times New Roman" w:hAnsi="Times New Roman"/>
        </w:rPr>
      </w:pPr>
      <w:r w:rsidRPr="003B2D66">
        <w:rPr>
          <w:rFonts w:ascii="Times New Roman" w:hAnsi="Times New Roman"/>
        </w:rPr>
        <w:t>Łukasz Łukaszewski</w:t>
      </w:r>
    </w:p>
    <w:sectPr w:rsidR="003B2D66" w:rsidRPr="00412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F1088"/>
    <w:multiLevelType w:val="hybridMultilevel"/>
    <w:tmpl w:val="BABE7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91284"/>
    <w:multiLevelType w:val="multilevel"/>
    <w:tmpl w:val="F40E4E4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FA270A6"/>
    <w:multiLevelType w:val="hybridMultilevel"/>
    <w:tmpl w:val="17A202CE"/>
    <w:lvl w:ilvl="0" w:tplc="6FF4849C">
      <w:start w:val="1"/>
      <w:numFmt w:val="decimal"/>
      <w:lvlText w:val="§ %1. 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 w16cid:durableId="790250653">
    <w:abstractNumId w:val="2"/>
  </w:num>
  <w:num w:numId="2" w16cid:durableId="1958641469">
    <w:abstractNumId w:val="2"/>
  </w:num>
  <w:num w:numId="3" w16cid:durableId="221864631">
    <w:abstractNumId w:val="1"/>
  </w:num>
  <w:num w:numId="4" w16cid:durableId="1692492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40"/>
    <w:rsid w:val="00000F9C"/>
    <w:rsid w:val="000B7F08"/>
    <w:rsid w:val="001E1C84"/>
    <w:rsid w:val="00221BA3"/>
    <w:rsid w:val="0023330A"/>
    <w:rsid w:val="00276FAE"/>
    <w:rsid w:val="003A34DC"/>
    <w:rsid w:val="003A7B90"/>
    <w:rsid w:val="003B2D66"/>
    <w:rsid w:val="003C5B51"/>
    <w:rsid w:val="00412640"/>
    <w:rsid w:val="00511A35"/>
    <w:rsid w:val="00545497"/>
    <w:rsid w:val="00674DB5"/>
    <w:rsid w:val="006A107C"/>
    <w:rsid w:val="006B50CD"/>
    <w:rsid w:val="006D3658"/>
    <w:rsid w:val="007276EE"/>
    <w:rsid w:val="007A2CEA"/>
    <w:rsid w:val="00870144"/>
    <w:rsid w:val="00900DD2"/>
    <w:rsid w:val="00962291"/>
    <w:rsid w:val="0099364F"/>
    <w:rsid w:val="00A412BC"/>
    <w:rsid w:val="00A47A13"/>
    <w:rsid w:val="00B75639"/>
    <w:rsid w:val="00D03AFA"/>
    <w:rsid w:val="00E1230E"/>
    <w:rsid w:val="00EB3CBA"/>
    <w:rsid w:val="00F02360"/>
    <w:rsid w:val="00F1542D"/>
    <w:rsid w:val="00FE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2AEE8"/>
  <w15:chartTrackingRefBased/>
  <w15:docId w15:val="{36C7A16A-A467-49F1-9068-FF667FDE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0CD"/>
    <w:pPr>
      <w:suppressAutoHyphens/>
      <w:autoSpaceDE w:val="0"/>
      <w:autoSpaceDN w:val="0"/>
      <w:adjustRightInd w:val="0"/>
      <w:spacing w:after="0" w:line="257" w:lineRule="auto"/>
    </w:pPr>
    <w:rPr>
      <w:rFonts w:ascii="Calibri" w:hAnsi="Calibri" w:cs="Times New Roman"/>
      <w:kern w:val="1"/>
      <w:lang w:eastAsia="pl-PL"/>
    </w:rPr>
  </w:style>
  <w:style w:type="paragraph" w:styleId="Nagwek1">
    <w:name w:val="heading 1"/>
    <w:aliases w:val="paragraf"/>
    <w:basedOn w:val="Normalny"/>
    <w:next w:val="Normalny"/>
    <w:link w:val="Nagwek1Znak"/>
    <w:autoRedefine/>
    <w:uiPriority w:val="9"/>
    <w:qFormat/>
    <w:rsid w:val="001E1C84"/>
    <w:pPr>
      <w:keepNext/>
      <w:keepLines/>
      <w:numPr>
        <w:numId w:val="3"/>
      </w:numPr>
      <w:suppressAutoHyphens w:val="0"/>
      <w:autoSpaceDE/>
      <w:autoSpaceDN/>
      <w:adjustRightInd/>
      <w:spacing w:line="240" w:lineRule="auto"/>
      <w:ind w:firstLine="284"/>
      <w:outlineLvl w:val="0"/>
    </w:pPr>
    <w:rPr>
      <w:rFonts w:ascii="Times New Roman" w:eastAsiaTheme="majorEastAsia" w:hAnsi="Times New Roman" w:cstheme="minorBidi"/>
      <w:kern w:val="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2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26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26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26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264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264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264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264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paragraf Znak"/>
    <w:basedOn w:val="Domylnaczcionkaakapitu"/>
    <w:link w:val="Nagwek1"/>
    <w:uiPriority w:val="9"/>
    <w:rsid w:val="001E1C84"/>
    <w:rPr>
      <w:rFonts w:ascii="Times New Roman" w:eastAsiaTheme="majorEastAsia" w:hAnsi="Times New Roman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2640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2640"/>
    <w:rPr>
      <w:rFonts w:eastAsiaTheme="majorEastAsia" w:cstheme="majorBidi"/>
      <w:color w:val="2F5496" w:themeColor="accent1" w:themeShade="BF"/>
      <w:kern w:val="1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2640"/>
    <w:rPr>
      <w:rFonts w:eastAsiaTheme="majorEastAsia" w:cstheme="majorBidi"/>
      <w:i/>
      <w:iCs/>
      <w:color w:val="2F5496" w:themeColor="accent1" w:themeShade="BF"/>
      <w:kern w:val="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2640"/>
    <w:rPr>
      <w:rFonts w:eastAsiaTheme="majorEastAsia" w:cstheme="majorBidi"/>
      <w:color w:val="2F5496" w:themeColor="accent1" w:themeShade="BF"/>
      <w:kern w:val="1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2640"/>
    <w:rPr>
      <w:rFonts w:eastAsiaTheme="majorEastAsia" w:cstheme="majorBidi"/>
      <w:i/>
      <w:iCs/>
      <w:color w:val="595959" w:themeColor="text1" w:themeTint="A6"/>
      <w:kern w:val="1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2640"/>
    <w:rPr>
      <w:rFonts w:eastAsiaTheme="majorEastAsia" w:cstheme="majorBidi"/>
      <w:color w:val="595959" w:themeColor="text1" w:themeTint="A6"/>
      <w:kern w:val="1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2640"/>
    <w:rPr>
      <w:rFonts w:eastAsiaTheme="majorEastAsia" w:cstheme="majorBidi"/>
      <w:i/>
      <w:iCs/>
      <w:color w:val="272727" w:themeColor="text1" w:themeTint="D8"/>
      <w:kern w:val="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2640"/>
    <w:rPr>
      <w:rFonts w:eastAsiaTheme="majorEastAsia" w:cstheme="majorBidi"/>
      <w:color w:val="272727" w:themeColor="text1" w:themeTint="D8"/>
      <w:kern w:val="1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126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2640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64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2640"/>
    <w:rPr>
      <w:rFonts w:eastAsiaTheme="majorEastAsia" w:cstheme="majorBidi"/>
      <w:color w:val="595959" w:themeColor="text1" w:themeTint="A6"/>
      <w:spacing w:val="15"/>
      <w:kern w:val="1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4126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2640"/>
    <w:rPr>
      <w:rFonts w:ascii="Calibri" w:hAnsi="Calibri" w:cs="Times New Roman"/>
      <w:i/>
      <w:iCs/>
      <w:color w:val="404040" w:themeColor="text1" w:themeTint="BF"/>
      <w:kern w:val="1"/>
      <w:lang w:eastAsia="pl-PL"/>
    </w:rPr>
  </w:style>
  <w:style w:type="paragraph" w:styleId="Akapitzlist">
    <w:name w:val="List Paragraph"/>
    <w:basedOn w:val="Normalny"/>
    <w:uiPriority w:val="34"/>
    <w:qFormat/>
    <w:rsid w:val="004126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264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2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2640"/>
    <w:rPr>
      <w:rFonts w:ascii="Calibri" w:hAnsi="Calibri" w:cs="Times New Roman"/>
      <w:i/>
      <w:iCs/>
      <w:color w:val="2F5496" w:themeColor="accent1" w:themeShade="BF"/>
      <w:kern w:val="1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412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Kuriata</dc:creator>
  <cp:keywords/>
  <dc:description/>
  <cp:lastModifiedBy>Magdalena Kuriata</cp:lastModifiedBy>
  <cp:revision>5</cp:revision>
  <cp:lastPrinted>2026-03-16T08:57:00Z</cp:lastPrinted>
  <dcterms:created xsi:type="dcterms:W3CDTF">2026-02-20T13:01:00Z</dcterms:created>
  <dcterms:modified xsi:type="dcterms:W3CDTF">2026-03-16T10:07:00Z</dcterms:modified>
</cp:coreProperties>
</file>