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BB692" w14:textId="28E22D7D" w:rsidR="005E0596" w:rsidRPr="00227FBA" w:rsidRDefault="005E0596" w:rsidP="0063695B">
      <w:pPr>
        <w:pStyle w:val="Tytu"/>
        <w:jc w:val="left"/>
        <w:rPr>
          <w:sz w:val="22"/>
          <w:szCs w:val="22"/>
        </w:rPr>
      </w:pPr>
      <w:r w:rsidRPr="00227FBA">
        <w:rPr>
          <w:rFonts w:ascii="Arial" w:hAnsi="Arial" w:cs="Arial"/>
          <w:sz w:val="22"/>
          <w:szCs w:val="22"/>
        </w:rPr>
        <w:t>WYKAZ NIERUCHOMOŚCI PRZEZNACZONEJ DO SPRZEDAŻY W TRYBIE BEZPRZETARGOWYM</w:t>
      </w:r>
    </w:p>
    <w:p w14:paraId="13B7EB77" w14:textId="6B24BE2F" w:rsidR="005E0596" w:rsidRPr="00227FBA" w:rsidRDefault="005E0596" w:rsidP="005E0596">
      <w:pPr>
        <w:pStyle w:val="Nagwek1"/>
        <w:ind w:left="0" w:firstLine="0"/>
        <w:rPr>
          <w:rFonts w:ascii="Arial" w:hAnsi="Arial" w:cs="Arial"/>
          <w:b w:val="0"/>
          <w:sz w:val="20"/>
          <w:szCs w:val="20"/>
        </w:rPr>
      </w:pPr>
      <w:r w:rsidRPr="00227FBA">
        <w:rPr>
          <w:rFonts w:ascii="Arial" w:hAnsi="Arial" w:cs="Arial"/>
          <w:b w:val="0"/>
          <w:sz w:val="20"/>
          <w:szCs w:val="20"/>
        </w:rPr>
        <w:t>Na podstawie art. 35 ustawy z dnia 21 sierpnia 1997 r. o gospodarce nieruchomościami (</w:t>
      </w:r>
      <w:proofErr w:type="spellStart"/>
      <w:r w:rsidRPr="00227FBA">
        <w:rPr>
          <w:rFonts w:ascii="Arial" w:hAnsi="Arial" w:cs="Arial"/>
          <w:b w:val="0"/>
          <w:sz w:val="20"/>
          <w:szCs w:val="20"/>
        </w:rPr>
        <w:t>t.j</w:t>
      </w:r>
      <w:proofErr w:type="spellEnd"/>
      <w:r w:rsidRPr="00227FBA">
        <w:rPr>
          <w:rFonts w:ascii="Arial" w:hAnsi="Arial" w:cs="Arial"/>
          <w:b w:val="0"/>
          <w:sz w:val="20"/>
          <w:szCs w:val="20"/>
        </w:rPr>
        <w:t>. Dz. U. z 202</w:t>
      </w:r>
      <w:r w:rsidR="00411103" w:rsidRPr="00227FBA">
        <w:rPr>
          <w:rFonts w:ascii="Arial" w:hAnsi="Arial" w:cs="Arial"/>
          <w:b w:val="0"/>
          <w:sz w:val="20"/>
          <w:szCs w:val="20"/>
        </w:rPr>
        <w:t>6</w:t>
      </w:r>
      <w:r w:rsidRPr="00227FBA">
        <w:rPr>
          <w:rFonts w:ascii="Arial" w:hAnsi="Arial" w:cs="Arial"/>
          <w:b w:val="0"/>
          <w:sz w:val="20"/>
          <w:szCs w:val="20"/>
        </w:rPr>
        <w:t xml:space="preserve"> r. poz. </w:t>
      </w:r>
      <w:r w:rsidR="00411103" w:rsidRPr="00227FBA">
        <w:rPr>
          <w:rFonts w:ascii="Arial" w:hAnsi="Arial" w:cs="Arial"/>
          <w:b w:val="0"/>
          <w:sz w:val="20"/>
          <w:szCs w:val="20"/>
        </w:rPr>
        <w:t>399</w:t>
      </w:r>
      <w:r w:rsidR="00227FBA">
        <w:rPr>
          <w:rFonts w:ascii="Arial" w:hAnsi="Arial" w:cs="Arial"/>
          <w:b w:val="0"/>
          <w:sz w:val="20"/>
          <w:szCs w:val="20"/>
        </w:rPr>
        <w:t>)</w:t>
      </w:r>
      <w:r w:rsidRPr="00227FBA">
        <w:rPr>
          <w:rFonts w:ascii="Arial" w:hAnsi="Arial" w:cs="Arial"/>
          <w:b w:val="0"/>
          <w:sz w:val="20"/>
          <w:szCs w:val="20"/>
        </w:rPr>
        <w:t xml:space="preserve">  podaję do publicznej wiadomości</w:t>
      </w:r>
      <w:r w:rsidR="00B369A5">
        <w:rPr>
          <w:rFonts w:ascii="Arial" w:hAnsi="Arial" w:cs="Arial"/>
          <w:b w:val="0"/>
          <w:sz w:val="20"/>
          <w:szCs w:val="20"/>
        </w:rPr>
        <w:t xml:space="preserve"> </w:t>
      </w:r>
      <w:r w:rsidRPr="00227FBA">
        <w:rPr>
          <w:rFonts w:ascii="Arial" w:hAnsi="Arial" w:cs="Arial"/>
          <w:b w:val="0"/>
          <w:sz w:val="20"/>
          <w:szCs w:val="20"/>
        </w:rPr>
        <w:t>na okres 21 dni tj. od dni</w:t>
      </w:r>
      <w:r w:rsidR="003C7972">
        <w:rPr>
          <w:rFonts w:ascii="Arial" w:hAnsi="Arial" w:cs="Arial"/>
          <w:b w:val="0"/>
          <w:sz w:val="20"/>
          <w:szCs w:val="20"/>
        </w:rPr>
        <w:t xml:space="preserve">a 6 maja 2026 r. </w:t>
      </w:r>
      <w:r w:rsidRPr="00227FBA">
        <w:rPr>
          <w:rFonts w:ascii="Arial" w:hAnsi="Arial" w:cs="Arial"/>
          <w:b w:val="0"/>
          <w:sz w:val="20"/>
          <w:szCs w:val="20"/>
        </w:rPr>
        <w:t xml:space="preserve"> do dnia </w:t>
      </w:r>
      <w:r w:rsidR="003C7972">
        <w:rPr>
          <w:rFonts w:ascii="Arial" w:hAnsi="Arial" w:cs="Arial"/>
          <w:b w:val="0"/>
          <w:sz w:val="20"/>
          <w:szCs w:val="20"/>
        </w:rPr>
        <w:t xml:space="preserve">27 maja 2026 r. </w:t>
      </w:r>
      <w:r w:rsidRPr="00227FBA">
        <w:rPr>
          <w:rFonts w:ascii="Arial" w:hAnsi="Arial" w:cs="Arial"/>
          <w:b w:val="0"/>
          <w:sz w:val="20"/>
          <w:szCs w:val="20"/>
        </w:rPr>
        <w:t>wykaz obejmujący nieruchomość Gminy Olsztyn, z przeznaczeniem do sprzedaży</w:t>
      </w:r>
      <w:r w:rsidR="00B369A5">
        <w:rPr>
          <w:rFonts w:ascii="Arial" w:hAnsi="Arial" w:cs="Arial"/>
          <w:b w:val="0"/>
          <w:sz w:val="20"/>
          <w:szCs w:val="20"/>
        </w:rPr>
        <w:t xml:space="preserve"> </w:t>
      </w:r>
      <w:r w:rsidRPr="00227FBA">
        <w:rPr>
          <w:rFonts w:ascii="Arial" w:hAnsi="Arial" w:cs="Arial"/>
          <w:b w:val="0"/>
          <w:sz w:val="20"/>
          <w:szCs w:val="20"/>
        </w:rPr>
        <w:t>w trybie bezprzetargowym.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3609" w:type="dxa"/>
        <w:tblInd w:w="-147" w:type="dxa"/>
        <w:tblLayout w:type="fixed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568"/>
        <w:gridCol w:w="1842"/>
        <w:gridCol w:w="1687"/>
        <w:gridCol w:w="1720"/>
        <w:gridCol w:w="711"/>
        <w:gridCol w:w="1552"/>
        <w:gridCol w:w="2127"/>
        <w:gridCol w:w="1842"/>
        <w:gridCol w:w="1560"/>
      </w:tblGrid>
      <w:tr w:rsidR="005E0596" w14:paraId="142E3EC4" w14:textId="77777777" w:rsidTr="0063695B">
        <w:trPr>
          <w:tblHeader/>
        </w:trPr>
        <w:tc>
          <w:tcPr>
            <w:tcW w:w="568" w:type="dxa"/>
          </w:tcPr>
          <w:p w14:paraId="1564674B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842" w:type="dxa"/>
          </w:tcPr>
          <w:p w14:paraId="47DB5C2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687" w:type="dxa"/>
          </w:tcPr>
          <w:p w14:paraId="456BD91A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 i budynków (obręb-nr działki)</w:t>
            </w:r>
          </w:p>
        </w:tc>
        <w:tc>
          <w:tcPr>
            <w:tcW w:w="1720" w:type="dxa"/>
          </w:tcPr>
          <w:p w14:paraId="5574A179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711" w:type="dxa"/>
          </w:tcPr>
          <w:p w14:paraId="76636F6D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Pow. (m</w:t>
            </w:r>
            <w:r w:rsidRPr="005E059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52" w:type="dxa"/>
          </w:tcPr>
          <w:p w14:paraId="5FB6ABF2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2127" w:type="dxa"/>
          </w:tcPr>
          <w:p w14:paraId="7DEF4CC9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/ przeznaczenie w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mpzp</w:t>
            </w:r>
            <w:proofErr w:type="spellEnd"/>
          </w:p>
        </w:tc>
        <w:tc>
          <w:tcPr>
            <w:tcW w:w="1842" w:type="dxa"/>
          </w:tcPr>
          <w:p w14:paraId="6061AE1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1560" w:type="dxa"/>
          </w:tcPr>
          <w:p w14:paraId="1E614203" w14:textId="77777777" w:rsidR="005E0596" w:rsidRPr="005E0596" w:rsidRDefault="005E0596" w:rsidP="00E0724A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5E0596" w14:paraId="1A7D06D0" w14:textId="77777777" w:rsidTr="0063695B">
        <w:trPr>
          <w:trHeight w:val="1572"/>
          <w:tblHeader/>
        </w:trPr>
        <w:tc>
          <w:tcPr>
            <w:tcW w:w="568" w:type="dxa"/>
          </w:tcPr>
          <w:p w14:paraId="4D2A983B" w14:textId="77777777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14:paraId="761EDDA8" w14:textId="7A757964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411103">
              <w:rPr>
                <w:rFonts w:ascii="Arial" w:hAnsi="Arial" w:cs="Arial"/>
                <w:sz w:val="18"/>
                <w:szCs w:val="18"/>
              </w:rPr>
              <w:t>Armii Krajowej</w:t>
            </w:r>
          </w:p>
        </w:tc>
        <w:tc>
          <w:tcPr>
            <w:tcW w:w="1687" w:type="dxa"/>
          </w:tcPr>
          <w:p w14:paraId="192A6826" w14:textId="175921FC" w:rsidR="005E0596" w:rsidRPr="005E0596" w:rsidRDefault="00411103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50-2/20</w:t>
            </w:r>
          </w:p>
        </w:tc>
        <w:tc>
          <w:tcPr>
            <w:tcW w:w="1720" w:type="dxa"/>
          </w:tcPr>
          <w:p w14:paraId="0AEA45DC" w14:textId="42702685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OL1O/00</w:t>
            </w:r>
            <w:r w:rsidR="00411103">
              <w:rPr>
                <w:rFonts w:ascii="Arial" w:hAnsi="Arial" w:cs="Arial"/>
                <w:sz w:val="18"/>
                <w:szCs w:val="18"/>
              </w:rPr>
              <w:t>072611/4</w:t>
            </w:r>
          </w:p>
        </w:tc>
        <w:tc>
          <w:tcPr>
            <w:tcW w:w="711" w:type="dxa"/>
          </w:tcPr>
          <w:p w14:paraId="5886CA68" w14:textId="6A86DC74" w:rsidR="005E0596" w:rsidRPr="005E0596" w:rsidRDefault="00411103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552" w:type="dxa"/>
          </w:tcPr>
          <w:p w14:paraId="460FEE8B" w14:textId="5F97ED90" w:rsidR="005E0596" w:rsidRPr="005E0596" w:rsidRDefault="00411103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 xml:space="preserve">abudowana fragmentem </w:t>
            </w:r>
            <w:r>
              <w:rPr>
                <w:rFonts w:ascii="Arial" w:hAnsi="Arial" w:cs="Arial"/>
                <w:sz w:val="18"/>
                <w:szCs w:val="18"/>
              </w:rPr>
              <w:t>parkingu</w:t>
            </w:r>
          </w:p>
        </w:tc>
        <w:tc>
          <w:tcPr>
            <w:tcW w:w="2127" w:type="dxa"/>
          </w:tcPr>
          <w:p w14:paraId="7A4FEFA9" w14:textId="574487EF" w:rsidR="00260FC5" w:rsidRDefault="00411103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>oprawa warunków zagospodarowania nieruchomości położonej przy ul. </w:t>
            </w:r>
            <w:r>
              <w:rPr>
                <w:rFonts w:ascii="Arial" w:hAnsi="Arial" w:cs="Arial"/>
                <w:sz w:val="18"/>
                <w:szCs w:val="18"/>
              </w:rPr>
              <w:t xml:space="preserve">Jagiellończyka 38 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 xml:space="preserve">(dz. </w:t>
            </w:r>
            <w:r>
              <w:rPr>
                <w:rFonts w:ascii="Arial" w:hAnsi="Arial" w:cs="Arial"/>
                <w:sz w:val="18"/>
                <w:szCs w:val="18"/>
              </w:rPr>
              <w:t>50-2/12</w:t>
            </w:r>
            <w:r w:rsidR="00260FC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C3F2083" w14:textId="6E9D94A3" w:rsidR="005E0596" w:rsidRPr="005E0596" w:rsidRDefault="005E0596" w:rsidP="002E5FF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 brak planu</w:t>
            </w:r>
          </w:p>
        </w:tc>
        <w:tc>
          <w:tcPr>
            <w:tcW w:w="1842" w:type="dxa"/>
          </w:tcPr>
          <w:p w14:paraId="4CCF2F82" w14:textId="29C24BCF" w:rsidR="005E0596" w:rsidRPr="005E0596" w:rsidRDefault="00411103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 xml:space="preserve">przedaż w trybie bezprzetargowym wraz ze sprzedażą fragmentu </w:t>
            </w:r>
            <w:r>
              <w:rPr>
                <w:rFonts w:ascii="Arial" w:hAnsi="Arial" w:cs="Arial"/>
                <w:sz w:val="18"/>
                <w:szCs w:val="18"/>
              </w:rPr>
              <w:t>parkingu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 xml:space="preserve"> z zaliczeniem nakładów poniesionych na je</w:t>
            </w:r>
            <w:r>
              <w:rPr>
                <w:rFonts w:ascii="Arial" w:hAnsi="Arial" w:cs="Arial"/>
                <w:sz w:val="18"/>
                <w:szCs w:val="18"/>
              </w:rPr>
              <w:t>go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urządzenie</w:t>
            </w:r>
            <w:r w:rsidR="00260FC5">
              <w:rPr>
                <w:rFonts w:ascii="Arial" w:hAnsi="Arial" w:cs="Arial"/>
                <w:sz w:val="18"/>
                <w:szCs w:val="18"/>
              </w:rPr>
              <w:t>, na podstawie Uchwały Nr XXV/359/26 Rady Miasta Olsztyna z dnia 29</w:t>
            </w:r>
            <w:r w:rsidR="002E5FFF">
              <w:rPr>
                <w:rFonts w:ascii="Arial" w:hAnsi="Arial" w:cs="Arial"/>
                <w:sz w:val="18"/>
                <w:szCs w:val="18"/>
              </w:rPr>
              <w:t> </w:t>
            </w:r>
            <w:r w:rsidR="00260FC5">
              <w:rPr>
                <w:rFonts w:ascii="Arial" w:hAnsi="Arial" w:cs="Arial"/>
                <w:sz w:val="18"/>
                <w:szCs w:val="18"/>
              </w:rPr>
              <w:t xml:space="preserve">kwietnia 2026 r. </w:t>
            </w:r>
          </w:p>
        </w:tc>
        <w:tc>
          <w:tcPr>
            <w:tcW w:w="1560" w:type="dxa"/>
          </w:tcPr>
          <w:p w14:paraId="435E7A0C" w14:textId="7FF4F335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2</w:t>
            </w:r>
            <w:r w:rsidR="00411103"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5E0596">
              <w:rPr>
                <w:rFonts w:ascii="Arial" w:hAnsi="Arial" w:cs="Arial"/>
                <w:sz w:val="18"/>
                <w:szCs w:val="18"/>
              </w:rPr>
              <w:t>000,00 zł</w:t>
            </w:r>
          </w:p>
        </w:tc>
      </w:tr>
    </w:tbl>
    <w:p w14:paraId="497B14FB" w14:textId="77777777" w:rsidR="005E0596" w:rsidRDefault="005E0596" w:rsidP="005E0596">
      <w:pPr>
        <w:pStyle w:val="Standard"/>
        <w:rPr>
          <w:rFonts w:ascii="Arial" w:hAnsi="Arial" w:cs="Arial"/>
          <w:sz w:val="22"/>
          <w:szCs w:val="22"/>
        </w:rPr>
      </w:pPr>
    </w:p>
    <w:p w14:paraId="11E0BC99" w14:textId="77777777" w:rsidR="005E0596" w:rsidRPr="00227FBA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0"/>
        </w:rPr>
      </w:pPr>
      <w:r w:rsidRPr="00227FBA">
        <w:rPr>
          <w:rFonts w:ascii="Arial" w:hAnsi="Arial" w:cs="Arial"/>
          <w:b w:val="0"/>
          <w:sz w:val="20"/>
          <w:szCs w:val="20"/>
        </w:rPr>
        <w:t>Art. 35 ust. 2 pkt 7,8,9 ww. ustawy – nie dotyczy</w:t>
      </w:r>
    </w:p>
    <w:p w14:paraId="779D850E" w14:textId="77777777" w:rsidR="002E5FFF" w:rsidRDefault="005E0596" w:rsidP="002E5FFF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0"/>
        </w:rPr>
      </w:pPr>
      <w:r w:rsidRPr="00227FBA">
        <w:rPr>
          <w:rFonts w:ascii="Arial" w:hAnsi="Arial" w:cs="Arial"/>
          <w:b w:val="0"/>
          <w:sz w:val="20"/>
          <w:szCs w:val="20"/>
        </w:rPr>
        <w:t>Uwaga! Osoby, którym przysługuje pierwszeństwo w nabyciu nieruchomości na podstawie art. 34 ust. 1 pkt. 1 i 2 ustawy z dnia 21 sierpnia 1997 r. o</w:t>
      </w:r>
      <w:r w:rsidR="002E5FFF">
        <w:rPr>
          <w:rFonts w:ascii="Arial" w:hAnsi="Arial" w:cs="Arial"/>
          <w:b w:val="0"/>
          <w:sz w:val="20"/>
          <w:szCs w:val="20"/>
        </w:rPr>
        <w:t> </w:t>
      </w:r>
      <w:r w:rsidRPr="00227FBA">
        <w:rPr>
          <w:rFonts w:ascii="Arial" w:hAnsi="Arial" w:cs="Arial"/>
          <w:b w:val="0"/>
          <w:sz w:val="20"/>
          <w:szCs w:val="20"/>
        </w:rPr>
        <w:t>gospodarce nieruchomościami (</w:t>
      </w:r>
      <w:proofErr w:type="spellStart"/>
      <w:r w:rsidRPr="00227FBA">
        <w:rPr>
          <w:rFonts w:ascii="Arial" w:hAnsi="Arial" w:cs="Arial"/>
          <w:b w:val="0"/>
          <w:sz w:val="20"/>
          <w:szCs w:val="20"/>
        </w:rPr>
        <w:t>t.j</w:t>
      </w:r>
      <w:proofErr w:type="spellEnd"/>
      <w:r w:rsidRPr="00227FBA">
        <w:rPr>
          <w:rFonts w:ascii="Arial" w:hAnsi="Arial" w:cs="Arial"/>
          <w:b w:val="0"/>
          <w:sz w:val="20"/>
          <w:szCs w:val="20"/>
        </w:rPr>
        <w:t>. Dz. U. z 202</w:t>
      </w:r>
      <w:r w:rsidR="00227FBA">
        <w:rPr>
          <w:rFonts w:ascii="Arial" w:hAnsi="Arial" w:cs="Arial"/>
          <w:b w:val="0"/>
          <w:sz w:val="20"/>
          <w:szCs w:val="20"/>
        </w:rPr>
        <w:t>6</w:t>
      </w:r>
      <w:r w:rsidRPr="00227FBA">
        <w:rPr>
          <w:rFonts w:ascii="Arial" w:hAnsi="Arial" w:cs="Arial"/>
          <w:b w:val="0"/>
          <w:sz w:val="20"/>
          <w:szCs w:val="20"/>
        </w:rPr>
        <w:t xml:space="preserve"> r. poz. </w:t>
      </w:r>
      <w:r w:rsidR="00227FBA">
        <w:rPr>
          <w:rFonts w:ascii="Arial" w:hAnsi="Arial" w:cs="Arial"/>
          <w:b w:val="0"/>
          <w:sz w:val="20"/>
          <w:szCs w:val="20"/>
        </w:rPr>
        <w:t>399</w:t>
      </w:r>
      <w:r w:rsidRPr="00227FBA">
        <w:rPr>
          <w:rFonts w:ascii="Arial" w:hAnsi="Arial" w:cs="Arial"/>
          <w:b w:val="0"/>
          <w:sz w:val="20"/>
          <w:szCs w:val="20"/>
        </w:rPr>
        <w:t>) winny złożyć wnioski w terminie 6 tygodni od daty podania niniejszego wykazu do publicznej wiadomości.</w:t>
      </w:r>
      <w:r w:rsidR="00260FC5" w:rsidRPr="00227FBA">
        <w:rPr>
          <w:rFonts w:ascii="Arial" w:hAnsi="Arial" w:cs="Arial"/>
          <w:b w:val="0"/>
          <w:sz w:val="20"/>
          <w:szCs w:val="20"/>
        </w:rPr>
        <w:t xml:space="preserve"> </w:t>
      </w:r>
      <w:r w:rsidRPr="00227FBA">
        <w:rPr>
          <w:rFonts w:ascii="Arial" w:hAnsi="Arial" w:cs="Arial"/>
          <w:b w:val="0"/>
          <w:sz w:val="20"/>
          <w:szCs w:val="20"/>
        </w:rPr>
        <w:t>Sprzedaż nieruchomości opodatkowana zostanie podatkiem VAT w stawce 23%.</w:t>
      </w:r>
    </w:p>
    <w:p w14:paraId="2303D32A" w14:textId="4B7119CD" w:rsidR="005E0596" w:rsidRPr="002E5FFF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0"/>
          <w:szCs w:val="20"/>
        </w:rPr>
      </w:pPr>
      <w:r w:rsidRPr="002E5FFF">
        <w:rPr>
          <w:rFonts w:ascii="Arial" w:hAnsi="Arial" w:cs="Arial"/>
          <w:b w:val="0"/>
          <w:sz w:val="20"/>
          <w:szCs w:val="20"/>
        </w:rPr>
        <w:t xml:space="preserve">Wykaz znajduje się w Biuletynie Informacji Publicznej, prowadzonym przez Urząd Miasta Olsztyna, pod adresem </w:t>
      </w:r>
      <w:hyperlink r:id="rId6">
        <w:r w:rsidRPr="002E5FFF">
          <w:rPr>
            <w:rStyle w:val="Hipercze"/>
            <w:rFonts w:ascii="Arial" w:hAnsi="Arial" w:cs="Arial"/>
            <w:b w:val="0"/>
            <w:sz w:val="20"/>
            <w:szCs w:val="20"/>
          </w:rPr>
          <w:t>bip.olsztyn.eu</w:t>
        </w:r>
      </w:hyperlink>
      <w:r w:rsidRPr="002E5FFF">
        <w:rPr>
          <w:sz w:val="20"/>
          <w:szCs w:val="20"/>
        </w:rPr>
        <w:t xml:space="preserve"> </w:t>
      </w:r>
      <w:r w:rsidRPr="002E5FFF">
        <w:rPr>
          <w:rFonts w:ascii="Arial" w:hAnsi="Arial" w:cs="Arial"/>
          <w:b w:val="0"/>
          <w:sz w:val="20"/>
          <w:szCs w:val="20"/>
        </w:rPr>
        <w:t>i na elektronicznej tablicy ogłoszeń ETO</w:t>
      </w:r>
      <w:r w:rsidRPr="002E5FF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4C8B252" w14:textId="77777777" w:rsidR="005E0596" w:rsidRPr="00227FBA" w:rsidRDefault="005E0596" w:rsidP="002E5FFF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227FBA">
        <w:rPr>
          <w:rFonts w:ascii="Arial" w:hAnsi="Arial" w:cs="Arial"/>
          <w:sz w:val="18"/>
          <w:szCs w:val="18"/>
        </w:rPr>
        <w:t>Informacja:</w:t>
      </w:r>
    </w:p>
    <w:p w14:paraId="026DD93F" w14:textId="77777777" w:rsidR="005E0596" w:rsidRPr="00227FBA" w:rsidRDefault="005E0596" w:rsidP="005E0596">
      <w:pPr>
        <w:pStyle w:val="Standard"/>
        <w:rPr>
          <w:rFonts w:ascii="Arial" w:hAnsi="Arial" w:cs="Arial"/>
          <w:sz w:val="18"/>
          <w:szCs w:val="18"/>
        </w:rPr>
      </w:pPr>
      <w:r w:rsidRPr="00227FBA">
        <w:rPr>
          <w:rFonts w:ascii="Arial" w:hAnsi="Arial" w:cs="Arial"/>
          <w:sz w:val="18"/>
          <w:szCs w:val="18"/>
        </w:rPr>
        <w:t>tel. 89 50 60 332</w:t>
      </w:r>
    </w:p>
    <w:p w14:paraId="4B33F71D" w14:textId="77777777" w:rsidR="005E0596" w:rsidRPr="00227FBA" w:rsidRDefault="005E0596" w:rsidP="005E0596">
      <w:pPr>
        <w:pStyle w:val="Standard"/>
        <w:rPr>
          <w:rFonts w:ascii="Arial" w:hAnsi="Arial" w:cs="Arial"/>
          <w:sz w:val="18"/>
          <w:szCs w:val="18"/>
        </w:rPr>
      </w:pPr>
      <w:r w:rsidRPr="00227FBA">
        <w:rPr>
          <w:rFonts w:ascii="Arial" w:hAnsi="Arial" w:cs="Arial"/>
          <w:sz w:val="18"/>
          <w:szCs w:val="18"/>
        </w:rPr>
        <w:t>Urząd Miasta, pok. 110</w:t>
      </w:r>
    </w:p>
    <w:p w14:paraId="3E3DC489" w14:textId="239BFA57" w:rsidR="00F25B7E" w:rsidRPr="00227FBA" w:rsidRDefault="00F25B7E" w:rsidP="006871C8">
      <w:pPr>
        <w:widowControl/>
        <w:suppressAutoHyphens w:val="0"/>
        <w:rPr>
          <w:sz w:val="18"/>
          <w:szCs w:val="18"/>
        </w:rPr>
      </w:pPr>
    </w:p>
    <w:sectPr w:rsidR="00F25B7E" w:rsidRPr="00227FBA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63C"/>
    <w:rsid w:val="00011C86"/>
    <w:rsid w:val="00031A1C"/>
    <w:rsid w:val="00035D07"/>
    <w:rsid w:val="00087B12"/>
    <w:rsid w:val="000A33FC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646BB"/>
    <w:rsid w:val="00171D57"/>
    <w:rsid w:val="001A0A8C"/>
    <w:rsid w:val="001B62AB"/>
    <w:rsid w:val="001C6C9C"/>
    <w:rsid w:val="001D4A71"/>
    <w:rsid w:val="001D6A59"/>
    <w:rsid w:val="001F4F0B"/>
    <w:rsid w:val="00206775"/>
    <w:rsid w:val="00210606"/>
    <w:rsid w:val="0021509A"/>
    <w:rsid w:val="0022319D"/>
    <w:rsid w:val="00227FBA"/>
    <w:rsid w:val="00260FC5"/>
    <w:rsid w:val="00272379"/>
    <w:rsid w:val="00282EAB"/>
    <w:rsid w:val="00294712"/>
    <w:rsid w:val="002B1891"/>
    <w:rsid w:val="002B2095"/>
    <w:rsid w:val="002C2531"/>
    <w:rsid w:val="002D28FA"/>
    <w:rsid w:val="002E54D4"/>
    <w:rsid w:val="002E5FFF"/>
    <w:rsid w:val="00301248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57E1C"/>
    <w:rsid w:val="003B06E4"/>
    <w:rsid w:val="003C27CB"/>
    <w:rsid w:val="003C7972"/>
    <w:rsid w:val="003D40DC"/>
    <w:rsid w:val="003E0F95"/>
    <w:rsid w:val="003E48DD"/>
    <w:rsid w:val="003F6433"/>
    <w:rsid w:val="0041110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E4A9E"/>
    <w:rsid w:val="004F4000"/>
    <w:rsid w:val="0052455F"/>
    <w:rsid w:val="005606F3"/>
    <w:rsid w:val="005631E9"/>
    <w:rsid w:val="005665BF"/>
    <w:rsid w:val="00574FD2"/>
    <w:rsid w:val="005911A3"/>
    <w:rsid w:val="005A1A8D"/>
    <w:rsid w:val="005A76B7"/>
    <w:rsid w:val="005B6F36"/>
    <w:rsid w:val="005C5F76"/>
    <w:rsid w:val="005E0596"/>
    <w:rsid w:val="005E536C"/>
    <w:rsid w:val="0063695B"/>
    <w:rsid w:val="00640ACB"/>
    <w:rsid w:val="00642484"/>
    <w:rsid w:val="0064429A"/>
    <w:rsid w:val="006473CE"/>
    <w:rsid w:val="00651E65"/>
    <w:rsid w:val="0066647E"/>
    <w:rsid w:val="006871C8"/>
    <w:rsid w:val="006B0F48"/>
    <w:rsid w:val="006D0A74"/>
    <w:rsid w:val="006F472B"/>
    <w:rsid w:val="00733080"/>
    <w:rsid w:val="00747C72"/>
    <w:rsid w:val="00754B66"/>
    <w:rsid w:val="00776CCD"/>
    <w:rsid w:val="00797F2A"/>
    <w:rsid w:val="007E3068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05A25"/>
    <w:rsid w:val="00A10A0B"/>
    <w:rsid w:val="00A22E72"/>
    <w:rsid w:val="00A23F1B"/>
    <w:rsid w:val="00A27176"/>
    <w:rsid w:val="00A378D7"/>
    <w:rsid w:val="00A55DF8"/>
    <w:rsid w:val="00A75277"/>
    <w:rsid w:val="00A76C75"/>
    <w:rsid w:val="00A81AEE"/>
    <w:rsid w:val="00AA3682"/>
    <w:rsid w:val="00AA7F46"/>
    <w:rsid w:val="00AE41FA"/>
    <w:rsid w:val="00B325A6"/>
    <w:rsid w:val="00B369A5"/>
    <w:rsid w:val="00B4741B"/>
    <w:rsid w:val="00B66867"/>
    <w:rsid w:val="00B72779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85F0E"/>
    <w:rsid w:val="00C918BC"/>
    <w:rsid w:val="00C9589E"/>
    <w:rsid w:val="00CA3CBE"/>
    <w:rsid w:val="00CD3FCA"/>
    <w:rsid w:val="00CD525D"/>
    <w:rsid w:val="00CD69B6"/>
    <w:rsid w:val="00CD7214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44BEF"/>
    <w:rsid w:val="00E4595C"/>
    <w:rsid w:val="00E5214B"/>
    <w:rsid w:val="00E62BA1"/>
    <w:rsid w:val="00E643BF"/>
    <w:rsid w:val="00E647EA"/>
    <w:rsid w:val="00EB62B9"/>
    <w:rsid w:val="00EC631B"/>
    <w:rsid w:val="00ED4CF4"/>
    <w:rsid w:val="00F117D6"/>
    <w:rsid w:val="00F25B7E"/>
    <w:rsid w:val="00F277EC"/>
    <w:rsid w:val="00F3667D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nieruchomość Gminy Olsztyn, z przeznaczeniem do sprzedaży w trybie bezprzetargowym</vt:lpstr>
    </vt:vector>
  </TitlesOfParts>
  <Company>Urząd Miasta Olsztyn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nieruchomość Gminy Olsztyn, z przeznaczeniem do sprzedaży w trybie bezprzetargowym</dc:title>
  <dc:subject/>
  <dc:creator>annab</dc:creator>
  <cp:keywords/>
  <dc:description/>
  <cp:lastModifiedBy>Elżbieta Chrzanowska</cp:lastModifiedBy>
  <cp:revision>8</cp:revision>
  <cp:lastPrinted>2026-05-04T12:02:00Z</cp:lastPrinted>
  <dcterms:created xsi:type="dcterms:W3CDTF">2026-05-04T10:56:00Z</dcterms:created>
  <dcterms:modified xsi:type="dcterms:W3CDTF">2026-05-06T07:59:00Z</dcterms:modified>
</cp:coreProperties>
</file>