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DCEFF" w14:textId="6D5FF01A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Formularz wyceny (rozeznanie rynku – ustalenie wartości szacunkowej zamówienia)</w:t>
      </w:r>
    </w:p>
    <w:p w14:paraId="0DCFD42A" w14:textId="46A2B7D7" w:rsidR="00EA5CB6" w:rsidRPr="002C546D" w:rsidRDefault="00A74FCA" w:rsidP="002C546D">
      <w:p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Nazwa zamówienia</w:t>
      </w:r>
      <w:r w:rsidR="002C546D">
        <w:rPr>
          <w:rFonts w:ascii="Arial" w:hAnsi="Arial" w:cs="Arial"/>
          <w:b/>
          <w:bCs/>
        </w:rPr>
        <w:t>:</w:t>
      </w:r>
      <w:r w:rsidR="002C546D" w:rsidRPr="002C546D">
        <w:rPr>
          <w:rFonts w:ascii="Arial" w:hAnsi="Arial" w:cs="Arial"/>
        </w:rPr>
        <w:t xml:space="preserve"> usługa promocyjna Olsztyna jako partnera strategiczneg</w:t>
      </w:r>
      <w:r w:rsidR="002C546D">
        <w:rPr>
          <w:rFonts w:ascii="Arial" w:hAnsi="Arial" w:cs="Arial"/>
        </w:rPr>
        <w:t xml:space="preserve">o imprezy biegowej </w:t>
      </w:r>
      <w:r w:rsidR="002C546D" w:rsidRPr="002C546D">
        <w:rPr>
          <w:rFonts w:ascii="Arial" w:hAnsi="Arial" w:cs="Arial"/>
        </w:rPr>
        <w:t xml:space="preserve">obejmującej półmaraton, bieg na 5 km oraz biegi dziecięce, organizowanej na terenie miasta, </w:t>
      </w:r>
      <w:r w:rsidR="002C546D">
        <w:rPr>
          <w:rFonts w:ascii="Arial" w:hAnsi="Arial" w:cs="Arial"/>
        </w:rPr>
        <w:t>ze startem i metą w pobliżu Hali Urania</w:t>
      </w:r>
      <w:r w:rsidR="002C546D" w:rsidRPr="002C546D">
        <w:rPr>
          <w:rFonts w:ascii="Arial" w:hAnsi="Arial" w:cs="Arial"/>
        </w:rPr>
        <w:t>, polegająca na przeprowadzeniu przez Wykonawcę działań promujących Miasto w związku z o</w:t>
      </w:r>
      <w:r w:rsidR="002C546D">
        <w:rPr>
          <w:rFonts w:ascii="Arial" w:hAnsi="Arial" w:cs="Arial"/>
        </w:rPr>
        <w:t>rganizacją Imprezy w 2026 roku.</w:t>
      </w:r>
      <w:bookmarkStart w:id="0" w:name="_GoBack"/>
      <w:bookmarkEnd w:id="0"/>
      <w:r w:rsidRPr="00E7299C">
        <w:rPr>
          <w:rFonts w:ascii="Arial" w:hAnsi="Arial" w:cs="Arial"/>
        </w:rPr>
        <w:br/>
      </w:r>
    </w:p>
    <w:p w14:paraId="4050D64E" w14:textId="3D4EA9AB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I. Dane podmiotu składającego wycenę</w:t>
      </w:r>
    </w:p>
    <w:p w14:paraId="783A3F1B" w14:textId="14827BE8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Nazwa: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........................................................................................................</w:t>
      </w:r>
    </w:p>
    <w:p w14:paraId="6D93E7AA" w14:textId="2ABAC16A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Forma prawna:</w:t>
      </w:r>
      <w:r w:rsidRPr="00E7299C">
        <w:rPr>
          <w:rFonts w:ascii="Arial" w:hAnsi="Arial" w:cs="Arial"/>
        </w:rPr>
        <w:t>.............................................................................................</w:t>
      </w:r>
    </w:p>
    <w:p w14:paraId="5E2B6482" w14:textId="1C52BAF0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 xml:space="preserve">NIP </w:t>
      </w:r>
      <w:r w:rsidRPr="00E7299C">
        <w:rPr>
          <w:rFonts w:ascii="Arial" w:hAnsi="Arial" w:cs="Arial"/>
        </w:rPr>
        <w:t>..............................................................................................................</w:t>
      </w:r>
    </w:p>
    <w:p w14:paraId="41BBC3E4" w14:textId="2386DF6D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Adres siedziby: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.............................................................................................</w:t>
      </w:r>
    </w:p>
    <w:p w14:paraId="5B56D48C" w14:textId="1908FE22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Osoba do kontaktu:</w:t>
      </w:r>
      <w:r w:rsidRPr="00E7299C">
        <w:rPr>
          <w:rFonts w:ascii="Arial" w:hAnsi="Arial" w:cs="Arial"/>
        </w:rPr>
        <w:t>........................................................................................</w:t>
      </w:r>
    </w:p>
    <w:p w14:paraId="2D24ED15" w14:textId="5AEC3210" w:rsidR="00A74FCA" w:rsidRPr="00E7299C" w:rsidRDefault="00A74FCA" w:rsidP="00A74FCA">
      <w:pPr>
        <w:numPr>
          <w:ilvl w:val="0"/>
          <w:numId w:val="8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Telefon:</w:t>
      </w:r>
      <w:r w:rsidRPr="00E7299C">
        <w:rPr>
          <w:rFonts w:ascii="Arial" w:hAnsi="Arial" w:cs="Arial"/>
        </w:rPr>
        <w:t xml:space="preserve"> .......................................... </w:t>
      </w:r>
      <w:r w:rsidRPr="00E7299C">
        <w:rPr>
          <w:rFonts w:ascii="Arial" w:hAnsi="Arial" w:cs="Arial"/>
          <w:b/>
          <w:bCs/>
        </w:rPr>
        <w:t>E-mail:</w:t>
      </w:r>
      <w:r w:rsidRPr="00E7299C">
        <w:rPr>
          <w:rFonts w:ascii="Arial" w:hAnsi="Arial" w:cs="Arial"/>
        </w:rPr>
        <w:t xml:space="preserve"> ....................................................</w:t>
      </w:r>
    </w:p>
    <w:p w14:paraId="531C5AAD" w14:textId="12F9C751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 xml:space="preserve">II. Wycena całości przedmiotu zamówienia </w:t>
      </w:r>
    </w:p>
    <w:p w14:paraId="01CF8654" w14:textId="77777777" w:rsidR="00A74FCA" w:rsidRPr="00E7299C" w:rsidRDefault="00A74FCA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t>Podmiot składający wycenę wskazuje wynagrodzenie ryczałtowe za realizację całości przedmiotu zamówienia zgodnie z opisem przekazanym przez Zamawiającego:</w:t>
      </w:r>
    </w:p>
    <w:p w14:paraId="1160F213" w14:textId="30B7BAC9" w:rsidR="00A74FCA" w:rsidRPr="00E7299C" w:rsidRDefault="00A74FCA" w:rsidP="00A74FCA">
      <w:pPr>
        <w:numPr>
          <w:ilvl w:val="0"/>
          <w:numId w:val="9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Cena netto (PLN):</w:t>
      </w:r>
      <w:r w:rsidRPr="00E7299C">
        <w:rPr>
          <w:rFonts w:ascii="Arial" w:hAnsi="Arial" w:cs="Arial"/>
        </w:rPr>
        <w:t>.............................................................................................</w:t>
      </w:r>
    </w:p>
    <w:p w14:paraId="4F33872A" w14:textId="546440CE" w:rsidR="00A74FCA" w:rsidRPr="00E7299C" w:rsidRDefault="00A74FCA" w:rsidP="00A74FCA">
      <w:pPr>
        <w:numPr>
          <w:ilvl w:val="0"/>
          <w:numId w:val="9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Stawka VAT (%):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...............................................................................................</w:t>
      </w:r>
    </w:p>
    <w:p w14:paraId="3C103BD7" w14:textId="5B26B2ED" w:rsidR="00A74FCA" w:rsidRPr="00E7299C" w:rsidRDefault="00A74FCA" w:rsidP="00A74FCA">
      <w:pPr>
        <w:numPr>
          <w:ilvl w:val="0"/>
          <w:numId w:val="9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Cena brutto (PLN):</w:t>
      </w:r>
      <w:r w:rsidRPr="00E7299C">
        <w:rPr>
          <w:rFonts w:ascii="Arial" w:hAnsi="Arial" w:cs="Arial"/>
        </w:rPr>
        <w:t xml:space="preserve"> ...........................................................................................</w:t>
      </w:r>
    </w:p>
    <w:p w14:paraId="53D99BCB" w14:textId="77777777" w:rsidR="00A74FCA" w:rsidRPr="00E7299C" w:rsidRDefault="00A74FCA" w:rsidP="00A74FCA">
      <w:pPr>
        <w:rPr>
          <w:rFonts w:ascii="Arial" w:hAnsi="Arial" w:cs="Arial"/>
          <w:b/>
          <w:bCs/>
        </w:rPr>
      </w:pPr>
      <w:r w:rsidRPr="00E7299C">
        <w:rPr>
          <w:rFonts w:ascii="Arial" w:hAnsi="Arial" w:cs="Arial"/>
          <w:b/>
          <w:bCs/>
        </w:rPr>
        <w:t>III. Oświadczenia</w:t>
      </w:r>
    </w:p>
    <w:p w14:paraId="5E3A9A21" w14:textId="77777777" w:rsidR="00A74FCA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</w:rPr>
        <w:t>Wskazana cena obejmuje wszystkie koszty niezbędne do wykonania całości przedmiotu zamówienia, w tym koszty pośrednie i organizacyjne (jeżeli dotyczą).</w:t>
      </w:r>
    </w:p>
    <w:p w14:paraId="0937C699" w14:textId="77777777" w:rsidR="00A74FCA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</w:rPr>
        <w:t>Wycena ma charakter informacyjny i służy wyłącznie ustaleniu wartości szacunkowej zamówienia; nie stanowi oferty w rozumieniu przepisów Kodeksu cywilnego ani zobowiązania do zawarcia umowy.</w:t>
      </w:r>
    </w:p>
    <w:p w14:paraId="3BCA908F" w14:textId="196A6ACC" w:rsidR="00A74FCA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Termin ważności wyceny:</w:t>
      </w:r>
      <w:r w:rsidRPr="00E7299C">
        <w:rPr>
          <w:rFonts w:ascii="Arial" w:hAnsi="Arial" w:cs="Arial"/>
        </w:rPr>
        <w:t xml:space="preserve"> do dnia ......................................................</w:t>
      </w:r>
    </w:p>
    <w:p w14:paraId="65188188" w14:textId="66F75145" w:rsidR="00EA5CB6" w:rsidRPr="00E7299C" w:rsidRDefault="00A74FCA" w:rsidP="00A74FCA">
      <w:pPr>
        <w:numPr>
          <w:ilvl w:val="0"/>
          <w:numId w:val="10"/>
        </w:numPr>
        <w:rPr>
          <w:rFonts w:ascii="Arial" w:hAnsi="Arial" w:cs="Arial"/>
        </w:rPr>
      </w:pPr>
      <w:r w:rsidRPr="00E7299C">
        <w:rPr>
          <w:rFonts w:ascii="Arial" w:hAnsi="Arial" w:cs="Arial"/>
          <w:b/>
          <w:bCs/>
        </w:rPr>
        <w:t>Status podatkowy VAT:</w:t>
      </w:r>
      <w:r w:rsidRPr="00E7299C">
        <w:rPr>
          <w:rFonts w:ascii="Arial" w:hAnsi="Arial" w:cs="Arial"/>
        </w:rPr>
        <w:br/>
      </w:r>
      <w:r w:rsidRPr="00E7299C">
        <w:rPr>
          <w:rFonts w:ascii="Segoe UI Symbol" w:hAnsi="Segoe UI Symbol" w:cs="Segoe UI Symbol"/>
        </w:rPr>
        <w:t>☐</w:t>
      </w:r>
      <w:r w:rsidRPr="00E7299C">
        <w:rPr>
          <w:rFonts w:ascii="Arial" w:hAnsi="Arial" w:cs="Arial"/>
        </w:rPr>
        <w:t xml:space="preserve"> czynny podatnik VAT</w:t>
      </w:r>
      <w:r w:rsidRPr="00E7299C">
        <w:rPr>
          <w:rFonts w:ascii="Arial" w:hAnsi="Arial" w:cs="Arial"/>
        </w:rPr>
        <w:br/>
      </w:r>
      <w:r w:rsidRPr="00E7299C">
        <w:rPr>
          <w:rFonts w:ascii="Segoe UI Symbol" w:hAnsi="Segoe UI Symbol" w:cs="Segoe UI Symbol"/>
        </w:rPr>
        <w:t>☐</w:t>
      </w:r>
      <w:r w:rsidRPr="00E7299C">
        <w:rPr>
          <w:rFonts w:ascii="Arial" w:hAnsi="Arial" w:cs="Arial"/>
        </w:rPr>
        <w:t xml:space="preserve"> zwolniony z VAT (podstawa zwolnienia: ......................................................)</w:t>
      </w:r>
      <w:r w:rsidR="00EA5CB6" w:rsidRPr="00E7299C">
        <w:rPr>
          <w:rFonts w:ascii="Arial" w:hAnsi="Arial" w:cs="Arial"/>
        </w:rPr>
        <w:br/>
      </w:r>
    </w:p>
    <w:p w14:paraId="203902F3" w14:textId="34A26BE2" w:rsidR="00A74FCA" w:rsidRPr="00E7299C" w:rsidRDefault="00EA5CB6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br w:type="page"/>
      </w:r>
      <w:r w:rsidR="00A74FCA" w:rsidRPr="00E7299C">
        <w:rPr>
          <w:rFonts w:ascii="Arial" w:hAnsi="Arial" w:cs="Arial"/>
          <w:b/>
          <w:bCs/>
        </w:rPr>
        <w:lastRenderedPageBreak/>
        <w:t>IV. Podpis</w:t>
      </w:r>
    </w:p>
    <w:p w14:paraId="4632F653" w14:textId="519EBF2F" w:rsidR="00A74FCA" w:rsidRPr="00E7299C" w:rsidRDefault="00A74FCA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t>Miejscowość: ........................................ Data: .........................................................</w:t>
      </w:r>
    </w:p>
    <w:p w14:paraId="7F5702EE" w14:textId="77777777" w:rsidR="00EA5CB6" w:rsidRPr="00E7299C" w:rsidRDefault="00EA5CB6" w:rsidP="00A74FCA">
      <w:pPr>
        <w:rPr>
          <w:rFonts w:ascii="Arial" w:hAnsi="Arial" w:cs="Arial"/>
        </w:rPr>
      </w:pPr>
    </w:p>
    <w:p w14:paraId="2C20A406" w14:textId="0F137BF6" w:rsidR="00A74FCA" w:rsidRPr="00E7299C" w:rsidRDefault="00A74FCA" w:rsidP="00A74FCA">
      <w:pPr>
        <w:rPr>
          <w:rFonts w:ascii="Arial" w:hAnsi="Arial" w:cs="Arial"/>
        </w:rPr>
      </w:pPr>
      <w:r w:rsidRPr="00E7299C">
        <w:rPr>
          <w:rFonts w:ascii="Arial" w:hAnsi="Arial" w:cs="Arial"/>
        </w:rPr>
        <w:t>Czytelny podpis osoby składającej wycenę:..................................................................</w:t>
      </w:r>
    </w:p>
    <w:p w14:paraId="75474210" w14:textId="7B4133CC" w:rsidR="00A74FCA" w:rsidRPr="00E7299C" w:rsidRDefault="00A74FCA">
      <w:pPr>
        <w:rPr>
          <w:rFonts w:ascii="Arial" w:hAnsi="Arial" w:cs="Arial"/>
        </w:rPr>
      </w:pPr>
    </w:p>
    <w:p w14:paraId="496196F3" w14:textId="77777777" w:rsidR="00E7299C" w:rsidRPr="00E7299C" w:rsidRDefault="00E7299C" w:rsidP="00E7299C">
      <w:pPr>
        <w:pStyle w:val="Nagwek2"/>
        <w:rPr>
          <w:rFonts w:ascii="Arial" w:hAnsi="Arial" w:cs="Arial"/>
          <w:color w:val="auto"/>
        </w:rPr>
      </w:pPr>
      <w:r w:rsidRPr="00E7299C">
        <w:rPr>
          <w:rFonts w:ascii="Arial" w:hAnsi="Arial" w:cs="Arial"/>
          <w:color w:val="auto"/>
        </w:rPr>
        <w:t>Klauzula informacyjna o ochronie danych osobowych</w:t>
      </w:r>
    </w:p>
    <w:p w14:paraId="3FE8D646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Fonts w:ascii="Arial" w:hAnsi="Arial" w:cs="Arial"/>
          <w:color w:val="auto"/>
        </w:rPr>
        <w:t xml:space="preserve">Zgodnie z obowiązkiem nałożonym </w:t>
      </w: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 xml:space="preserve">art. 13 </w:t>
      </w:r>
      <w:hyperlink r:id="rId5" w:tgtFrame="_blank" w:history="1">
        <w:r w:rsidRPr="00E7299C">
          <w:rPr>
            <w:rStyle w:val="Hipercze"/>
            <w:rFonts w:ascii="Arial" w:hAnsi="Arial" w:cs="Arial"/>
            <w:color w:val="auto"/>
          </w:rPr>
          <w:t>Rozporządzenia Parlamentu Europejskiego i Rady (UE) 2016/679 z dnia 27 kwietnia 2016 r</w:t>
        </w:r>
      </w:hyperlink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.</w:t>
      </w:r>
      <w:r w:rsidRPr="00E7299C">
        <w:rPr>
          <w:rFonts w:ascii="Arial" w:hAnsi="Arial" w:cs="Arial"/>
          <w:color w:val="auto"/>
        </w:rPr>
        <w:t xml:space="preserve"> w sprawie ochrony osób fizycznych w związku z przetwarzaniem danych osobowych i w sprawie swobodnego przepływu takich danych… (RODO), poniżej przekazujemy informacje dotyczące przetwarzania Pani/Pana danych osobowych:</w:t>
      </w:r>
    </w:p>
    <w:p w14:paraId="627107C8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Administrator danych osobowych.</w:t>
      </w:r>
    </w:p>
    <w:p w14:paraId="25446105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Administratorem danych osobowych jest (w zależności od realizowanych zadań):</w:t>
      </w:r>
    </w:p>
    <w:p w14:paraId="4B4ABCBB" w14:textId="77777777" w:rsidR="00E7299C" w:rsidRPr="00E7299C" w:rsidRDefault="00E7299C" w:rsidP="00E729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Gmina Olsztyn</w:t>
      </w:r>
    </w:p>
    <w:p w14:paraId="0D372974" w14:textId="77777777" w:rsidR="00E7299C" w:rsidRPr="00E7299C" w:rsidRDefault="00E7299C" w:rsidP="00E729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Prezydent Olsztyna</w:t>
      </w:r>
    </w:p>
    <w:p w14:paraId="183E009D" w14:textId="77777777" w:rsidR="00E7299C" w:rsidRPr="00E7299C" w:rsidRDefault="00E7299C" w:rsidP="00E729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Urząd Miasta Olsztyna</w:t>
      </w:r>
    </w:p>
    <w:p w14:paraId="1DAA46BA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Inspektor ochrony danych.</w:t>
      </w:r>
    </w:p>
    <w:p w14:paraId="2868102F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Administrator powołał Inspektora Ochrony Danych - Pana Zbigniewa Korzeniewskiego, z którym kontakt jest możliwy pod adresem email: </w:t>
      </w:r>
      <w:hyperlink r:id="rId6" w:history="1">
        <w:r w:rsidRPr="00E7299C">
          <w:rPr>
            <w:rStyle w:val="Hipercze"/>
            <w:rFonts w:ascii="Arial" w:eastAsiaTheme="majorEastAsia" w:hAnsi="Arial" w:cs="Arial"/>
            <w:color w:val="auto"/>
          </w:rPr>
          <w:t>iod@olsztyn.eu</w:t>
        </w:r>
      </w:hyperlink>
      <w:r w:rsidRPr="00E7299C">
        <w:rPr>
          <w:rFonts w:ascii="Arial" w:hAnsi="Arial" w:cs="Arial"/>
        </w:rPr>
        <w:t xml:space="preserve"> lub pod numerem telefonu: +48 89 50 60 570.</w:t>
      </w:r>
    </w:p>
    <w:p w14:paraId="3B41A0E8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Cele i podstawy przetwarzania Pani/Pana danych osobowych.</w:t>
      </w:r>
    </w:p>
    <w:p w14:paraId="5FC6C935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przetwarzane będą w celu, w jakim administrator je pozyskał, w zakresie niezbędnym:</w:t>
      </w:r>
    </w:p>
    <w:p w14:paraId="6821E9CB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 wypełnienia obowiązku prawnego ciążącego na Administratorze (art. 6 ust. 1 lit. c RODO) w związku z realizacją zadań własnych lub zleconych na podstawie ustaw,</w:t>
      </w:r>
    </w:p>
    <w:p w14:paraId="7812EE07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 wykonania zadania realizowanego w interesie publicznym lub w ramach sprawowania władzy publicznej powierzonej administratorowi; (art. 6 ust. 1 lit. e RODO),</w:t>
      </w:r>
    </w:p>
    <w:p w14:paraId="09428838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 realizacji zawartych umów (art. 6 ust. 1 lit. b RODO). Dane osobowe są niezbędne do podjęcia działań zmierzających do zawarcia umowy i jej sporządzenia, co wymaga jednoznacznej identyfikacji stron umowy, a także dla realizacji wynikających z tej umowy obowiązków i uprawnień oraz realizacji obowiązków publicznoprawnych ciążących na administratorze,</w:t>
      </w:r>
    </w:p>
    <w:p w14:paraId="5870819E" w14:textId="77777777" w:rsidR="00E7299C" w:rsidRPr="00E7299C" w:rsidRDefault="00E7299C" w:rsidP="00E729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lastRenderedPageBreak/>
        <w:t>w pozostałych przypadkach Pani/Pana dane osobowe przetwarzane są wyłącznie na podstawie udzielonej zgody w zakresie i celu określonym w treści zgody (art. 6 ust. 1 lit. a RODO). Zgoda na przetwarzanie danych osobowych jest przesłanką legalizującą przetwarzania danych przez administratora w przypadkach wyjątkowych, w ściśle określonych okolicznościach. Zgoda może być w każdym momencie cofnięta, co nie wpływa na legalność przetwarzania danych w okresie pomiędzy wyrażeniem zgodny na przetwarzanie danych, a cofnięciem tej zgody.</w:t>
      </w:r>
    </w:p>
    <w:p w14:paraId="6F2969DB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będą zatem przetwarzane przede wszystkim na podstawie obwiązujących przepisów prawa, zawartych umów oraz incydentalnie Pani/Pana zgody.</w:t>
      </w:r>
    </w:p>
    <w:p w14:paraId="22CEE022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Odbiorcy danych osobowych.</w:t>
      </w:r>
    </w:p>
    <w:p w14:paraId="75794FA4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będą przekazywane następującym odbiorcom:</w:t>
      </w:r>
    </w:p>
    <w:p w14:paraId="49F137DF" w14:textId="77777777" w:rsidR="00E7299C" w:rsidRPr="00E7299C" w:rsidRDefault="00E7299C" w:rsidP="00E729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podmiotom wykonującym zadania publiczne lub działające na zlecenie organów władzy publicznej w zakresie i w celach, które wynikają z przepisów powszechnie obowiązującego prawa,</w:t>
      </w:r>
    </w:p>
    <w:p w14:paraId="45F93210" w14:textId="77777777" w:rsidR="00E7299C" w:rsidRPr="00E7299C" w:rsidRDefault="00E7299C" w:rsidP="00E729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podmiotom, które na podstawie stosownych umów lub porozumień z administratorem danych osobowych przetwarzają Pani/Pana dane osobowe,</w:t>
      </w:r>
    </w:p>
    <w:p w14:paraId="040277AB" w14:textId="77777777" w:rsidR="00E7299C" w:rsidRPr="00E7299C" w:rsidRDefault="00E7299C" w:rsidP="00E729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6DB58527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Okres przechowywania danych.</w:t>
      </w:r>
    </w:p>
    <w:p w14:paraId="67C2258C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Dane osobowe będą przechowywane przez okres :</w:t>
      </w:r>
    </w:p>
    <w:p w14:paraId="1E2759C8" w14:textId="77777777" w:rsidR="00E7299C" w:rsidRPr="00E7299C" w:rsidRDefault="00E7299C" w:rsidP="00E72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do chwili załatwienia sprawy, w której zostały one zebrane a następnie – w przypadkach, w których wymagają tego przepisy </w:t>
      </w:r>
      <w:hyperlink r:id="rId7" w:tgtFrame="_blank" w:history="1">
        <w:r w:rsidRPr="00E7299C">
          <w:rPr>
            <w:rStyle w:val="Hipercze"/>
            <w:rFonts w:ascii="Arial" w:hAnsi="Arial" w:cs="Arial"/>
            <w:color w:val="auto"/>
          </w:rPr>
          <w:t>Ustawy z dnia 14 lipca 1983 r. o narodowym zasobie archiwalnym i archiwach</w:t>
        </w:r>
      </w:hyperlink>
      <w:r w:rsidRPr="00E7299C">
        <w:rPr>
          <w:rFonts w:ascii="Arial" w:hAnsi="Arial" w:cs="Arial"/>
        </w:rPr>
        <w:t> – przez czas określony w tych przepisach.</w:t>
      </w:r>
    </w:p>
    <w:p w14:paraId="66AC130A" w14:textId="77777777" w:rsidR="00E7299C" w:rsidRPr="00E7299C" w:rsidRDefault="00E7299C" w:rsidP="00E72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trwania i wykonywania zawartej umowy oraz niezbędny do ustalenia, obrony lub dochodzenia ewentualnych roszczeń,</w:t>
      </w:r>
    </w:p>
    <w:p w14:paraId="7263481D" w14:textId="77777777" w:rsidR="00E7299C" w:rsidRPr="00E7299C" w:rsidRDefault="00E7299C" w:rsidP="00E729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niezbędny do osiągnięcia celu, w którym zostały zebrane - na podstawie zgody.</w:t>
      </w:r>
    </w:p>
    <w:p w14:paraId="65D26670" w14:textId="77777777" w:rsidR="00E7299C" w:rsidRPr="00E7299C" w:rsidRDefault="00E7299C" w:rsidP="00E7299C">
      <w:pPr>
        <w:pStyle w:val="Nagwek3"/>
        <w:rPr>
          <w:rFonts w:ascii="Arial" w:hAnsi="Arial" w:cs="Arial"/>
          <w:color w:val="auto"/>
        </w:rPr>
      </w:pPr>
      <w:r w:rsidRPr="00E7299C">
        <w:rPr>
          <w:rStyle w:val="Pogrubienie"/>
          <w:rFonts w:ascii="Arial" w:hAnsi="Arial" w:cs="Arial"/>
          <w:b w:val="0"/>
          <w:bCs w:val="0"/>
          <w:color w:val="auto"/>
        </w:rPr>
        <w:t>Prawa osób, których dane dotyczą:</w:t>
      </w:r>
    </w:p>
    <w:p w14:paraId="53B0B1B9" w14:textId="77777777" w:rsidR="00E7299C" w:rsidRP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Fonts w:ascii="Arial" w:hAnsi="Arial" w:cs="Arial"/>
        </w:rPr>
        <w:t>Zgodnie z RODO przysługuje Pani/Panu:</w:t>
      </w:r>
    </w:p>
    <w:p w14:paraId="3C9EFAA5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Prawo dostępu do swoich danych oraz otrzymania ich kopii.</w:t>
      </w:r>
    </w:p>
    <w:p w14:paraId="3A02701F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Prawo do sprostowania (poprawiania) swoich danych, jeśli są błędne lub nieaktualne, a także prawo do ich usunięcia, w sytuacji, gdy przetwarzanie </w:t>
      </w:r>
      <w:r w:rsidRPr="00E7299C">
        <w:rPr>
          <w:rFonts w:ascii="Arial" w:hAnsi="Arial" w:cs="Arial"/>
        </w:rPr>
        <w:lastRenderedPageBreak/>
        <w:t>danych nie następuje w celu wywiązania się z obowiązku wynikającego z przepisu prawa lub w ramach sprawowania władzy publicznej.</w:t>
      </w:r>
    </w:p>
    <w:p w14:paraId="0A94297C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Prawo do ograniczenia lub wniesienia sprzeciwu wobec przetwarzania danych.</w:t>
      </w:r>
    </w:p>
    <w:p w14:paraId="710833D0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Prawo do wniesienia skargi do Prezesa UODO.</w:t>
      </w:r>
    </w:p>
    <w:p w14:paraId="62B8B47D" w14:textId="77777777" w:rsidR="00E7299C" w:rsidRPr="00E7299C" w:rsidRDefault="00E7299C" w:rsidP="00E729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 xml:space="preserve">Podanie danych osobowych jest: </w:t>
      </w:r>
    </w:p>
    <w:p w14:paraId="62F0F80C" w14:textId="77777777" w:rsidR="00E7299C" w:rsidRPr="00E7299C" w:rsidRDefault="00E7299C" w:rsidP="00E7299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wymogiem ustawowym, w przypadkach, o których mowa w pkt. 3a i 3b ze względu na konieczność wypełnienia obowiązku prawnego ciążącego na administratorze lub konieczność wykonania zadania realizowanego w interesie publicznym lub w ramach sprawowania władzy publicznej powierzonej administratorowi (brak podania danych uniemożliwi realizację obowiązku ustawowego, co może skutkować konsekwencjami przewidzianymi przepisami prawa),</w:t>
      </w:r>
    </w:p>
    <w:p w14:paraId="5168DFFE" w14:textId="77777777" w:rsidR="00E7299C" w:rsidRPr="00E7299C" w:rsidRDefault="00E7299C" w:rsidP="00E7299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wymogiem umownym, w przypadku, o którym mowa w pkt. 3c (podanie danych ma na celu zawarcie i prawidłową realizację umowy, a ewentualne ich niepodanie będzie skutkowało nie zawarciem umowy),</w:t>
      </w:r>
    </w:p>
    <w:p w14:paraId="3F65E1E0" w14:textId="77777777" w:rsidR="00E7299C" w:rsidRPr="00E7299C" w:rsidRDefault="00E7299C" w:rsidP="00E7299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7299C">
        <w:rPr>
          <w:rFonts w:ascii="Arial" w:hAnsi="Arial" w:cs="Arial"/>
        </w:rPr>
        <w:t>dobrowolne w przypadku, o którym mowa w pkt. 3d kiedy świadomie i dobrowolnie wyrażono zgodę na przetwarzanie danych osobowych w celu określonym taką zgodą (brak zgody uniemożliwi przetwarzanie danych w zakresie określonym zgodą).</w:t>
      </w:r>
    </w:p>
    <w:p w14:paraId="78DBB5FC" w14:textId="77777777" w:rsidR="00E7299C" w:rsidRDefault="00E7299C" w:rsidP="00E7299C">
      <w:pPr>
        <w:pStyle w:val="NormalnyWeb"/>
        <w:rPr>
          <w:rFonts w:ascii="Arial" w:hAnsi="Arial" w:cs="Arial"/>
        </w:rPr>
      </w:pPr>
      <w:r w:rsidRPr="00E7299C">
        <w:rPr>
          <w:rStyle w:val="Pogrubienie"/>
          <w:rFonts w:ascii="Arial" w:eastAsiaTheme="majorEastAsia" w:hAnsi="Arial" w:cs="Arial"/>
        </w:rPr>
        <w:t xml:space="preserve">Dane osobowe nie będą przekazywane </w:t>
      </w:r>
      <w:r w:rsidRPr="00E7299C">
        <w:rPr>
          <w:rFonts w:ascii="Arial" w:hAnsi="Arial" w:cs="Arial"/>
        </w:rPr>
        <w:t>odbiorcom w państwie trzecim lub organizacji międzynarodowej nie będą również poddawane zautomatyzowanemu podejmowaniu decyzji, w tym profilowaniu.</w:t>
      </w:r>
    </w:p>
    <w:p w14:paraId="469DB962" w14:textId="73F4CA13" w:rsidR="00A57FB2" w:rsidRPr="00E7299C" w:rsidRDefault="00EC6406" w:rsidP="00E7299C">
      <w:pPr>
        <w:jc w:val="both"/>
        <w:rPr>
          <w:rFonts w:ascii="Arial" w:hAnsi="Arial" w:cs="Arial"/>
        </w:rPr>
      </w:pPr>
      <w:r w:rsidRPr="00EC6406">
        <w:rPr>
          <w:rFonts w:ascii="Arial" w:hAnsi="Arial" w:cs="Arial"/>
        </w:rPr>
        <w:t>Niezależnie od powyższego, obowiązek informacyjny wynikający z art. 13 lub art. 14 RODO jest realizowany w urzędzie przez właściwe komórki organizacyjne w zależności od poszczególnego celu przetwarzania danych osobowych, podstawy prawnej czy też okresu przechowywania Pani/Pana danych osobowych.</w:t>
      </w:r>
    </w:p>
    <w:sectPr w:rsidR="00A57FB2" w:rsidRPr="00E7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818"/>
    <w:multiLevelType w:val="multilevel"/>
    <w:tmpl w:val="5F7A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8136C"/>
    <w:multiLevelType w:val="multilevel"/>
    <w:tmpl w:val="A2622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C1C51"/>
    <w:multiLevelType w:val="multilevel"/>
    <w:tmpl w:val="F9C8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F32"/>
    <w:multiLevelType w:val="hybridMultilevel"/>
    <w:tmpl w:val="176A9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2B03"/>
    <w:multiLevelType w:val="multilevel"/>
    <w:tmpl w:val="B45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84B8C"/>
    <w:multiLevelType w:val="multilevel"/>
    <w:tmpl w:val="F8D4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92B6F"/>
    <w:multiLevelType w:val="multilevel"/>
    <w:tmpl w:val="0D32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B20CE"/>
    <w:multiLevelType w:val="multilevel"/>
    <w:tmpl w:val="6D96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85897"/>
    <w:multiLevelType w:val="multilevel"/>
    <w:tmpl w:val="B2E8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42AF7"/>
    <w:multiLevelType w:val="multilevel"/>
    <w:tmpl w:val="EC36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81EEE"/>
    <w:multiLevelType w:val="multilevel"/>
    <w:tmpl w:val="7DF8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93D1A"/>
    <w:multiLevelType w:val="multilevel"/>
    <w:tmpl w:val="84E0F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E61080"/>
    <w:multiLevelType w:val="hybridMultilevel"/>
    <w:tmpl w:val="931C1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E402B"/>
    <w:multiLevelType w:val="multilevel"/>
    <w:tmpl w:val="D00E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50887"/>
    <w:multiLevelType w:val="multilevel"/>
    <w:tmpl w:val="BEA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  <w:num w:numId="12">
    <w:abstractNumId w:val="14"/>
  </w:num>
  <w:num w:numId="13">
    <w:abstractNumId w:val="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C1"/>
    <w:rsid w:val="002C546D"/>
    <w:rsid w:val="00922903"/>
    <w:rsid w:val="00A5796D"/>
    <w:rsid w:val="00A57FB2"/>
    <w:rsid w:val="00A71EEB"/>
    <w:rsid w:val="00A74FCA"/>
    <w:rsid w:val="00B27918"/>
    <w:rsid w:val="00BC11F2"/>
    <w:rsid w:val="00C059FC"/>
    <w:rsid w:val="00DF28C1"/>
    <w:rsid w:val="00E7299C"/>
    <w:rsid w:val="00EA5CB6"/>
    <w:rsid w:val="00EC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FE28"/>
  <w15:chartTrackingRefBased/>
  <w15:docId w15:val="{CEBC7F5B-7F1A-4459-8CB6-7DA627CF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2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2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2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2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28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8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28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28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28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28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28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28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28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2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28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28C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7299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299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2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19830380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lsztyn.eu" TargetMode="External"/><Relationship Id="rId5" Type="http://schemas.openxmlformats.org/officeDocument/2006/relationships/hyperlink" Target="https://eur-lex.europa.eu/legal-content/PL/TXT/?uri=celex:32016R06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Sarnowski</dc:creator>
  <cp:keywords/>
  <dc:description/>
  <cp:lastModifiedBy>Karol Grosz</cp:lastModifiedBy>
  <cp:revision>2</cp:revision>
  <dcterms:created xsi:type="dcterms:W3CDTF">2026-03-25T08:30:00Z</dcterms:created>
  <dcterms:modified xsi:type="dcterms:W3CDTF">2026-03-25T08:30:00Z</dcterms:modified>
</cp:coreProperties>
</file>