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63118" w14:textId="77777777" w:rsidR="00FE5F3D" w:rsidRPr="008202C5" w:rsidRDefault="00FE5F3D" w:rsidP="00FE5F3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0864BA0" w14:textId="45AA3BB6" w:rsidR="00FE5F3D" w:rsidRPr="008202C5" w:rsidRDefault="00FE5F3D" w:rsidP="00FE5F3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B0FEDCD" w14:textId="77777777" w:rsidR="00FE5F3D" w:rsidRDefault="00FE5F3D" w:rsidP="00FE5F3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17"/>
        <w:gridCol w:w="1497"/>
        <w:gridCol w:w="1698"/>
        <w:gridCol w:w="1367"/>
        <w:gridCol w:w="1497"/>
        <w:gridCol w:w="1837"/>
        <w:gridCol w:w="1837"/>
        <w:gridCol w:w="1837"/>
        <w:gridCol w:w="1107"/>
        <w:gridCol w:w="1157"/>
      </w:tblGrid>
      <w:tr w:rsidR="00FE5F3D" w:rsidRPr="008202C5" w14:paraId="5F8A5825" w14:textId="77777777" w:rsidTr="003D7604">
        <w:trPr>
          <w:tblHeader/>
        </w:trPr>
        <w:tc>
          <w:tcPr>
            <w:tcW w:w="486" w:type="dxa"/>
          </w:tcPr>
          <w:p w14:paraId="6D229F8C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44FAD80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FBFFA37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2EEED57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31408E3" w14:textId="77777777" w:rsidR="00FE5F3D" w:rsidRPr="002B1891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2A59D9E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69C963D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03C527E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5356551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C7CC173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9161757" w14:textId="77777777" w:rsidR="00FE5F3D" w:rsidRPr="00CD69B6" w:rsidRDefault="00FE5F3D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E5F3D" w:rsidRPr="008202C5" w14:paraId="260C4BC9" w14:textId="77777777" w:rsidTr="003D7604">
        <w:trPr>
          <w:trHeight w:val="1331"/>
        </w:trPr>
        <w:tc>
          <w:tcPr>
            <w:tcW w:w="486" w:type="dxa"/>
          </w:tcPr>
          <w:p w14:paraId="596460E0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AE55E9E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Szymanowskiego</w:t>
            </w:r>
          </w:p>
        </w:tc>
        <w:tc>
          <w:tcPr>
            <w:tcW w:w="1497" w:type="dxa"/>
          </w:tcPr>
          <w:p w14:paraId="4C6BCD28" w14:textId="77777777" w:rsidR="00FE5F3D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zęść działki numer 53/1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98" w:type="dxa"/>
          </w:tcPr>
          <w:p w14:paraId="5EAA57D0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045590/2</w:t>
            </w:r>
          </w:p>
        </w:tc>
        <w:tc>
          <w:tcPr>
            <w:tcW w:w="1367" w:type="dxa"/>
          </w:tcPr>
          <w:p w14:paraId="47F7B010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42A2611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035D07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002FBE4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</w:p>
        </w:tc>
        <w:tc>
          <w:tcPr>
            <w:tcW w:w="1837" w:type="dxa"/>
          </w:tcPr>
          <w:p w14:paraId="6D864FFD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54B787E8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do dnia 31.12.2026 r.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trybie bezprzetargowym</w:t>
            </w:r>
          </w:p>
        </w:tc>
        <w:tc>
          <w:tcPr>
            <w:tcW w:w="1217" w:type="dxa"/>
          </w:tcPr>
          <w:p w14:paraId="1FE5B7CF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376EFB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podatek  VAT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w wysokości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376EF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AC94296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82722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0C428F3" w14:textId="77777777" w:rsidR="00FE5F3D" w:rsidRPr="008202C5" w:rsidRDefault="00FE5F3D" w:rsidP="00FE5F3D">
      <w:pPr>
        <w:pStyle w:val="Standard"/>
        <w:rPr>
          <w:rFonts w:ascii="Arial" w:hAnsi="Arial" w:cs="Arial"/>
          <w:sz w:val="22"/>
          <w:szCs w:val="22"/>
        </w:rPr>
      </w:pPr>
    </w:p>
    <w:p w14:paraId="4063BE54" w14:textId="77777777" w:rsidR="00FE5F3D" w:rsidRPr="00082722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082722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D89845E" w14:textId="77777777" w:rsidR="00FE5F3D" w:rsidRPr="00082722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082722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FA7DA8C" w14:textId="77777777" w:rsidR="00FE5F3D" w:rsidRPr="00082722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082722">
        <w:rPr>
          <w:rFonts w:ascii="Arial" w:hAnsi="Arial" w:cs="Arial"/>
          <w:b w:val="0"/>
          <w:sz w:val="22"/>
          <w:szCs w:val="22"/>
        </w:rPr>
        <w:t>Wykaz oraz informacja o jego wywieszeniu znajduje się w Biuletynie Informacji Publicznej, prowadzonym przez Urząd Miasta Olsztyna pod adresem bip.olsztyn.eu</w:t>
      </w:r>
    </w:p>
    <w:p w14:paraId="557802E0" w14:textId="77777777" w:rsidR="00FE5F3D" w:rsidRPr="00082722" w:rsidRDefault="00FE5F3D" w:rsidP="00FE5F3D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7813394B" w14:textId="77777777" w:rsidR="00FE5F3D" w:rsidRPr="00082722" w:rsidRDefault="00FE5F3D" w:rsidP="00FE5F3D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082722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1489DDFF" w14:textId="2A727842" w:rsidR="00FE5F3D" w:rsidRPr="00082722" w:rsidRDefault="00FE5F3D" w:rsidP="00FE5F3D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082722">
        <w:rPr>
          <w:rFonts w:ascii="Arial" w:hAnsi="Arial" w:cs="Arial"/>
          <w:i/>
          <w:iCs/>
          <w:sz w:val="22"/>
          <w:szCs w:val="22"/>
        </w:rPr>
        <w:t>Stefan Milaniuk tel. 89 50 60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082722">
        <w:rPr>
          <w:rFonts w:ascii="Arial" w:hAnsi="Arial" w:cs="Arial"/>
          <w:i/>
          <w:iCs/>
          <w:sz w:val="22"/>
          <w:szCs w:val="22"/>
        </w:rPr>
        <w:t>324</w:t>
      </w:r>
    </w:p>
    <w:p w14:paraId="3E3DC489" w14:textId="047C32C1" w:rsidR="00FE5F3D" w:rsidRDefault="00FE5F3D">
      <w:pPr>
        <w:widowControl/>
        <w:suppressAutoHyphens w:val="0"/>
      </w:pPr>
      <w:r>
        <w:br w:type="page"/>
      </w:r>
    </w:p>
    <w:p w14:paraId="5E12F886" w14:textId="77777777" w:rsidR="00FE5F3D" w:rsidRPr="008202C5" w:rsidRDefault="00FE5F3D" w:rsidP="00FE5F3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8D50E77" w14:textId="6A36E709" w:rsidR="00FE5F3D" w:rsidRPr="008202C5" w:rsidRDefault="00FE5F3D" w:rsidP="00FE5F3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098A048" w14:textId="77777777" w:rsidR="00FE5F3D" w:rsidRPr="008202C5" w:rsidRDefault="00FE5F3D" w:rsidP="00FE5F3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E5F3D" w:rsidRPr="008202C5" w14:paraId="2545F783" w14:textId="77777777" w:rsidTr="003D7604">
        <w:trPr>
          <w:tblHeader/>
        </w:trPr>
        <w:tc>
          <w:tcPr>
            <w:tcW w:w="486" w:type="dxa"/>
          </w:tcPr>
          <w:p w14:paraId="3A49B4B6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8A679B1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5975164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91A5E37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39D4B9C" w14:textId="77777777" w:rsidR="00FE5F3D" w:rsidRPr="002B1891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6A5B3D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F3B1C82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9C18FE6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1BA613D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6315693" w14:textId="77777777" w:rsidR="00FE5F3D" w:rsidRPr="00CD69B6" w:rsidRDefault="00FE5F3D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DD31127" w14:textId="77777777" w:rsidR="00FE5F3D" w:rsidRPr="00CD69B6" w:rsidRDefault="00FE5F3D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E5F3D" w:rsidRPr="008202C5" w14:paraId="725442F6" w14:textId="77777777" w:rsidTr="003D7604">
        <w:trPr>
          <w:trHeight w:val="1572"/>
        </w:trPr>
        <w:tc>
          <w:tcPr>
            <w:tcW w:w="486" w:type="dxa"/>
          </w:tcPr>
          <w:p w14:paraId="08351743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7CA216E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Wyzwolenia</w:t>
            </w:r>
          </w:p>
        </w:tc>
        <w:tc>
          <w:tcPr>
            <w:tcW w:w="1497" w:type="dxa"/>
          </w:tcPr>
          <w:p w14:paraId="20716CBA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53/12, obręb 63</w:t>
            </w:r>
          </w:p>
        </w:tc>
        <w:tc>
          <w:tcPr>
            <w:tcW w:w="1698" w:type="dxa"/>
          </w:tcPr>
          <w:p w14:paraId="3A64E779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00172489/0</w:t>
            </w:r>
          </w:p>
        </w:tc>
        <w:tc>
          <w:tcPr>
            <w:tcW w:w="1367" w:type="dxa"/>
          </w:tcPr>
          <w:p w14:paraId="4C10E6DF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F75D1A7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14:paraId="25F8C8F0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 mieszana do racjonalnej obsługi terenu wokół przychodni</w:t>
            </w:r>
          </w:p>
        </w:tc>
        <w:tc>
          <w:tcPr>
            <w:tcW w:w="1837" w:type="dxa"/>
          </w:tcPr>
          <w:p w14:paraId="54416DC9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D1DA69C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58DB2C6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8101266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B9E9CF0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554,30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EF75A68" w14:textId="77777777" w:rsidR="00FE5F3D" w:rsidRPr="008202C5" w:rsidRDefault="00FE5F3D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2599C8E3" w14:textId="77777777" w:rsidR="00FE5F3D" w:rsidRPr="008202C5" w:rsidRDefault="00FE5F3D" w:rsidP="00FE5F3D">
      <w:pPr>
        <w:pStyle w:val="Standard"/>
        <w:rPr>
          <w:rFonts w:ascii="Arial" w:hAnsi="Arial" w:cs="Arial"/>
          <w:sz w:val="22"/>
          <w:szCs w:val="22"/>
        </w:rPr>
      </w:pPr>
    </w:p>
    <w:p w14:paraId="17BC6723" w14:textId="77777777" w:rsidR="00FE5F3D" w:rsidRPr="008202C5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1CD65CF" w14:textId="77777777" w:rsidR="00FE5F3D" w:rsidRPr="008202C5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FC7839A" w14:textId="77777777" w:rsidR="00FE5F3D" w:rsidRPr="008202C5" w:rsidRDefault="00FE5F3D" w:rsidP="00FE5F3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41076C7" w14:textId="77777777" w:rsidR="00FE5F3D" w:rsidRPr="008202C5" w:rsidRDefault="00FE5F3D" w:rsidP="00FE5F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6A95CE0" w14:textId="77777777" w:rsidR="00FE5F3D" w:rsidRPr="008202C5" w:rsidRDefault="00FE5F3D" w:rsidP="00FE5F3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A5CDA23" w14:textId="77777777" w:rsidR="00FE5F3D" w:rsidRDefault="00FE5F3D" w:rsidP="00FE5F3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BB3C120" w14:textId="5951C86C" w:rsidR="00FE5F3D" w:rsidRDefault="00FE5F3D">
      <w:pPr>
        <w:widowControl/>
        <w:suppressAutoHyphens w:val="0"/>
      </w:pPr>
      <w:r>
        <w:br w:type="page"/>
      </w:r>
    </w:p>
    <w:p w14:paraId="3ABB6817" w14:textId="77777777" w:rsidR="002A2080" w:rsidRDefault="002A2080" w:rsidP="002A208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42950489" w14:textId="6120653A" w:rsidR="002A2080" w:rsidRDefault="002A2080" w:rsidP="002A2080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69DBCEDD" w14:textId="77777777" w:rsidR="002A2080" w:rsidRDefault="002A2080" w:rsidP="002A208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A2080" w14:paraId="0A66B65D" w14:textId="77777777" w:rsidTr="002A2080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DEFC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3632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1566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BFD9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C0D9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1695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C20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1BB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5F0F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B146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057" w14:textId="77777777" w:rsidR="002A2080" w:rsidRDefault="002A2080" w:rsidP="002A2080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A2080" w14:paraId="367C4E8D" w14:textId="77777777" w:rsidTr="002A2080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D1D2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3C6F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11 Listopada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2B52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124/2, obręb 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6B8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OL1O/00056504/3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F7F2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D65C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 (pawilon handlowy)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39EC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działalności handlowo-usługowej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FCE8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8F5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3D5DF66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1EE84870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B83E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1 092,00 zł + 23% podatek VAT w wysokości 251,16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0E45" w14:textId="77777777" w:rsidR="002A2080" w:rsidRDefault="002A20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9DE36C3" w14:textId="77777777" w:rsidR="002A2080" w:rsidRDefault="002A2080" w:rsidP="002A2080">
      <w:pPr>
        <w:pStyle w:val="Standard"/>
        <w:rPr>
          <w:rFonts w:ascii="Arial" w:hAnsi="Arial" w:cs="Arial"/>
          <w:sz w:val="22"/>
          <w:szCs w:val="22"/>
        </w:rPr>
      </w:pPr>
    </w:p>
    <w:p w14:paraId="3CE7B1E1" w14:textId="77777777" w:rsidR="002A2080" w:rsidRDefault="002A2080" w:rsidP="002A2080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F9FD2D1" w14:textId="77777777" w:rsidR="002A2080" w:rsidRDefault="002A2080" w:rsidP="002A2080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16759BE" w14:textId="77777777" w:rsidR="002A2080" w:rsidRDefault="002A2080" w:rsidP="002A2080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7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4EAA23F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85F04A8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0427C98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 tel. 89 50 60 322 </w:t>
      </w:r>
    </w:p>
    <w:p w14:paraId="3182C262" w14:textId="0457F49A" w:rsidR="002A2080" w:rsidRDefault="002A2080">
      <w:pPr>
        <w:widowControl/>
        <w:suppressAutoHyphens w:val="0"/>
      </w:pPr>
      <w:r>
        <w:br w:type="page"/>
      </w:r>
    </w:p>
    <w:p w14:paraId="053E39EB" w14:textId="77777777" w:rsidR="002A2080" w:rsidRPr="008202C5" w:rsidRDefault="002A2080" w:rsidP="002A208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F40A0BF" w14:textId="2EDB019A" w:rsidR="002A2080" w:rsidRPr="004F70C7" w:rsidRDefault="002A2080" w:rsidP="002A208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A2080" w:rsidRPr="008202C5" w14:paraId="35490057" w14:textId="77777777" w:rsidTr="003D7604">
        <w:trPr>
          <w:tblHeader/>
        </w:trPr>
        <w:tc>
          <w:tcPr>
            <w:tcW w:w="486" w:type="dxa"/>
          </w:tcPr>
          <w:p w14:paraId="2D6397F4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0C939F0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2C0A546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3913649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4DC6FC8" w14:textId="77777777" w:rsidR="002A2080" w:rsidRPr="002B1891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7B8F64B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DCD5C49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A5A2979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FF5CF57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42001EB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AF64885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A2080" w:rsidRPr="008202C5" w14:paraId="7188D25E" w14:textId="77777777" w:rsidTr="003D7604">
        <w:trPr>
          <w:trHeight w:val="1468"/>
        </w:trPr>
        <w:tc>
          <w:tcPr>
            <w:tcW w:w="486" w:type="dxa"/>
          </w:tcPr>
          <w:p w14:paraId="4C9EE445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6A7FCAB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7594D82D" w14:textId="77777777" w:rsidR="002A2080" w:rsidRPr="00C403FF" w:rsidRDefault="002A2080" w:rsidP="003D7604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6A362F0E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12, </w:t>
            </w:r>
          </w:p>
          <w:p w14:paraId="3BB81DE7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215FFD63" w14:textId="77777777" w:rsidR="002A2080" w:rsidRPr="00796F66" w:rsidRDefault="002A2080" w:rsidP="003D7604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7A8889F7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321C21D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120B644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7EFD1F79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FAD5DD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8F4F451" w14:textId="77777777" w:rsidR="002A2080" w:rsidRPr="008202C5" w:rsidRDefault="002A2080" w:rsidP="003D7604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784D95A6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372F36B" w14:textId="77777777" w:rsidR="002A2080" w:rsidRPr="00423FEE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52F2A">
              <w:rPr>
                <w:rFonts w:ascii="Arial" w:hAnsi="Arial" w:cs="Arial"/>
                <w:sz w:val="18"/>
                <w:szCs w:val="18"/>
              </w:rPr>
              <w:t>36,00 zł + 23% podatek VAT w wysokości 8,28 zł</w:t>
            </w:r>
          </w:p>
        </w:tc>
        <w:tc>
          <w:tcPr>
            <w:tcW w:w="1157" w:type="dxa"/>
          </w:tcPr>
          <w:p w14:paraId="7BF14249" w14:textId="77777777" w:rsidR="002A2080" w:rsidRPr="00C403FF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A2080" w:rsidRPr="008202C5" w14:paraId="5DCE2017" w14:textId="77777777" w:rsidTr="003D7604">
        <w:trPr>
          <w:trHeight w:val="1331"/>
        </w:trPr>
        <w:tc>
          <w:tcPr>
            <w:tcW w:w="486" w:type="dxa"/>
          </w:tcPr>
          <w:p w14:paraId="28FB5710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4D47BE7A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54633AF7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7DD9FE1A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2EF62CA0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351AAF4C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5BC3C0C9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FC7D87A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30C8AB05" w14:textId="77777777" w:rsidR="002A2080" w:rsidRPr="00C403FF" w:rsidRDefault="002A2080" w:rsidP="003D7604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1D55AB78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7A9FED76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465C405" w14:textId="77777777" w:rsidR="002A2080" w:rsidRPr="008202C5" w:rsidRDefault="002A2080" w:rsidP="003D7604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2F1DF345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B0A76C8" w14:textId="77777777" w:rsidR="002A2080" w:rsidRPr="00F52F2A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F52F2A">
              <w:rPr>
                <w:rFonts w:ascii="Arial" w:hAnsi="Arial" w:cs="Arial"/>
                <w:sz w:val="18"/>
                <w:szCs w:val="18"/>
              </w:rPr>
              <w:t>475,00 zł + 23% podatek VAT w wysokości 109,25 zł</w:t>
            </w:r>
          </w:p>
        </w:tc>
        <w:tc>
          <w:tcPr>
            <w:tcW w:w="1157" w:type="dxa"/>
          </w:tcPr>
          <w:p w14:paraId="4B7BB2E5" w14:textId="77777777" w:rsidR="002A2080" w:rsidRPr="00035D07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38AC5A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7B1EC92" w14:textId="77777777" w:rsidR="002A2080" w:rsidRPr="008202C5" w:rsidRDefault="002A2080" w:rsidP="002A2080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</w:t>
      </w:r>
      <w:r>
        <w:rPr>
          <w:rFonts w:ascii="Arial" w:hAnsi="Arial" w:cs="Arial"/>
          <w:b w:val="0"/>
          <w:sz w:val="22"/>
          <w:szCs w:val="22"/>
        </w:rPr>
        <w:t>.</w:t>
      </w:r>
      <w:r w:rsidRPr="008202C5">
        <w:rPr>
          <w:rFonts w:ascii="Arial" w:hAnsi="Arial" w:cs="Arial"/>
          <w:b w:val="0"/>
          <w:sz w:val="22"/>
          <w:szCs w:val="22"/>
        </w:rPr>
        <w:t xml:space="preserve"> 2 pkt  6, 7, 12 ww. ustawy – nie dotyczy. </w:t>
      </w:r>
    </w:p>
    <w:p w14:paraId="0FCD6B31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695FB95" w14:textId="77777777" w:rsidR="002A2080" w:rsidRPr="004F70C7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2E17997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F02765D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D4F7802" w14:textId="690E6350" w:rsidR="002A2080" w:rsidRDefault="002A2080">
      <w:pPr>
        <w:widowControl/>
        <w:suppressAutoHyphens w:val="0"/>
      </w:pPr>
      <w:r>
        <w:br w:type="page"/>
      </w:r>
    </w:p>
    <w:p w14:paraId="777A1EEE" w14:textId="77777777" w:rsidR="002A2080" w:rsidRPr="008202C5" w:rsidRDefault="002A2080" w:rsidP="002A208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3018FC4" w14:textId="345C64F8" w:rsidR="002A2080" w:rsidRPr="008202C5" w:rsidRDefault="002A2080" w:rsidP="002A208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 xml:space="preserve">od dnia 12.03.2026 </w:t>
      </w:r>
      <w:r w:rsidR="00B36385">
        <w:rPr>
          <w:rFonts w:ascii="Arial" w:hAnsi="Arial" w:cs="Arial"/>
          <w:b w:val="0"/>
          <w:sz w:val="22"/>
          <w:szCs w:val="24"/>
        </w:rPr>
        <w:t xml:space="preserve">r. </w:t>
      </w:r>
      <w:r w:rsidR="00E83F25">
        <w:rPr>
          <w:rFonts w:ascii="Arial" w:hAnsi="Arial" w:cs="Arial"/>
          <w:b w:val="0"/>
          <w:sz w:val="22"/>
          <w:szCs w:val="24"/>
        </w:rPr>
        <w:t>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DF51D0F" w14:textId="77777777" w:rsidR="002A2080" w:rsidRPr="008202C5" w:rsidRDefault="002A2080" w:rsidP="002A208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2A2080" w:rsidRPr="008202C5" w14:paraId="43DB4FE1" w14:textId="77777777" w:rsidTr="003D7604">
        <w:trPr>
          <w:tblHeader/>
        </w:trPr>
        <w:tc>
          <w:tcPr>
            <w:tcW w:w="284" w:type="dxa"/>
          </w:tcPr>
          <w:p w14:paraId="0F688D89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390A8661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3D20743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B6D6EE2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04389E7" w14:textId="77777777" w:rsidR="002A2080" w:rsidRPr="002B1891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A0E266E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BE516B0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EA4462A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F248622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73AAE20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136F17E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A2080" w:rsidRPr="008202C5" w14:paraId="28F0A166" w14:textId="77777777" w:rsidTr="003D7604">
        <w:trPr>
          <w:trHeight w:val="1572"/>
        </w:trPr>
        <w:tc>
          <w:tcPr>
            <w:tcW w:w="284" w:type="dxa"/>
          </w:tcPr>
          <w:p w14:paraId="4F945429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086D988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A1697">
              <w:rPr>
                <w:rFonts w:ascii="Arial" w:hAnsi="Arial" w:cs="Arial"/>
                <w:sz w:val="18"/>
                <w:szCs w:val="18"/>
              </w:rPr>
              <w:t>Partyzantów</w:t>
            </w:r>
          </w:p>
        </w:tc>
        <w:tc>
          <w:tcPr>
            <w:tcW w:w="1497" w:type="dxa"/>
          </w:tcPr>
          <w:p w14:paraId="6F81B255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260/8, obręb 72</w:t>
            </w:r>
          </w:p>
        </w:tc>
        <w:tc>
          <w:tcPr>
            <w:tcW w:w="1698" w:type="dxa"/>
          </w:tcPr>
          <w:p w14:paraId="5DA35CAA" w14:textId="77777777" w:rsidR="002A2080" w:rsidRPr="004A1697" w:rsidRDefault="002A2080" w:rsidP="003D7604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697">
              <w:rPr>
                <w:rFonts w:ascii="Arial" w:hAnsi="Arial" w:cs="Arial"/>
                <w:sz w:val="18"/>
                <w:szCs w:val="18"/>
              </w:rPr>
              <w:t>OL1O/00020578/1</w:t>
            </w:r>
          </w:p>
          <w:p w14:paraId="5F26D447" w14:textId="77777777" w:rsidR="002A2080" w:rsidRPr="004A1697" w:rsidRDefault="002A2080" w:rsidP="003D76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6FAA7E8F" w14:textId="77777777" w:rsidR="002A2080" w:rsidRPr="002913CD" w:rsidRDefault="002A2080" w:rsidP="003D760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C61AD3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1CFFF9A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3185B66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8771D96" w14:textId="77777777" w:rsidR="002A2080" w:rsidRPr="00C3421F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0CB6F2EA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191B26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2D7515FF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FD99A8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A0ACE9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BA3651E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766B24EF" w14:textId="77777777" w:rsidR="002A2080" w:rsidRPr="00035D07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774DA8A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326C818D" w14:textId="77777777" w:rsidR="002A2080" w:rsidRPr="008202C5" w:rsidRDefault="002A2080" w:rsidP="002A2080">
      <w:pPr>
        <w:pStyle w:val="Standard"/>
        <w:rPr>
          <w:rFonts w:ascii="Arial" w:hAnsi="Arial" w:cs="Arial"/>
          <w:sz w:val="22"/>
          <w:szCs w:val="22"/>
        </w:rPr>
      </w:pPr>
    </w:p>
    <w:p w14:paraId="07B2BA3E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E9FA2F4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D3B60F3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A034349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A392ED9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EC700D1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804D71E" w14:textId="55E52608" w:rsidR="002A2080" w:rsidRDefault="002A2080">
      <w:pPr>
        <w:widowControl/>
        <w:suppressAutoHyphens w:val="0"/>
      </w:pPr>
      <w:r>
        <w:br w:type="page"/>
      </w:r>
    </w:p>
    <w:p w14:paraId="4C06B7C0" w14:textId="77777777" w:rsidR="002A2080" w:rsidRPr="008202C5" w:rsidRDefault="002A2080" w:rsidP="002A208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8C41A97" w14:textId="449E529A" w:rsidR="002A2080" w:rsidRPr="008202C5" w:rsidRDefault="002A2080" w:rsidP="002A208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63CE487" w14:textId="77777777" w:rsidR="002A2080" w:rsidRPr="008202C5" w:rsidRDefault="002A2080" w:rsidP="002A208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2A2080" w:rsidRPr="008202C5" w14:paraId="4DDED13C" w14:textId="77777777" w:rsidTr="003D7604">
        <w:trPr>
          <w:tblHeader/>
        </w:trPr>
        <w:tc>
          <w:tcPr>
            <w:tcW w:w="284" w:type="dxa"/>
          </w:tcPr>
          <w:p w14:paraId="7917E86E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253CB88D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580C4FA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81176CC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10750FE" w14:textId="77777777" w:rsidR="002A2080" w:rsidRPr="002B1891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0BAF4CC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F4DE564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A65F869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4F79347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8D9AC53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41B4BDB6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A2080" w:rsidRPr="008202C5" w14:paraId="05FC0AEE" w14:textId="77777777" w:rsidTr="003D7604">
        <w:trPr>
          <w:trHeight w:val="1572"/>
        </w:trPr>
        <w:tc>
          <w:tcPr>
            <w:tcW w:w="284" w:type="dxa"/>
          </w:tcPr>
          <w:p w14:paraId="780DD258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454B7B38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Żeromskiego</w:t>
            </w:r>
          </w:p>
        </w:tc>
        <w:tc>
          <w:tcPr>
            <w:tcW w:w="1497" w:type="dxa"/>
          </w:tcPr>
          <w:p w14:paraId="7BC2F9E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142/37, obręb 20</w:t>
            </w:r>
          </w:p>
        </w:tc>
        <w:tc>
          <w:tcPr>
            <w:tcW w:w="1698" w:type="dxa"/>
          </w:tcPr>
          <w:p w14:paraId="01FA9FC4" w14:textId="77777777" w:rsidR="002A2080" w:rsidRPr="002913CD" w:rsidRDefault="002A2080" w:rsidP="003D760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200102/0</w:t>
            </w:r>
          </w:p>
          <w:p w14:paraId="06CFCB31" w14:textId="77777777" w:rsidR="002A2080" w:rsidRPr="002913CD" w:rsidRDefault="002A2080" w:rsidP="003D760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B2D7FD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414F6C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34C980C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C71D715" w14:textId="77777777" w:rsidR="002A2080" w:rsidRPr="00C3421F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655087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7335E4E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8B5A77C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BE70F05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A381DE3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5DF7D09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69CC8780" w14:textId="77777777" w:rsidR="002A2080" w:rsidRPr="00035D07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6773368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313C0063" w14:textId="77777777" w:rsidR="002A2080" w:rsidRPr="008202C5" w:rsidRDefault="002A2080" w:rsidP="002A2080">
      <w:pPr>
        <w:pStyle w:val="Standard"/>
        <w:rPr>
          <w:rFonts w:ascii="Arial" w:hAnsi="Arial" w:cs="Arial"/>
          <w:sz w:val="22"/>
          <w:szCs w:val="22"/>
        </w:rPr>
      </w:pPr>
    </w:p>
    <w:p w14:paraId="65E7AB15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39B2BA9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2E69C80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40EDDDA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961B7B5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4D1677B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01C3CA6" w14:textId="1006053F" w:rsidR="002A2080" w:rsidRDefault="002A2080">
      <w:pPr>
        <w:widowControl/>
        <w:suppressAutoHyphens w:val="0"/>
      </w:pPr>
      <w:r>
        <w:br w:type="page"/>
      </w:r>
    </w:p>
    <w:p w14:paraId="729AFFE9" w14:textId="77777777" w:rsidR="002A2080" w:rsidRPr="008202C5" w:rsidRDefault="002A2080" w:rsidP="002A208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F58872E" w14:textId="6B408528" w:rsidR="002A2080" w:rsidRPr="008202C5" w:rsidRDefault="002A2080" w:rsidP="002A208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246BB2A" w14:textId="77777777" w:rsidR="002A2080" w:rsidRPr="008202C5" w:rsidRDefault="002A2080" w:rsidP="002A208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2A2080" w:rsidRPr="008202C5" w14:paraId="6E1A899A" w14:textId="77777777" w:rsidTr="003D7604">
        <w:trPr>
          <w:tblHeader/>
        </w:trPr>
        <w:tc>
          <w:tcPr>
            <w:tcW w:w="486" w:type="dxa"/>
          </w:tcPr>
          <w:p w14:paraId="2E8710BA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E997A94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1002C6D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EB50EF6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30BEA81" w14:textId="77777777" w:rsidR="002A2080" w:rsidRPr="002B1891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B302982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1B5477B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1283F8DA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BEE7B64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7008E02" w14:textId="77777777" w:rsidR="002A2080" w:rsidRPr="00CD69B6" w:rsidRDefault="002A2080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B54C51C" w14:textId="77777777" w:rsidR="002A2080" w:rsidRPr="00CD69B6" w:rsidRDefault="002A2080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A2080" w:rsidRPr="008202C5" w14:paraId="2FFBC4C0" w14:textId="77777777" w:rsidTr="003D7604">
        <w:trPr>
          <w:trHeight w:val="1572"/>
        </w:trPr>
        <w:tc>
          <w:tcPr>
            <w:tcW w:w="486" w:type="dxa"/>
          </w:tcPr>
          <w:p w14:paraId="0B1DCF43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1A4E9A0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Smętka</w:t>
            </w:r>
          </w:p>
        </w:tc>
        <w:tc>
          <w:tcPr>
            <w:tcW w:w="1497" w:type="dxa"/>
          </w:tcPr>
          <w:p w14:paraId="7EA36002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111/2,</w:t>
            </w:r>
          </w:p>
          <w:p w14:paraId="5CA73877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61</w:t>
            </w:r>
          </w:p>
          <w:p w14:paraId="162E244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3331CC7" w14:textId="77777777" w:rsidR="002A2080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 w:rsidRPr="0055130F">
              <w:rPr>
                <w:rFonts w:ascii="Arial" w:hAnsi="Arial" w:cs="Arial"/>
                <w:sz w:val="18"/>
                <w:szCs w:val="18"/>
              </w:rPr>
              <w:t>00034776/0</w:t>
            </w:r>
          </w:p>
          <w:p w14:paraId="5AE3B55D" w14:textId="77777777" w:rsidR="002A2080" w:rsidRPr="004664B6" w:rsidRDefault="002A2080" w:rsidP="003D7604"/>
        </w:tc>
        <w:tc>
          <w:tcPr>
            <w:tcW w:w="1367" w:type="dxa"/>
          </w:tcPr>
          <w:p w14:paraId="6CB19E08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508834D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2A21E7A" w14:textId="77777777" w:rsidR="002A2080" w:rsidRPr="008202C5" w:rsidRDefault="002A2080" w:rsidP="003D76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2029" w:type="dxa"/>
          </w:tcPr>
          <w:p w14:paraId="007811C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194DCE04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8E52C12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AD891DB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1606284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12,65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9B0216B" w14:textId="77777777" w:rsidR="002A2080" w:rsidRPr="00035D07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4FED9F1" w14:textId="77777777" w:rsidR="002A2080" w:rsidRPr="008202C5" w:rsidRDefault="002A2080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8B7B730" w14:textId="77777777" w:rsidR="002A2080" w:rsidRPr="008202C5" w:rsidRDefault="002A2080" w:rsidP="002A2080">
      <w:pPr>
        <w:pStyle w:val="Standard"/>
        <w:rPr>
          <w:rFonts w:ascii="Arial" w:hAnsi="Arial" w:cs="Arial"/>
          <w:sz w:val="22"/>
          <w:szCs w:val="22"/>
        </w:rPr>
      </w:pPr>
    </w:p>
    <w:p w14:paraId="6AFBAA8A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3CA64DF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68C98DB" w14:textId="77777777" w:rsidR="002A2080" w:rsidRPr="008202C5" w:rsidRDefault="002A2080" w:rsidP="002A208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AD0B4DE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3B7820A" w14:textId="77777777" w:rsidR="002A2080" w:rsidRPr="008202C5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20487DB" w14:textId="77777777" w:rsidR="002A2080" w:rsidRDefault="002A2080" w:rsidP="002A208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2040E50" w14:textId="4738D587" w:rsidR="002A2080" w:rsidRDefault="002A2080">
      <w:pPr>
        <w:widowControl/>
        <w:suppressAutoHyphens w:val="0"/>
      </w:pPr>
      <w:r>
        <w:br w:type="page"/>
      </w:r>
    </w:p>
    <w:p w14:paraId="5D073CF9" w14:textId="77777777" w:rsidR="001431E1" w:rsidRPr="008202C5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9BAF744" w14:textId="7F89800A" w:rsidR="001431E1" w:rsidRPr="008202C5" w:rsidRDefault="001431E1" w:rsidP="001431E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4ACF19A" w14:textId="77777777" w:rsidR="001431E1" w:rsidRPr="008202C5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1431E1" w:rsidRPr="008202C5" w14:paraId="42630EBC" w14:textId="77777777" w:rsidTr="003D7604">
        <w:trPr>
          <w:tblHeader/>
        </w:trPr>
        <w:tc>
          <w:tcPr>
            <w:tcW w:w="486" w:type="dxa"/>
          </w:tcPr>
          <w:p w14:paraId="49BD6B33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2C65D98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F015070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0777F5A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35D860C" w14:textId="77777777" w:rsidR="001431E1" w:rsidRPr="002B1891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5EC58D7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719322F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6CA6F523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C17252B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EF9BA5C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D6F5029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:rsidRPr="008202C5" w14:paraId="42907103" w14:textId="77777777" w:rsidTr="003D7604">
        <w:trPr>
          <w:trHeight w:val="1572"/>
        </w:trPr>
        <w:tc>
          <w:tcPr>
            <w:tcW w:w="486" w:type="dxa"/>
          </w:tcPr>
          <w:p w14:paraId="6D3913F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1BFEA7C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Jastrzębia</w:t>
            </w:r>
          </w:p>
        </w:tc>
        <w:tc>
          <w:tcPr>
            <w:tcW w:w="1497" w:type="dxa"/>
          </w:tcPr>
          <w:p w14:paraId="7A936558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28,</w:t>
            </w:r>
          </w:p>
          <w:p w14:paraId="03A3DA0F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140</w:t>
            </w:r>
          </w:p>
          <w:p w14:paraId="3FF112F1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29/1, </w:t>
            </w:r>
          </w:p>
          <w:p w14:paraId="1E7088CF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140</w:t>
            </w:r>
          </w:p>
        </w:tc>
        <w:tc>
          <w:tcPr>
            <w:tcW w:w="1698" w:type="dxa"/>
          </w:tcPr>
          <w:p w14:paraId="5E3D3E32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00060214/4</w:t>
            </w:r>
          </w:p>
          <w:p w14:paraId="6E87EB90" w14:textId="77777777" w:rsidR="001431E1" w:rsidRPr="004664B6" w:rsidRDefault="001431E1" w:rsidP="003D7604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00009524/5</w:t>
            </w:r>
          </w:p>
        </w:tc>
        <w:tc>
          <w:tcPr>
            <w:tcW w:w="1367" w:type="dxa"/>
          </w:tcPr>
          <w:p w14:paraId="6F64E6A0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CF076F3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00FEE45" w14:textId="77777777" w:rsidR="001431E1" w:rsidRPr="008202C5" w:rsidRDefault="001431E1" w:rsidP="003D76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jako wjazd i wejście na posesję oraz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2029" w:type="dxa"/>
          </w:tcPr>
          <w:p w14:paraId="7E34840F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jednorodzinnej,</w:t>
            </w:r>
          </w:p>
          <w:p w14:paraId="3FBB4017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urządzonej,</w:t>
            </w:r>
          </w:p>
          <w:p w14:paraId="0D969796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teren ciągów pieszo-jezdnych</w:t>
            </w:r>
          </w:p>
          <w:p w14:paraId="6542182D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3A66983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22AA766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964C19C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9643112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50,60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3BB709C" w14:textId="77777777" w:rsidR="001431E1" w:rsidRPr="00035D07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8DBC7E6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3A4C4B3E" w14:textId="77777777" w:rsidR="001431E1" w:rsidRPr="008202C5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1BEF6A7C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AD4CC2C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0A98581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27397AD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78EC4AF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B1C1238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A646732" w14:textId="13701A4F" w:rsidR="001431E1" w:rsidRDefault="001431E1">
      <w:pPr>
        <w:widowControl/>
        <w:suppressAutoHyphens w:val="0"/>
      </w:pPr>
      <w:r>
        <w:br w:type="page"/>
      </w:r>
    </w:p>
    <w:p w14:paraId="1A3A6A35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4E0941DA" w14:textId="53EAB765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543036CA" w14:textId="77777777" w:rsidR="001431E1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14:paraId="60CD985D" w14:textId="77777777" w:rsidTr="001431E1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C11E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EA7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5F2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04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786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5E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F1D9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E261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731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487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CD0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28A96631" w14:textId="77777777" w:rsidTr="001431E1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0AD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B8E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Sielska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D40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236, obręb 117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CA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OL1O/00034383/8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7CB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1BA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3DE" w14:textId="77777777" w:rsidR="001431E1" w:rsidRDefault="001431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tablica reklamowo- informacyjna</w:t>
            </w:r>
          </w:p>
          <w:p w14:paraId="096FC51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332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 – teren zieleni izolacyjnej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5E4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B2D993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4F5BC18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25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3600,00 zł + 23% podatek VAT w wysokości 828,00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517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79E8D8E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5C224F8" w14:textId="77777777" w:rsidR="001431E1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0410F64B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9C55791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2BD119E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3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A59C039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0304525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6D94847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 tel. 89 50 60 323 </w:t>
      </w:r>
    </w:p>
    <w:p w14:paraId="4EAE07B7" w14:textId="7D7D4725" w:rsidR="001431E1" w:rsidRDefault="001431E1">
      <w:pPr>
        <w:widowControl/>
        <w:suppressAutoHyphens w:val="0"/>
      </w:pPr>
      <w:r>
        <w:br w:type="page"/>
      </w:r>
    </w:p>
    <w:p w14:paraId="39FC50A9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1FAF2B67" w14:textId="2D41B6B1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1E20D740" w14:textId="77777777" w:rsidR="001431E1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14:paraId="29112451" w14:textId="77777777" w:rsidTr="001431E1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B01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D84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370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418F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F220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41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D1E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187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6D7E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78B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5E7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00F8CBE5" w14:textId="77777777" w:rsidTr="001431E1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F64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5DEE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Leonharda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6A1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30, obręb 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E8E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OL1O/00171974/0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E66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AA5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047" w14:textId="77777777" w:rsidR="001431E1" w:rsidRDefault="001431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tablica reklamowo- informacyjna</w:t>
            </w:r>
          </w:p>
          <w:p w14:paraId="0F4167A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D8F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7B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95BC18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101BC3F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9A7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3600,00 zł + 23% podatek VAT w wysokości 828,00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C3B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CA92B8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3B2BF05" w14:textId="77777777" w:rsidR="001431E1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5B5710D0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62CD361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0B60594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4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200FAB3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A9E6949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A3A0191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 tel. 89 50 60 323 </w:t>
      </w:r>
    </w:p>
    <w:p w14:paraId="4A1F4662" w14:textId="165F9F98" w:rsidR="001431E1" w:rsidRDefault="001431E1">
      <w:pPr>
        <w:widowControl/>
        <w:suppressAutoHyphens w:val="0"/>
      </w:pPr>
      <w:r>
        <w:br w:type="page"/>
      </w:r>
    </w:p>
    <w:p w14:paraId="0BF8B789" w14:textId="77777777" w:rsidR="001431E1" w:rsidRPr="008202C5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FA5AEC0" w14:textId="7EA36CF0" w:rsidR="001431E1" w:rsidRPr="008202C5" w:rsidRDefault="001431E1" w:rsidP="001431E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 xml:space="preserve">od dnia 12.03.2026 </w:t>
      </w:r>
      <w:r w:rsidR="00B36385">
        <w:rPr>
          <w:rFonts w:ascii="Arial" w:hAnsi="Arial" w:cs="Arial"/>
          <w:b w:val="0"/>
          <w:sz w:val="22"/>
          <w:szCs w:val="24"/>
        </w:rPr>
        <w:t xml:space="preserve">r. </w:t>
      </w:r>
      <w:r w:rsidR="00E83F25">
        <w:rPr>
          <w:rFonts w:ascii="Arial" w:hAnsi="Arial" w:cs="Arial"/>
          <w:b w:val="0"/>
          <w:sz w:val="22"/>
          <w:szCs w:val="24"/>
        </w:rPr>
        <w:t>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22DED7D" w14:textId="77777777" w:rsidR="001431E1" w:rsidRPr="008202C5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:rsidRPr="008202C5" w14:paraId="1BD6AB2D" w14:textId="77777777" w:rsidTr="003D7604">
        <w:trPr>
          <w:tblHeader/>
        </w:trPr>
        <w:tc>
          <w:tcPr>
            <w:tcW w:w="486" w:type="dxa"/>
          </w:tcPr>
          <w:p w14:paraId="66FCCA45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AE8AEA2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B80301B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FC23894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9014527" w14:textId="77777777" w:rsidR="001431E1" w:rsidRPr="002B1891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0C6DCA2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80B093F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A6E79EC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B4829E1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A7B59BA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92E2F3B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:rsidRPr="008202C5" w14:paraId="1F9AC501" w14:textId="77777777" w:rsidTr="003D7604">
        <w:trPr>
          <w:trHeight w:val="1572"/>
        </w:trPr>
        <w:tc>
          <w:tcPr>
            <w:tcW w:w="486" w:type="dxa"/>
          </w:tcPr>
          <w:p w14:paraId="15718E6E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071C47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Leonharda</w:t>
            </w:r>
          </w:p>
        </w:tc>
        <w:tc>
          <w:tcPr>
            <w:tcW w:w="1497" w:type="dxa"/>
          </w:tcPr>
          <w:p w14:paraId="678ACD0A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28/4, obręb 80</w:t>
            </w:r>
          </w:p>
        </w:tc>
        <w:tc>
          <w:tcPr>
            <w:tcW w:w="1698" w:type="dxa"/>
          </w:tcPr>
          <w:p w14:paraId="52E8E13B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00183651/7</w:t>
            </w:r>
          </w:p>
        </w:tc>
        <w:tc>
          <w:tcPr>
            <w:tcW w:w="1367" w:type="dxa"/>
          </w:tcPr>
          <w:p w14:paraId="4B15842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37B9F5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89C97EA" w14:textId="77777777" w:rsidR="001431E1" w:rsidRPr="001643C3" w:rsidRDefault="001431E1" w:rsidP="003D7604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7A7C8E2C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7672799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B66C490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08FBA0D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04E17ABD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92E5B5B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828,00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273A2D3" w14:textId="77777777" w:rsidR="001431E1" w:rsidRPr="00035D07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93A60A8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F848524" w14:textId="77777777" w:rsidR="001431E1" w:rsidRPr="008202C5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69F47E62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3A15A4E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01240F8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75353BF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2C07E35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DB69D74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D7A4D94" w14:textId="1229E7A9" w:rsidR="001431E1" w:rsidRDefault="001431E1">
      <w:pPr>
        <w:widowControl/>
        <w:suppressAutoHyphens w:val="0"/>
      </w:pPr>
      <w:r>
        <w:br w:type="page"/>
      </w:r>
    </w:p>
    <w:p w14:paraId="05CB71D8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68DB28C2" w14:textId="614AE946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3AB78AA5" w14:textId="77777777" w:rsidR="001431E1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14:paraId="18D5089E" w14:textId="77777777" w:rsidTr="001431E1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28F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F0E4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259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8FC9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021C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22F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022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C31E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3DE6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7EE4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BE9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0225234E" w14:textId="77777777" w:rsidTr="001431E1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53B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584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Reja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1EE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66, obręb 70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155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OL1O/00009562/3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A1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AA7D1D1" w14:textId="77777777" w:rsidR="001431E1" w:rsidRDefault="001431E1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3328FC85" w14:textId="77777777" w:rsidR="001431E1" w:rsidRDefault="001431E1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grunt pod schodami,</w:t>
            </w:r>
          </w:p>
          <w:p w14:paraId="466C39A1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- 10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dojście do lokalu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1F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  <w:p w14:paraId="2F7DBAF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89B" w14:textId="77777777" w:rsidR="001431E1" w:rsidRDefault="001431E1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schody i dojście prowadzące do lokalu usługowego</w:t>
            </w:r>
          </w:p>
          <w:p w14:paraId="63374AB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B92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097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F1E4DE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89FAD4E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2BA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73,00 zł + 23% podatek VAT w wysokości 16,79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86D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65C80D19" w14:textId="77777777" w:rsidR="001431E1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46AB66E7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8978F33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95D64DB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6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EF2EA6A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817E1F0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74390B9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 tel. 89 50 60 323 </w:t>
      </w:r>
    </w:p>
    <w:p w14:paraId="6CA8F6F7" w14:textId="4156FE1E" w:rsidR="001431E1" w:rsidRDefault="001431E1">
      <w:pPr>
        <w:widowControl/>
        <w:suppressAutoHyphens w:val="0"/>
      </w:pPr>
      <w:r>
        <w:br w:type="page"/>
      </w:r>
    </w:p>
    <w:p w14:paraId="76578B88" w14:textId="77777777" w:rsidR="001431E1" w:rsidRPr="008202C5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790C5A3" w14:textId="06DFACDD" w:rsidR="001431E1" w:rsidRPr="008202C5" w:rsidRDefault="001431E1" w:rsidP="001431E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7FAC0FA" w14:textId="77777777" w:rsidR="001431E1" w:rsidRPr="008202C5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1431E1" w:rsidRPr="008202C5" w14:paraId="161A8709" w14:textId="77777777" w:rsidTr="003D7604">
        <w:trPr>
          <w:tblHeader/>
        </w:trPr>
        <w:tc>
          <w:tcPr>
            <w:tcW w:w="486" w:type="dxa"/>
          </w:tcPr>
          <w:p w14:paraId="59CA0A97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7051F8B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97E56C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049367B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3BBC2C8" w14:textId="77777777" w:rsidR="001431E1" w:rsidRPr="002B1891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52C520A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0542C3E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3831FB80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08A2116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E242B12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C9548E6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:rsidRPr="008202C5" w14:paraId="01500DC3" w14:textId="77777777" w:rsidTr="003D7604">
        <w:trPr>
          <w:trHeight w:val="1572"/>
        </w:trPr>
        <w:tc>
          <w:tcPr>
            <w:tcW w:w="486" w:type="dxa"/>
          </w:tcPr>
          <w:p w14:paraId="12BB11D4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DA7B64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Owocowa</w:t>
            </w:r>
          </w:p>
        </w:tc>
        <w:tc>
          <w:tcPr>
            <w:tcW w:w="1497" w:type="dxa"/>
          </w:tcPr>
          <w:p w14:paraId="1608877B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152/8,</w:t>
            </w:r>
          </w:p>
          <w:p w14:paraId="60422A4F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655E147B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5448F38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00061244/0</w:t>
            </w:r>
          </w:p>
          <w:p w14:paraId="12373DB3" w14:textId="77777777" w:rsidR="001431E1" w:rsidRPr="004664B6" w:rsidRDefault="001431E1" w:rsidP="003D7604"/>
        </w:tc>
        <w:tc>
          <w:tcPr>
            <w:tcW w:w="1367" w:type="dxa"/>
          </w:tcPr>
          <w:p w14:paraId="6C46B425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F79F184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4333B62" w14:textId="77777777" w:rsidR="001431E1" w:rsidRDefault="001431E1" w:rsidP="003D76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wjazd i wejście na posesję </w:t>
            </w:r>
          </w:p>
          <w:p w14:paraId="2C79DDC5" w14:textId="77777777" w:rsidR="001431E1" w:rsidRPr="008202C5" w:rsidRDefault="001431E1" w:rsidP="003D76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5A3D86C3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0567C986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9AAD59E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9D21A9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C52E6FF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374C42B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965F18" w14:textId="77777777" w:rsidR="001431E1" w:rsidRPr="00035D07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0CADB69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772C9CCE" w14:textId="77777777" w:rsidR="001431E1" w:rsidRPr="008202C5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05888DC9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2B40C18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040D7C6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2A2A5B7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4BC2EB3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2588555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15F9C7D" w14:textId="545BE510" w:rsidR="001431E1" w:rsidRDefault="001431E1">
      <w:pPr>
        <w:widowControl/>
        <w:suppressAutoHyphens w:val="0"/>
      </w:pPr>
      <w:r>
        <w:br w:type="page"/>
      </w:r>
    </w:p>
    <w:p w14:paraId="0ED9FBA1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5B970CB4" w14:textId="5A77F96D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4CCF3E97" w14:textId="77777777" w:rsidR="001431E1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14:paraId="34E8DE63" w14:textId="77777777" w:rsidTr="001431E1">
        <w:trPr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198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FCC9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95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118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967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74AC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BB7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4516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29F3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F14C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B5E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65C79C1A" w14:textId="77777777" w:rsidTr="001431E1">
        <w:trPr>
          <w:trHeight w:val="15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E3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3E9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Grotha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3AA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28/62,</w:t>
            </w:r>
          </w:p>
          <w:p w14:paraId="642E342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59C" w14:textId="77777777" w:rsidR="001431E1" w:rsidRDefault="001431E1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OL1O/00055875/7</w:t>
            </w:r>
          </w:p>
          <w:p w14:paraId="3BE2472A" w14:textId="77777777" w:rsidR="001431E1" w:rsidRDefault="001431E1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D0F9C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901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17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E1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</w:p>
          <w:p w14:paraId="1A7552C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5F0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9C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E909CD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CDE16F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A50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85,50 zł + 23% podatek VAT w wysokości 19,67 zł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9FD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5BC81D7" w14:textId="77777777" w:rsidR="001431E1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1BCDDA44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33B2F48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091A90F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8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F0F7E5C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06F8E6E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46F7140" w14:textId="53E63B75" w:rsidR="001431E1" w:rsidRDefault="001431E1" w:rsidP="001431E1">
      <w:pPr>
        <w:widowControl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  tel. 89 50 60 323</w:t>
      </w:r>
    </w:p>
    <w:p w14:paraId="4283EB45" w14:textId="77777777" w:rsidR="001431E1" w:rsidRDefault="001431E1">
      <w:pPr>
        <w:widowControl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9E581E5" w14:textId="77777777" w:rsidR="001431E1" w:rsidRPr="008202C5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4B50123" w14:textId="05335F81" w:rsidR="001431E1" w:rsidRPr="008202C5" w:rsidRDefault="001431E1" w:rsidP="001431E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EF9787A" w14:textId="77777777" w:rsidR="001431E1" w:rsidRPr="008202C5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2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1431E1" w:rsidRPr="008202C5" w14:paraId="411DD489" w14:textId="77777777" w:rsidTr="003D7604">
        <w:trPr>
          <w:tblHeader/>
        </w:trPr>
        <w:tc>
          <w:tcPr>
            <w:tcW w:w="487" w:type="dxa"/>
          </w:tcPr>
          <w:p w14:paraId="038FB538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B27D11A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18DAF49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38A3905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8BA42D1" w14:textId="77777777" w:rsidR="001431E1" w:rsidRPr="002B1891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CA234A2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5CA382A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9D99346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AF3D38C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9" w:type="dxa"/>
          </w:tcPr>
          <w:p w14:paraId="57078A02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962" w:type="dxa"/>
          </w:tcPr>
          <w:p w14:paraId="57465AFF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:rsidRPr="008202C5" w14:paraId="3BFC6A17" w14:textId="77777777" w:rsidTr="003D7604">
        <w:trPr>
          <w:trHeight w:val="1572"/>
        </w:trPr>
        <w:tc>
          <w:tcPr>
            <w:tcW w:w="487" w:type="dxa"/>
          </w:tcPr>
          <w:p w14:paraId="306F54D3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A160050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Zamenhofa</w:t>
            </w:r>
          </w:p>
        </w:tc>
        <w:tc>
          <w:tcPr>
            <w:tcW w:w="1497" w:type="dxa"/>
          </w:tcPr>
          <w:p w14:paraId="7916D8D9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17/15, obręb 16</w:t>
            </w:r>
          </w:p>
        </w:tc>
        <w:tc>
          <w:tcPr>
            <w:tcW w:w="1698" w:type="dxa"/>
          </w:tcPr>
          <w:p w14:paraId="7C89EA39" w14:textId="77777777" w:rsidR="001431E1" w:rsidRPr="00105302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05302">
              <w:rPr>
                <w:rStyle w:val="item-fieldvalue"/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168662/6</w:t>
            </w:r>
          </w:p>
        </w:tc>
        <w:tc>
          <w:tcPr>
            <w:tcW w:w="1367" w:type="dxa"/>
          </w:tcPr>
          <w:p w14:paraId="51EB9467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5A90B75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14:paraId="512971C0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14:paraId="3DFDC252" w14:textId="77777777" w:rsidR="001431E1" w:rsidRPr="007D48AF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D48AF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4B148906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DD97EB9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BDF6D5A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572F022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5732B68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9" w:type="dxa"/>
          </w:tcPr>
          <w:p w14:paraId="1E551391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052" w:type="dxa"/>
          </w:tcPr>
          <w:p w14:paraId="40DC72E6" w14:textId="77777777" w:rsidR="001431E1" w:rsidRPr="00035D07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430B77F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5D7EBDDC" w14:textId="77777777" w:rsidR="001431E1" w:rsidRPr="008202C5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62468207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5F72FF8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6F80660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4195D13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C1497B1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D0C2974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38F1A06" w14:textId="596E6DB4" w:rsidR="001431E1" w:rsidRDefault="001431E1">
      <w:pPr>
        <w:widowControl/>
        <w:suppressAutoHyphens w:val="0"/>
      </w:pPr>
      <w:r>
        <w:br w:type="page"/>
      </w:r>
    </w:p>
    <w:p w14:paraId="40AD0028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47EBDFF0" w14:textId="04454A03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3EFAD91F" w14:textId="77777777" w:rsidR="001431E1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1431E1" w14:paraId="598D2984" w14:textId="77777777" w:rsidTr="001431E1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596C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51F0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2586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6E81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2932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574E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3C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1F06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FFB8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2E2D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9C2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5DFFD04D" w14:textId="77777777" w:rsidTr="001431E1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985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8D2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Puszkina,</w:t>
            </w:r>
          </w:p>
          <w:p w14:paraId="06820BAE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Małeckiego,</w:t>
            </w:r>
          </w:p>
          <w:p w14:paraId="4606C51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Jagiellońska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C3A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80/13,</w:t>
            </w:r>
          </w:p>
          <w:p w14:paraId="4D3564E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66B" w14:textId="77777777" w:rsidR="001431E1" w:rsidRDefault="001431E1">
            <w:pPr>
              <w:pStyle w:val="Standard"/>
              <w:snapToGrid w:val="0"/>
              <w:rPr>
                <w:rStyle w:val="item-fieldvalue"/>
              </w:rPr>
            </w:pP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OL1O/00185026/1</w:t>
            </w:r>
          </w:p>
          <w:p w14:paraId="5E5EC86F" w14:textId="77777777" w:rsidR="001431E1" w:rsidRDefault="001431E1">
            <w:pPr>
              <w:pStyle w:val="Standard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21B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53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5F024D8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99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26C561B4" w14:textId="77777777" w:rsidR="001431E1" w:rsidRDefault="0014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F84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27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FAF7D5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A68239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E99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10,00 zł</w:t>
            </w:r>
          </w:p>
          <w:p w14:paraId="614F4DF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3A6F0B5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11215A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3DD6028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B3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2B67DA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39E70964" w14:textId="77777777" w:rsidR="001431E1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6F601EFC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591ABB2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074B922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20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8EF35A7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BEA1B82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F2E543E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 tel. 89 50 60 323 </w:t>
      </w:r>
    </w:p>
    <w:p w14:paraId="7C7376F1" w14:textId="166D6AA3" w:rsidR="001431E1" w:rsidRDefault="001431E1">
      <w:pPr>
        <w:widowControl/>
        <w:suppressAutoHyphens w:val="0"/>
      </w:pPr>
      <w:r>
        <w:br w:type="page"/>
      </w:r>
    </w:p>
    <w:p w14:paraId="7354B48E" w14:textId="77777777" w:rsidR="001431E1" w:rsidRPr="008202C5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39FB130" w14:textId="474EA643" w:rsidR="001431E1" w:rsidRPr="008202C5" w:rsidRDefault="001431E1" w:rsidP="001431E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05D2CD1" w14:textId="77777777" w:rsidR="001431E1" w:rsidRPr="008202C5" w:rsidRDefault="001431E1" w:rsidP="001431E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97"/>
        <w:gridCol w:w="1497"/>
        <w:gridCol w:w="1698"/>
        <w:gridCol w:w="1367"/>
        <w:gridCol w:w="1497"/>
        <w:gridCol w:w="1837"/>
        <w:gridCol w:w="1913"/>
        <w:gridCol w:w="1837"/>
        <w:gridCol w:w="1151"/>
        <w:gridCol w:w="1139"/>
      </w:tblGrid>
      <w:tr w:rsidR="001431E1" w:rsidRPr="008202C5" w14:paraId="5A6F6959" w14:textId="77777777" w:rsidTr="003D7604">
        <w:trPr>
          <w:tblHeader/>
        </w:trPr>
        <w:tc>
          <w:tcPr>
            <w:tcW w:w="486" w:type="dxa"/>
          </w:tcPr>
          <w:p w14:paraId="418D3879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1BC5F2F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29C7720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792D36E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6C5DD67" w14:textId="77777777" w:rsidR="001431E1" w:rsidRPr="002B1891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FCBAC56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39F12B7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689DEE83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DD41759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C905932" w14:textId="77777777" w:rsidR="001431E1" w:rsidRPr="00CD69B6" w:rsidRDefault="001431E1" w:rsidP="003D76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8BA9EEA" w14:textId="77777777" w:rsidR="001431E1" w:rsidRPr="00CD69B6" w:rsidRDefault="001431E1" w:rsidP="003D76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:rsidRPr="008202C5" w14:paraId="6048F353" w14:textId="77777777" w:rsidTr="003D7604">
        <w:trPr>
          <w:trHeight w:val="1572"/>
        </w:trPr>
        <w:tc>
          <w:tcPr>
            <w:tcW w:w="486" w:type="dxa"/>
          </w:tcPr>
          <w:p w14:paraId="7F295C36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0C37E7F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Niedziałkowskiego</w:t>
            </w:r>
          </w:p>
        </w:tc>
        <w:tc>
          <w:tcPr>
            <w:tcW w:w="1497" w:type="dxa"/>
          </w:tcPr>
          <w:p w14:paraId="16D8CA25" w14:textId="77777777" w:rsidR="001431E1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29/23,</w:t>
            </w:r>
          </w:p>
          <w:p w14:paraId="15CFB899" w14:textId="77777777" w:rsidR="001431E1" w:rsidRPr="008202C5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</w:tc>
        <w:tc>
          <w:tcPr>
            <w:tcW w:w="1698" w:type="dxa"/>
          </w:tcPr>
          <w:p w14:paraId="5CE9802D" w14:textId="77777777" w:rsidR="001431E1" w:rsidRPr="00DD5D8C" w:rsidRDefault="001431E1" w:rsidP="003D76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DD5D8C">
              <w:rPr>
                <w:rStyle w:val="item-fieldvalue"/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067137/9</w:t>
            </w:r>
          </w:p>
          <w:p w14:paraId="04E719D7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30D6F844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1FF1428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71B518FF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B8CE001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67A5975" w14:textId="77777777" w:rsidR="001431E1" w:rsidRPr="00DD5D8C" w:rsidRDefault="001431E1" w:rsidP="003D7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4EC6C834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AFB3F8B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3C18A5E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2E60DF1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EB1AF92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5D8C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51A91F6C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60275297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F985B52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72F44B47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0F8D19D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48E4064" w14:textId="77777777" w:rsidR="001431E1" w:rsidRPr="00DD5D8C" w:rsidRDefault="001431E1" w:rsidP="003D76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69AB9D6D" w14:textId="77777777" w:rsidR="001431E1" w:rsidRPr="008202C5" w:rsidRDefault="001431E1" w:rsidP="001431E1">
      <w:pPr>
        <w:pStyle w:val="Standard"/>
        <w:rPr>
          <w:rFonts w:ascii="Arial" w:hAnsi="Arial" w:cs="Arial"/>
          <w:sz w:val="22"/>
          <w:szCs w:val="22"/>
        </w:rPr>
      </w:pPr>
    </w:p>
    <w:p w14:paraId="77C35C79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CBF9428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CA3824B" w14:textId="77777777" w:rsidR="001431E1" w:rsidRPr="008202C5" w:rsidRDefault="001431E1" w:rsidP="001431E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7CA6731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AE584AA" w14:textId="77777777" w:rsidR="001431E1" w:rsidRPr="008202C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21F3AA2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EA0A130" w14:textId="1614B31E" w:rsidR="001431E1" w:rsidRDefault="001431E1">
      <w:pPr>
        <w:widowControl/>
        <w:suppressAutoHyphens w:val="0"/>
      </w:pPr>
      <w:r>
        <w:br w:type="page"/>
      </w:r>
    </w:p>
    <w:p w14:paraId="57673E96" w14:textId="77777777" w:rsidR="001431E1" w:rsidRDefault="001431E1" w:rsidP="001431E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2ED8F768" w14:textId="2CCDA92A" w:rsidR="001431E1" w:rsidRDefault="001431E1" w:rsidP="001431E1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E83F25">
        <w:rPr>
          <w:rFonts w:ascii="Arial" w:hAnsi="Arial" w:cs="Arial"/>
          <w:b w:val="0"/>
          <w:sz w:val="22"/>
          <w:szCs w:val="24"/>
        </w:rPr>
        <w:t>od dnia 12.03.2026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</w:t>
      </w:r>
      <w:r w:rsidR="00E83F25">
        <w:rPr>
          <w:rFonts w:ascii="Arial" w:hAnsi="Arial" w:cs="Arial"/>
          <w:b w:val="0"/>
          <w:sz w:val="22"/>
          <w:szCs w:val="24"/>
        </w:rPr>
        <w:t xml:space="preserve"> do dnia 02.04.2026</w:t>
      </w:r>
      <w:r w:rsidR="00B36385">
        <w:rPr>
          <w:rFonts w:ascii="Arial" w:hAnsi="Arial" w:cs="Arial"/>
          <w:b w:val="0"/>
          <w:sz w:val="22"/>
          <w:szCs w:val="24"/>
        </w:rPr>
        <w:t xml:space="preserve"> 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431E1" w14:paraId="18C8AC81" w14:textId="77777777" w:rsidTr="001431E1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0E5F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3830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75F0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2C44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965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A67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78B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156F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50A4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6D3C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5F7A" w14:textId="77777777" w:rsidR="001431E1" w:rsidRDefault="001431E1" w:rsidP="001431E1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431E1" w14:paraId="6205DDF9" w14:textId="77777777" w:rsidTr="001431E1">
        <w:trPr>
          <w:trHeight w:val="146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9AE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085A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Jagiellończyka</w:t>
            </w:r>
          </w:p>
          <w:p w14:paraId="63223145" w14:textId="77777777" w:rsidR="001431E1" w:rsidRDefault="001431E1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1655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0A6A94C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35DB086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933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OL1O/00060466/5</w:t>
            </w:r>
          </w:p>
          <w:p w14:paraId="05663367" w14:textId="77777777" w:rsidR="001431E1" w:rsidRDefault="001431E1">
            <w:r>
              <w:rPr>
                <w:rFonts w:ascii="Arial" w:hAnsi="Arial" w:cs="Arial"/>
                <w:sz w:val="18"/>
                <w:szCs w:val="18"/>
              </w:rPr>
              <w:t>OL1O/00024477/1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984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0641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CE5F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D56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71F0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639FEFF" w14:textId="77777777" w:rsidR="001431E1" w:rsidRDefault="001431E1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49F84B6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B2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22,50 zł + 23% podatek VAT w wysokości 5,18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CD8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1431E1" w14:paraId="13A914C5" w14:textId="77777777" w:rsidTr="001431E1">
        <w:trPr>
          <w:trHeight w:val="1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7BB1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DC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Jagiellończyka</w:t>
            </w:r>
          </w:p>
          <w:p w14:paraId="28B9834D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F2C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3CE53D13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4164C7F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BD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OL1O/00060466/5</w:t>
            </w:r>
          </w:p>
          <w:p w14:paraId="146527EC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OL1O/00024477/1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40C9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0D66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EC9A" w14:textId="77777777" w:rsidR="001431E1" w:rsidRDefault="001431E1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B507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824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F224C4A" w14:textId="77777777" w:rsidR="001431E1" w:rsidRDefault="001431E1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11D592F2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C4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268,00 zł + 23% podatek VAT w wysokości 61,64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3CB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C0F57D4" w14:textId="77777777" w:rsidR="001431E1" w:rsidRDefault="001431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88E783F" w14:textId="77777777" w:rsidR="001431E1" w:rsidRDefault="001431E1" w:rsidP="001431E1">
      <w:pPr>
        <w:pStyle w:val="Nagwek2"/>
        <w:numPr>
          <w:ilvl w:val="0"/>
          <w:numId w:val="0"/>
        </w:numPr>
        <w:tabs>
          <w:tab w:val="left" w:pos="708"/>
        </w:tabs>
        <w:spacing w:befor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CA7E8F1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0A06083" w14:textId="77777777" w:rsidR="001431E1" w:rsidRDefault="001431E1" w:rsidP="001431E1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22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3A337EA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7A4D9EF" w14:textId="258EB579" w:rsidR="00B36385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 tel. 89 50 60 323 </w:t>
      </w:r>
    </w:p>
    <w:p w14:paraId="6ED4A08C" w14:textId="77777777" w:rsidR="00B36385" w:rsidRDefault="00B36385">
      <w:pPr>
        <w:widowControl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685BD1DB" w14:textId="77777777" w:rsidR="001431E1" w:rsidRDefault="001431E1" w:rsidP="001431E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D3EB1B0" w14:textId="77777777" w:rsidR="00B36385" w:rsidRDefault="00B36385" w:rsidP="00B3638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WYKAZ NIERUCHOMOŚCI PRZEZNACZONYCH DO ODDANIA W DZIERŻAWĘ W TRYBIE BEZPRZETARGOWYM</w:t>
      </w:r>
    </w:p>
    <w:p w14:paraId="293386EE" w14:textId="59EBB6C1" w:rsidR="00B36385" w:rsidRDefault="00B36385" w:rsidP="00B36385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2024 r. poz. 1145) podaję do publicznej wiadomości na okres 21 dni tj. od dnia 12.03.2026</w:t>
      </w:r>
      <w:r>
        <w:rPr>
          <w:rFonts w:ascii="Arial" w:hAnsi="Arial" w:cs="Arial"/>
          <w:b w:val="0"/>
          <w:sz w:val="22"/>
          <w:szCs w:val="24"/>
        </w:rPr>
        <w:t xml:space="preserve"> r.</w:t>
      </w:r>
      <w:r>
        <w:rPr>
          <w:rFonts w:ascii="Arial" w:hAnsi="Arial" w:cs="Arial"/>
          <w:b w:val="0"/>
          <w:sz w:val="22"/>
          <w:szCs w:val="24"/>
        </w:rPr>
        <w:t xml:space="preserve"> do dnia 02.04.2026 </w:t>
      </w:r>
      <w:r>
        <w:rPr>
          <w:rFonts w:ascii="Arial" w:hAnsi="Arial" w:cs="Arial"/>
          <w:b w:val="0"/>
          <w:sz w:val="22"/>
          <w:szCs w:val="24"/>
        </w:rPr>
        <w:t xml:space="preserve">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38CC11B5" w14:textId="77777777" w:rsidR="00B36385" w:rsidRDefault="00B36385" w:rsidP="00B36385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36385" w14:paraId="6C3B7E16" w14:textId="77777777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DE8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F5E4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16E6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650D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61FE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E93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3B2B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4DE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096A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0F82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CC8F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36385" w14:paraId="1F8AE1E7" w14:textId="77777777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0A9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82C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Towarowa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D597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54/4, obręb 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C105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OL1O/00034905/4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BB61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48F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0DE5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C9A8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061A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E6BF125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E0EE492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D80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45,00 zł + 23% podatek VAT w wysokości 10,35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D69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36385" w14:paraId="245FB0DF" w14:textId="77777777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1EF4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4DC9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Towarowa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D504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54/4, obręb 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A862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OL1O/00034905/4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9EB5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36D6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623F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składowanie lekkich materiałów budowlanych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CEB3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B43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4ECD90E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D4FE79E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8A11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zł + 23% podatek VAT w wysokości 13,80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76C9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611292A" w14:textId="77777777" w:rsidR="00B36385" w:rsidRDefault="00B36385" w:rsidP="00B36385">
      <w:pPr>
        <w:pStyle w:val="Standard"/>
        <w:rPr>
          <w:rFonts w:ascii="Arial" w:hAnsi="Arial" w:cs="Arial"/>
          <w:sz w:val="22"/>
          <w:szCs w:val="22"/>
        </w:rPr>
      </w:pPr>
    </w:p>
    <w:p w14:paraId="5B64F50A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Art. 35 ust 2 pkt  6, 7, 12 ww. ustawy – nie dotyczy. </w:t>
      </w:r>
    </w:p>
    <w:p w14:paraId="4B197718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AFAB43A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0"/>
          <w:szCs w:val="20"/>
          <w:u w:val="single"/>
        </w:rPr>
      </w:pPr>
      <w:r>
        <w:rPr>
          <w:rFonts w:ascii="Arial" w:hAnsi="Arial" w:cs="Arial"/>
          <w:b w:val="0"/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hyperlink r:id="rId23" w:history="1">
        <w:r>
          <w:rPr>
            <w:rStyle w:val="Hipercze"/>
            <w:rFonts w:ascii="Arial" w:hAnsi="Arial" w:cs="Arial"/>
            <w:b w:val="0"/>
            <w:sz w:val="20"/>
            <w:szCs w:val="20"/>
          </w:rPr>
          <w:t>bip.olsztyn.eu</w:t>
        </w:r>
      </w:hyperlink>
    </w:p>
    <w:p w14:paraId="6EE0ED1C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5F5356C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B0F3996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 tel. 89 50 60 322 </w:t>
      </w:r>
    </w:p>
    <w:p w14:paraId="332832C8" w14:textId="5473AE72" w:rsidR="00B36385" w:rsidRDefault="00B36385">
      <w:pPr>
        <w:widowControl/>
        <w:suppressAutoHyphens w:val="0"/>
      </w:pPr>
      <w:r>
        <w:br w:type="page"/>
      </w:r>
    </w:p>
    <w:p w14:paraId="6C8FE34A" w14:textId="77777777" w:rsidR="00B36385" w:rsidRDefault="00B36385" w:rsidP="00B3638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WYKAZ NIERUCHOMOŚCI PRZEZNACZONYCH DO ODDANIA W DZIERŻAWĘ W TRYBIE BEZPRZETARGOWYM</w:t>
      </w:r>
    </w:p>
    <w:p w14:paraId="670F91E8" w14:textId="2D34FEB2" w:rsidR="00B36385" w:rsidRDefault="00B36385" w:rsidP="00B36385">
      <w:pPr>
        <w:pStyle w:val="Nagwek1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12.03.2026 </w:t>
      </w:r>
      <w:r>
        <w:rPr>
          <w:rFonts w:ascii="Arial" w:hAnsi="Arial" w:cs="Arial"/>
          <w:b w:val="0"/>
          <w:sz w:val="22"/>
          <w:szCs w:val="24"/>
        </w:rPr>
        <w:t xml:space="preserve">r. </w:t>
      </w:r>
      <w:r>
        <w:rPr>
          <w:rFonts w:ascii="Arial" w:hAnsi="Arial" w:cs="Arial"/>
          <w:b w:val="0"/>
          <w:sz w:val="22"/>
          <w:szCs w:val="24"/>
        </w:rPr>
        <w:t xml:space="preserve">do dnia 02.04.2026 </w:t>
      </w:r>
      <w:r>
        <w:rPr>
          <w:rFonts w:ascii="Arial" w:hAnsi="Arial" w:cs="Arial"/>
          <w:b w:val="0"/>
          <w:sz w:val="22"/>
          <w:szCs w:val="24"/>
        </w:rPr>
        <w:t xml:space="preserve">r. </w:t>
      </w:r>
      <w:r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5B5D4D38" w14:textId="77777777" w:rsidR="00B36385" w:rsidRDefault="00B36385" w:rsidP="00B36385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45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5"/>
        <w:gridCol w:w="1496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B36385" w14:paraId="249C7486" w14:textId="77777777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3250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0027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B0E2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A56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615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m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929A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D1CB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D43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C821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43B8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F0B8" w14:textId="77777777" w:rsidR="00B36385" w:rsidRDefault="00B36385" w:rsidP="00B36385">
            <w:pPr>
              <w:pStyle w:val="Nagwek1"/>
              <w:numPr>
                <w:ilvl w:val="0"/>
                <w:numId w:val="3"/>
              </w:numPr>
              <w:tabs>
                <w:tab w:val="clear" w:pos="0"/>
                <w:tab w:val="left" w:pos="708"/>
              </w:tabs>
              <w:spacing w:before="0" w:after="0"/>
              <w:ind w:left="0" w:firstLine="0"/>
            </w:pPr>
            <w:r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36385" w14:paraId="5A0F6C66" w14:textId="77777777">
        <w:trPr>
          <w:trHeight w:val="15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FC91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0FE2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Gutkowo nad jeziorem Redykajny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1656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działki numer 34/1 i 38/6, obręb 154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B4C9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OL1O/00102118/8, OL1O/00079650/8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712B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38855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32B3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B9B8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 rekreacyjne – plaża trawiasta, ogólnodostępna dla mieszkańców Olsztyna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A6A1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- teren lasów, ZP - teren zieleni urządzonej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3FB6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440FF10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C85C966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3DEC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388,55 zł + 23% podatek VAT w wysokości 89,37 zł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67EB" w14:textId="77777777" w:rsidR="00B36385" w:rsidRDefault="00B3638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31-go marca każdego roku</w:t>
            </w:r>
          </w:p>
        </w:tc>
      </w:tr>
    </w:tbl>
    <w:p w14:paraId="1CBE7094" w14:textId="77777777" w:rsidR="00B36385" w:rsidRDefault="00B36385" w:rsidP="00B36385">
      <w:pPr>
        <w:pStyle w:val="Standard"/>
        <w:rPr>
          <w:rFonts w:ascii="Arial" w:hAnsi="Arial" w:cs="Arial"/>
          <w:sz w:val="22"/>
          <w:szCs w:val="22"/>
        </w:rPr>
      </w:pPr>
    </w:p>
    <w:p w14:paraId="50F1AA57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220BDDF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D20EDEE" w14:textId="77777777" w:rsidR="00B36385" w:rsidRDefault="00B36385" w:rsidP="00B36385">
      <w:pPr>
        <w:pStyle w:val="Nagwek2"/>
        <w:numPr>
          <w:ilvl w:val="1"/>
          <w:numId w:val="3"/>
        </w:numPr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24" w:history="1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35475BE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A35A8EE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79E810F" w14:textId="77777777" w:rsidR="00B36385" w:rsidRDefault="00B36385" w:rsidP="00B36385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 tel. 89 50 60 322 </w:t>
      </w:r>
    </w:p>
    <w:p w14:paraId="74F82B05" w14:textId="77777777" w:rsidR="00F25B7E" w:rsidRPr="00FE5F3D" w:rsidRDefault="00F25B7E" w:rsidP="001431E1">
      <w:pPr>
        <w:widowControl/>
        <w:suppressAutoHyphens w:val="0"/>
      </w:pPr>
    </w:p>
    <w:sectPr w:rsidR="00F25B7E" w:rsidRPr="00FE5F3D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64244243">
    <w:abstractNumId w:val="0"/>
  </w:num>
  <w:num w:numId="2" w16cid:durableId="1452356820">
    <w:abstractNumId w:val="1"/>
  </w:num>
  <w:num w:numId="3" w16cid:durableId="503671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11C86"/>
    <w:rsid w:val="00031A1C"/>
    <w:rsid w:val="00035D07"/>
    <w:rsid w:val="00087B12"/>
    <w:rsid w:val="000A33FC"/>
    <w:rsid w:val="000A6A32"/>
    <w:rsid w:val="000D7B62"/>
    <w:rsid w:val="000E5997"/>
    <w:rsid w:val="001027AD"/>
    <w:rsid w:val="00105820"/>
    <w:rsid w:val="0013603D"/>
    <w:rsid w:val="001431E1"/>
    <w:rsid w:val="001520DA"/>
    <w:rsid w:val="001531BC"/>
    <w:rsid w:val="00154568"/>
    <w:rsid w:val="001646BB"/>
    <w:rsid w:val="00171D57"/>
    <w:rsid w:val="001A0A8C"/>
    <w:rsid w:val="001B62AB"/>
    <w:rsid w:val="001C6C9C"/>
    <w:rsid w:val="001D4A71"/>
    <w:rsid w:val="001D6A59"/>
    <w:rsid w:val="00206775"/>
    <w:rsid w:val="00210606"/>
    <w:rsid w:val="0021509A"/>
    <w:rsid w:val="0022319D"/>
    <w:rsid w:val="00272379"/>
    <w:rsid w:val="00282EAB"/>
    <w:rsid w:val="00294712"/>
    <w:rsid w:val="002A2080"/>
    <w:rsid w:val="002B1891"/>
    <w:rsid w:val="002B2095"/>
    <w:rsid w:val="002D28FA"/>
    <w:rsid w:val="002E54D4"/>
    <w:rsid w:val="00301248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F4000"/>
    <w:rsid w:val="0052455F"/>
    <w:rsid w:val="005606F3"/>
    <w:rsid w:val="005631E9"/>
    <w:rsid w:val="005665BF"/>
    <w:rsid w:val="00574FD2"/>
    <w:rsid w:val="005911A3"/>
    <w:rsid w:val="005A1A8D"/>
    <w:rsid w:val="005A76B7"/>
    <w:rsid w:val="005C5F76"/>
    <w:rsid w:val="00640ACB"/>
    <w:rsid w:val="0064429A"/>
    <w:rsid w:val="006473CE"/>
    <w:rsid w:val="00651E65"/>
    <w:rsid w:val="006871C8"/>
    <w:rsid w:val="006B0F48"/>
    <w:rsid w:val="006D0A74"/>
    <w:rsid w:val="006F472B"/>
    <w:rsid w:val="00733080"/>
    <w:rsid w:val="00747C72"/>
    <w:rsid w:val="00754B66"/>
    <w:rsid w:val="00776CCD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10A0B"/>
    <w:rsid w:val="00A22E72"/>
    <w:rsid w:val="00A23F1B"/>
    <w:rsid w:val="00A27176"/>
    <w:rsid w:val="00A378D7"/>
    <w:rsid w:val="00A55DF8"/>
    <w:rsid w:val="00A75277"/>
    <w:rsid w:val="00A76C75"/>
    <w:rsid w:val="00A81AEE"/>
    <w:rsid w:val="00AA3682"/>
    <w:rsid w:val="00AA7F46"/>
    <w:rsid w:val="00AE41FA"/>
    <w:rsid w:val="00B325A6"/>
    <w:rsid w:val="00B36385"/>
    <w:rsid w:val="00B4741B"/>
    <w:rsid w:val="00B66867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85F0E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75AC8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44BEF"/>
    <w:rsid w:val="00E4595C"/>
    <w:rsid w:val="00E5214B"/>
    <w:rsid w:val="00E643BF"/>
    <w:rsid w:val="00E647EA"/>
    <w:rsid w:val="00E83F25"/>
    <w:rsid w:val="00EB62B9"/>
    <w:rsid w:val="00ED4CF4"/>
    <w:rsid w:val="00F117D6"/>
    <w:rsid w:val="00F25B7E"/>
    <w:rsid w:val="00F277EC"/>
    <w:rsid w:val="00F3667D"/>
    <w:rsid w:val="00F514EC"/>
    <w:rsid w:val="00F7578A"/>
    <w:rsid w:val="00FA0A7C"/>
    <w:rsid w:val="00FB5CF8"/>
    <w:rsid w:val="00FD7176"/>
    <w:rsid w:val="00FE1D85"/>
    <w:rsid w:val="00FE4BC4"/>
    <w:rsid w:val="00FE5F3D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C637-8BAF-402B-9208-BD4E48AA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4924</Words>
  <Characters>29549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 25.02.2026 r. - 18.03.2026 r.</vt:lpstr>
    </vt:vector>
  </TitlesOfParts>
  <Company>Urząd Miasta Olsztyn</Company>
  <LinksUpToDate>false</LinksUpToDate>
  <CharactersWithSpaces>34405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 25.02.2026 r. - 18.03.2026 r.</dc:title>
  <dc:subject/>
  <dc:creator>annab</dc:creator>
  <cp:keywords/>
  <dc:description/>
  <cp:lastModifiedBy>Anna Uradzińska</cp:lastModifiedBy>
  <cp:revision>10</cp:revision>
  <cp:lastPrinted>2026-02-25T12:32:00Z</cp:lastPrinted>
  <dcterms:created xsi:type="dcterms:W3CDTF">2026-02-25T12:31:00Z</dcterms:created>
  <dcterms:modified xsi:type="dcterms:W3CDTF">2026-03-12T10:59:00Z</dcterms:modified>
</cp:coreProperties>
</file>