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DCEFF" w14:textId="6D5FF01A" w:rsidR="00A74FCA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>Formularz wyceny (rozeznanie rynku – ustalenie wartości szacunkowej zamówienia)</w:t>
      </w:r>
    </w:p>
    <w:p w14:paraId="0DCFD42A" w14:textId="77777777" w:rsidR="00EA5CB6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>Nazwa zamówienia:</w:t>
      </w:r>
      <w:r w:rsidRPr="00E7299C">
        <w:rPr>
          <w:rFonts w:ascii="Arial" w:hAnsi="Arial" w:cs="Arial"/>
        </w:rPr>
        <w:t xml:space="preserve"> </w:t>
      </w:r>
      <w:r w:rsidR="00C059FC" w:rsidRPr="00E7299C">
        <w:rPr>
          <w:rFonts w:ascii="Arial" w:hAnsi="Arial" w:cs="Arial"/>
        </w:rPr>
        <w:t>kompleksowa usługa promocyjna Olsztyna jako Miasta-Gospodarza międzynarodowej imprezy siatkarskiej: FIVB Mistrzostwa Świata w piłce siatkowej mężczyzn 2027 w Polsce</w:t>
      </w:r>
      <w:r w:rsidRPr="00E7299C">
        <w:rPr>
          <w:rFonts w:ascii="Arial" w:hAnsi="Arial" w:cs="Arial"/>
        </w:rPr>
        <w:br/>
      </w:r>
    </w:p>
    <w:p w14:paraId="4050D64E" w14:textId="3D4EA9AB" w:rsidR="00A74FCA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>I. Dane podmiotu składającego wycenę</w:t>
      </w:r>
    </w:p>
    <w:p w14:paraId="783A3F1B" w14:textId="14827BE8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Nazwa:</w:t>
      </w:r>
      <w:r w:rsidRPr="00E7299C">
        <w:rPr>
          <w:rFonts w:ascii="Arial" w:hAnsi="Arial" w:cs="Arial"/>
        </w:rPr>
        <w:t xml:space="preserve"> ........................................................................................................</w:t>
      </w:r>
    </w:p>
    <w:p w14:paraId="6D93E7AA" w14:textId="2ABAC16A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Forma prawna:</w:t>
      </w:r>
      <w:r w:rsidRPr="00E7299C">
        <w:rPr>
          <w:rFonts w:ascii="Arial" w:hAnsi="Arial" w:cs="Arial"/>
        </w:rPr>
        <w:t>.............................................................................................</w:t>
      </w:r>
    </w:p>
    <w:p w14:paraId="5E2B6482" w14:textId="1C52BAF0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 xml:space="preserve">NIP </w:t>
      </w:r>
      <w:r w:rsidRPr="00E7299C">
        <w:rPr>
          <w:rFonts w:ascii="Arial" w:hAnsi="Arial" w:cs="Arial"/>
        </w:rPr>
        <w:t>..............................................................................................................</w:t>
      </w:r>
    </w:p>
    <w:p w14:paraId="41BBC3E4" w14:textId="2386DF6D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Adres siedziby:</w:t>
      </w:r>
      <w:r w:rsidRPr="00E7299C">
        <w:rPr>
          <w:rFonts w:ascii="Arial" w:hAnsi="Arial" w:cs="Arial"/>
        </w:rPr>
        <w:t xml:space="preserve"> .............................................................................................</w:t>
      </w:r>
    </w:p>
    <w:p w14:paraId="5B56D48C" w14:textId="1908FE22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Osoba do kontaktu:</w:t>
      </w:r>
      <w:r w:rsidRPr="00E7299C">
        <w:rPr>
          <w:rFonts w:ascii="Arial" w:hAnsi="Arial" w:cs="Arial"/>
        </w:rPr>
        <w:t>........................................................................................</w:t>
      </w:r>
    </w:p>
    <w:p w14:paraId="2D24ED15" w14:textId="5AEC3210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Telefon:</w:t>
      </w:r>
      <w:r w:rsidRPr="00E7299C">
        <w:rPr>
          <w:rFonts w:ascii="Arial" w:hAnsi="Arial" w:cs="Arial"/>
        </w:rPr>
        <w:t xml:space="preserve"> .......................................... </w:t>
      </w:r>
      <w:r w:rsidRPr="00E7299C">
        <w:rPr>
          <w:rFonts w:ascii="Arial" w:hAnsi="Arial" w:cs="Arial"/>
          <w:b/>
          <w:bCs/>
        </w:rPr>
        <w:t>E-mail:</w:t>
      </w:r>
      <w:r w:rsidRPr="00E7299C">
        <w:rPr>
          <w:rFonts w:ascii="Arial" w:hAnsi="Arial" w:cs="Arial"/>
        </w:rPr>
        <w:t xml:space="preserve"> ....................................................</w:t>
      </w:r>
    </w:p>
    <w:p w14:paraId="531C5AAD" w14:textId="12F9C751" w:rsidR="00A74FCA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 xml:space="preserve">II. Wycena całości przedmiotu zamówienia </w:t>
      </w:r>
    </w:p>
    <w:p w14:paraId="01CF8654" w14:textId="77777777" w:rsidR="00A74FCA" w:rsidRPr="00E7299C" w:rsidRDefault="00A74FCA" w:rsidP="00A74FCA">
      <w:pPr>
        <w:rPr>
          <w:rFonts w:ascii="Arial" w:hAnsi="Arial" w:cs="Arial"/>
        </w:rPr>
      </w:pPr>
      <w:r w:rsidRPr="00E7299C">
        <w:rPr>
          <w:rFonts w:ascii="Arial" w:hAnsi="Arial" w:cs="Arial"/>
        </w:rPr>
        <w:t>Podmiot składający wycenę wskazuje wynagrodzenie ryczałtowe za realizację całości przedmiotu zamówienia zgodnie z opisem przekazanym przez Zamawiającego:</w:t>
      </w:r>
    </w:p>
    <w:p w14:paraId="1160F213" w14:textId="30B7BAC9" w:rsidR="00A74FCA" w:rsidRPr="00E7299C" w:rsidRDefault="00A74FCA" w:rsidP="00A74FCA">
      <w:pPr>
        <w:numPr>
          <w:ilvl w:val="0"/>
          <w:numId w:val="9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Cena netto (PLN):</w:t>
      </w:r>
      <w:r w:rsidRPr="00E7299C">
        <w:rPr>
          <w:rFonts w:ascii="Arial" w:hAnsi="Arial" w:cs="Arial"/>
        </w:rPr>
        <w:t>.............................................................................................</w:t>
      </w:r>
    </w:p>
    <w:p w14:paraId="4F33872A" w14:textId="546440CE" w:rsidR="00A74FCA" w:rsidRPr="00E7299C" w:rsidRDefault="00A74FCA" w:rsidP="00A74FCA">
      <w:pPr>
        <w:numPr>
          <w:ilvl w:val="0"/>
          <w:numId w:val="9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Stawka VAT (%):</w:t>
      </w:r>
      <w:r w:rsidRPr="00E7299C">
        <w:rPr>
          <w:rFonts w:ascii="Arial" w:hAnsi="Arial" w:cs="Arial"/>
        </w:rPr>
        <w:t xml:space="preserve"> ...............................................................................................</w:t>
      </w:r>
    </w:p>
    <w:p w14:paraId="3C103BD7" w14:textId="5B26B2ED" w:rsidR="00A74FCA" w:rsidRPr="00E7299C" w:rsidRDefault="00A74FCA" w:rsidP="00A74FCA">
      <w:pPr>
        <w:numPr>
          <w:ilvl w:val="0"/>
          <w:numId w:val="9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Cena brutto (PLN):</w:t>
      </w:r>
      <w:r w:rsidRPr="00E7299C">
        <w:rPr>
          <w:rFonts w:ascii="Arial" w:hAnsi="Arial" w:cs="Arial"/>
        </w:rPr>
        <w:t xml:space="preserve"> ...........................................................................................</w:t>
      </w:r>
    </w:p>
    <w:p w14:paraId="53D99BCB" w14:textId="77777777" w:rsidR="00A74FCA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>III. Oświadczenia</w:t>
      </w:r>
    </w:p>
    <w:p w14:paraId="5E3A9A21" w14:textId="77777777" w:rsidR="00A74FCA" w:rsidRPr="00E7299C" w:rsidRDefault="00A74FCA" w:rsidP="00A74FCA">
      <w:pPr>
        <w:numPr>
          <w:ilvl w:val="0"/>
          <w:numId w:val="10"/>
        </w:numPr>
        <w:rPr>
          <w:rFonts w:ascii="Arial" w:hAnsi="Arial" w:cs="Arial"/>
        </w:rPr>
      </w:pPr>
      <w:r w:rsidRPr="00E7299C">
        <w:rPr>
          <w:rFonts w:ascii="Arial" w:hAnsi="Arial" w:cs="Arial"/>
        </w:rPr>
        <w:t>Wskazana cena obejmuje wszystkie koszty niezbędne do wykonania całości przedmiotu zamówienia, w tym koszty pośrednie i organizacyjne (jeżeli dotyczą).</w:t>
      </w:r>
    </w:p>
    <w:p w14:paraId="0937C699" w14:textId="77777777" w:rsidR="00A74FCA" w:rsidRPr="00E7299C" w:rsidRDefault="00A74FCA" w:rsidP="00A74FCA">
      <w:pPr>
        <w:numPr>
          <w:ilvl w:val="0"/>
          <w:numId w:val="10"/>
        </w:numPr>
        <w:rPr>
          <w:rFonts w:ascii="Arial" w:hAnsi="Arial" w:cs="Arial"/>
        </w:rPr>
      </w:pPr>
      <w:r w:rsidRPr="00E7299C">
        <w:rPr>
          <w:rFonts w:ascii="Arial" w:hAnsi="Arial" w:cs="Arial"/>
        </w:rPr>
        <w:t>Wycena ma charakter informacyjny i służy wyłącznie ustaleniu wartości szacunkowej zamówienia; nie stanowi oferty w rozumieniu przepisów Kodeksu cywilnego ani zobowiązania do zawarcia umowy.</w:t>
      </w:r>
    </w:p>
    <w:p w14:paraId="3BCA908F" w14:textId="196A6ACC" w:rsidR="00A74FCA" w:rsidRPr="00E7299C" w:rsidRDefault="00A74FCA" w:rsidP="00A74FCA">
      <w:pPr>
        <w:numPr>
          <w:ilvl w:val="0"/>
          <w:numId w:val="10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Termin ważności wyceny:</w:t>
      </w:r>
      <w:r w:rsidRPr="00E7299C">
        <w:rPr>
          <w:rFonts w:ascii="Arial" w:hAnsi="Arial" w:cs="Arial"/>
        </w:rPr>
        <w:t xml:space="preserve"> do dnia ......................................................</w:t>
      </w:r>
    </w:p>
    <w:p w14:paraId="65188188" w14:textId="66F75145" w:rsidR="00EA5CB6" w:rsidRPr="00E7299C" w:rsidRDefault="00A74FCA" w:rsidP="00A74FCA">
      <w:pPr>
        <w:numPr>
          <w:ilvl w:val="0"/>
          <w:numId w:val="10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Status podatkowy VAT:</w:t>
      </w:r>
      <w:r w:rsidRPr="00E7299C">
        <w:rPr>
          <w:rFonts w:ascii="Arial" w:hAnsi="Arial" w:cs="Arial"/>
        </w:rPr>
        <w:br/>
      </w:r>
      <w:r w:rsidRPr="00E7299C">
        <w:rPr>
          <w:rFonts w:ascii="Segoe UI Symbol" w:hAnsi="Segoe UI Symbol" w:cs="Segoe UI Symbol"/>
        </w:rPr>
        <w:t>☐</w:t>
      </w:r>
      <w:r w:rsidRPr="00E7299C">
        <w:rPr>
          <w:rFonts w:ascii="Arial" w:hAnsi="Arial" w:cs="Arial"/>
        </w:rPr>
        <w:t xml:space="preserve"> czynny podatnik VAT</w:t>
      </w:r>
      <w:r w:rsidRPr="00E7299C">
        <w:rPr>
          <w:rFonts w:ascii="Arial" w:hAnsi="Arial" w:cs="Arial"/>
        </w:rPr>
        <w:br/>
      </w:r>
      <w:r w:rsidRPr="00E7299C">
        <w:rPr>
          <w:rFonts w:ascii="Segoe UI Symbol" w:hAnsi="Segoe UI Symbol" w:cs="Segoe UI Symbol"/>
        </w:rPr>
        <w:t>☐</w:t>
      </w:r>
      <w:r w:rsidRPr="00E7299C">
        <w:rPr>
          <w:rFonts w:ascii="Arial" w:hAnsi="Arial" w:cs="Arial"/>
        </w:rPr>
        <w:t xml:space="preserve"> zwolniony z VAT (podstawa zwolnienia: ......................................................)</w:t>
      </w:r>
      <w:r w:rsidR="00EA5CB6" w:rsidRPr="00E7299C">
        <w:rPr>
          <w:rFonts w:ascii="Arial" w:hAnsi="Arial" w:cs="Arial"/>
        </w:rPr>
        <w:br/>
      </w:r>
    </w:p>
    <w:p w14:paraId="203902F3" w14:textId="34A26BE2" w:rsidR="00A74FCA" w:rsidRPr="00E7299C" w:rsidRDefault="00EA5CB6" w:rsidP="00A74FCA">
      <w:pPr>
        <w:rPr>
          <w:rFonts w:ascii="Arial" w:hAnsi="Arial" w:cs="Arial"/>
        </w:rPr>
      </w:pPr>
      <w:r w:rsidRPr="00E7299C">
        <w:rPr>
          <w:rFonts w:ascii="Arial" w:hAnsi="Arial" w:cs="Arial"/>
        </w:rPr>
        <w:br w:type="page"/>
      </w:r>
      <w:r w:rsidR="00A74FCA" w:rsidRPr="00E7299C">
        <w:rPr>
          <w:rFonts w:ascii="Arial" w:hAnsi="Arial" w:cs="Arial"/>
          <w:b/>
          <w:bCs/>
        </w:rPr>
        <w:lastRenderedPageBreak/>
        <w:t>IV. Podpis</w:t>
      </w:r>
    </w:p>
    <w:p w14:paraId="4632F653" w14:textId="519EBF2F" w:rsidR="00A74FCA" w:rsidRPr="00E7299C" w:rsidRDefault="00A74FCA" w:rsidP="00A74FCA">
      <w:pPr>
        <w:rPr>
          <w:rFonts w:ascii="Arial" w:hAnsi="Arial" w:cs="Arial"/>
        </w:rPr>
      </w:pPr>
      <w:r w:rsidRPr="00E7299C">
        <w:rPr>
          <w:rFonts w:ascii="Arial" w:hAnsi="Arial" w:cs="Arial"/>
        </w:rPr>
        <w:t>Miejscowość: ........................................ Data: .........................................................</w:t>
      </w:r>
    </w:p>
    <w:p w14:paraId="7F5702EE" w14:textId="77777777" w:rsidR="00EA5CB6" w:rsidRPr="00E7299C" w:rsidRDefault="00EA5CB6" w:rsidP="00A74FCA">
      <w:pPr>
        <w:rPr>
          <w:rFonts w:ascii="Arial" w:hAnsi="Arial" w:cs="Arial"/>
        </w:rPr>
      </w:pPr>
    </w:p>
    <w:p w14:paraId="2C20A406" w14:textId="0F137BF6" w:rsidR="00A74FCA" w:rsidRPr="00E7299C" w:rsidRDefault="00A74FCA" w:rsidP="00A74FCA">
      <w:pPr>
        <w:rPr>
          <w:rFonts w:ascii="Arial" w:hAnsi="Arial" w:cs="Arial"/>
        </w:rPr>
      </w:pPr>
      <w:r w:rsidRPr="00E7299C">
        <w:rPr>
          <w:rFonts w:ascii="Arial" w:hAnsi="Arial" w:cs="Arial"/>
        </w:rPr>
        <w:t>Czytelny podpis osoby składającej wycenę:..................................................................</w:t>
      </w:r>
    </w:p>
    <w:p w14:paraId="75474210" w14:textId="7B4133CC" w:rsidR="00A74FCA" w:rsidRPr="00E7299C" w:rsidRDefault="00A74FCA">
      <w:pPr>
        <w:rPr>
          <w:rFonts w:ascii="Arial" w:hAnsi="Arial" w:cs="Arial"/>
        </w:rPr>
      </w:pPr>
    </w:p>
    <w:p w14:paraId="496196F3" w14:textId="77777777" w:rsidR="00E7299C" w:rsidRPr="00E7299C" w:rsidRDefault="00E7299C" w:rsidP="00E7299C">
      <w:pPr>
        <w:pStyle w:val="Nagwek2"/>
        <w:rPr>
          <w:rFonts w:ascii="Arial" w:hAnsi="Arial" w:cs="Arial"/>
          <w:color w:val="auto"/>
        </w:rPr>
      </w:pPr>
      <w:r w:rsidRPr="00E7299C">
        <w:rPr>
          <w:rFonts w:ascii="Arial" w:hAnsi="Arial" w:cs="Arial"/>
          <w:color w:val="auto"/>
        </w:rPr>
        <w:t>Klauzula informacyjna o ochronie danych osobowych</w:t>
      </w:r>
    </w:p>
    <w:p w14:paraId="3FE8D646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Fonts w:ascii="Arial" w:hAnsi="Arial" w:cs="Arial"/>
          <w:color w:val="auto"/>
        </w:rPr>
        <w:t xml:space="preserve">Zgodnie z obowiązkiem nałożonym </w:t>
      </w: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 xml:space="preserve">art. 13 </w:t>
      </w:r>
      <w:hyperlink r:id="rId5" w:tgtFrame="_blank" w:history="1">
        <w:r w:rsidRPr="00E7299C">
          <w:rPr>
            <w:rStyle w:val="Hipercze"/>
            <w:rFonts w:ascii="Arial" w:hAnsi="Arial" w:cs="Arial"/>
            <w:color w:val="auto"/>
          </w:rPr>
          <w:t>Rozporządzenia Parlamentu Europejskiego i Rady (UE) 2016/679 z dnia 27 kwietnia 2016 r</w:t>
        </w:r>
      </w:hyperlink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.</w:t>
      </w:r>
      <w:r w:rsidRPr="00E7299C">
        <w:rPr>
          <w:rFonts w:ascii="Arial" w:hAnsi="Arial" w:cs="Arial"/>
          <w:color w:val="auto"/>
        </w:rPr>
        <w:t xml:space="preserve"> w sprawie ochrony osób fizycznych w związku z przetwarzaniem danych osobowych i w sprawie swobodnego przepływu takich danych… (RODO), poniżej przekazujemy informacje dotyczące przetwarzania Pani/Pana danych osobowych:</w:t>
      </w:r>
    </w:p>
    <w:p w14:paraId="627107C8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Administrator danych osobowych.</w:t>
      </w:r>
    </w:p>
    <w:p w14:paraId="25446105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Administratorem danych osobowych jest (w zależności od realizowanych zadań):</w:t>
      </w:r>
    </w:p>
    <w:p w14:paraId="4B4ABCBB" w14:textId="77777777" w:rsidR="00E7299C" w:rsidRPr="00E7299C" w:rsidRDefault="00E7299C" w:rsidP="00E729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Gmina Olsztyn</w:t>
      </w:r>
    </w:p>
    <w:p w14:paraId="0D372974" w14:textId="77777777" w:rsidR="00E7299C" w:rsidRPr="00E7299C" w:rsidRDefault="00E7299C" w:rsidP="00E729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Prezydent Olsztyna</w:t>
      </w:r>
    </w:p>
    <w:p w14:paraId="183E009D" w14:textId="77777777" w:rsidR="00E7299C" w:rsidRPr="00E7299C" w:rsidRDefault="00E7299C" w:rsidP="00E729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Urząd Miasta Olsztyna</w:t>
      </w:r>
    </w:p>
    <w:p w14:paraId="1DAA46BA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Inspektor ochrony danych.</w:t>
      </w:r>
    </w:p>
    <w:p w14:paraId="2868102F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 xml:space="preserve">Administrator powołał Inspektora Ochrony Danych - Pana Zbigniewa Korzeniewskiego, z którym kontakt jest możliwy pod adresem email: </w:t>
      </w:r>
      <w:hyperlink r:id="rId6" w:history="1">
        <w:r w:rsidRPr="00E7299C">
          <w:rPr>
            <w:rStyle w:val="Hipercze"/>
            <w:rFonts w:ascii="Arial" w:eastAsiaTheme="majorEastAsia" w:hAnsi="Arial" w:cs="Arial"/>
            <w:color w:val="auto"/>
          </w:rPr>
          <w:t>iod@olsztyn.eu</w:t>
        </w:r>
      </w:hyperlink>
      <w:r w:rsidRPr="00E7299C">
        <w:rPr>
          <w:rFonts w:ascii="Arial" w:hAnsi="Arial" w:cs="Arial"/>
        </w:rPr>
        <w:t xml:space="preserve"> lub pod numerem telefonu: +48 89 50 60 570.</w:t>
      </w:r>
    </w:p>
    <w:p w14:paraId="3B41A0E8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Cele i podstawy przetwarzania Pani/Pana danych osobowych.</w:t>
      </w:r>
    </w:p>
    <w:p w14:paraId="5FC6C935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Dane osobowe przetwarzane będą w celu, w jakim administrator je pozyskał, w zakresie niezbędnym:</w:t>
      </w:r>
    </w:p>
    <w:p w14:paraId="6821E9CB" w14:textId="77777777" w:rsidR="00E7299C" w:rsidRPr="00E7299C" w:rsidRDefault="00E7299C" w:rsidP="00E72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do wypełnienia obowiązku prawnego ciążącego na Administratorze (art. 6 ust. 1 lit. c RODO) w związku z realizacją zadań własnych lub zleconych na podstawie ustaw,</w:t>
      </w:r>
    </w:p>
    <w:p w14:paraId="7812EE07" w14:textId="77777777" w:rsidR="00E7299C" w:rsidRPr="00E7299C" w:rsidRDefault="00E7299C" w:rsidP="00E72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do wykonania zadania realizowanego w interesie publicznym lub w ramach sprawowania władzy publicznej powierzonej administratorowi; (art. 6 ust. 1 lit. e RODO),</w:t>
      </w:r>
    </w:p>
    <w:p w14:paraId="09428838" w14:textId="77777777" w:rsidR="00E7299C" w:rsidRPr="00E7299C" w:rsidRDefault="00E7299C" w:rsidP="00E72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do realizacji zawartych umów (art. 6 ust. 1 lit. b RODO). Dane osobowe są niezbędne do podjęcia działań zmierzających do zawarcia umowy i jej sporządzenia, co wymaga jednoznacznej identyfikacji stron umowy, a także dla realizacji wynikających z tej umowy obowiązków i uprawnień oraz realizacji obowiązków publicznoprawnych ciążących na administratorze,</w:t>
      </w:r>
    </w:p>
    <w:p w14:paraId="5870819E" w14:textId="77777777" w:rsidR="00E7299C" w:rsidRPr="00E7299C" w:rsidRDefault="00E7299C" w:rsidP="00E72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lastRenderedPageBreak/>
        <w:t>w pozostałych przypadkach Pani/Pana dane osobowe przetwarzane są wyłącznie na podstawie udzielonej zgody w zakresie i celu określonym w treści zgody (art. 6 ust. 1 lit. a RODO). Zgoda na przetwarzanie danych osobowych jest przesłanką legalizującą przetwarzania danych przez administratora w przypadkach wyjątkowych, w ściśle określonych okolicznościach. Zgoda może być w każdym momencie cofnięta, co nie wpływa na legalność przetwarzania danych w okresie pomiędzy wyrażeniem zgodny na przetwarzanie danych, a cofnięciem tej zgody.</w:t>
      </w:r>
    </w:p>
    <w:p w14:paraId="6F2969DB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Dane osobowe będą zatem przetwarzane przede wszystkim na podstawie obwiązujących przepisów prawa, zawartych umów oraz incydentalnie Pani/Pana zgody.</w:t>
      </w:r>
    </w:p>
    <w:p w14:paraId="22CEE022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Odbiorcy danych osobowych.</w:t>
      </w:r>
    </w:p>
    <w:p w14:paraId="75794FA4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Dane osobowe będą przekazywane następującym odbiorcom:</w:t>
      </w:r>
    </w:p>
    <w:p w14:paraId="49F137DF" w14:textId="77777777" w:rsidR="00E7299C" w:rsidRPr="00E7299C" w:rsidRDefault="00E7299C" w:rsidP="00E729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podmiotom wykonującym zadania publiczne lub działające na zlecenie organów władzy publicznej w zakresie i w celach, które wynikają z przepisów powszechnie obowiązującego prawa,</w:t>
      </w:r>
    </w:p>
    <w:p w14:paraId="45F93210" w14:textId="77777777" w:rsidR="00E7299C" w:rsidRPr="00E7299C" w:rsidRDefault="00E7299C" w:rsidP="00E729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podmiotom, które na podstawie stosownych umów lub porozumień z administratorem danych osobowych przetwarzają Pani/Pana dane osobowe,</w:t>
      </w:r>
    </w:p>
    <w:p w14:paraId="040277AB" w14:textId="77777777" w:rsidR="00E7299C" w:rsidRPr="00E7299C" w:rsidRDefault="00E7299C" w:rsidP="00E729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6DB58527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Okres przechowywania danych.</w:t>
      </w:r>
    </w:p>
    <w:p w14:paraId="67C2258C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Dane osobowe będą przechowywane przez okres :</w:t>
      </w:r>
    </w:p>
    <w:p w14:paraId="1E2759C8" w14:textId="77777777" w:rsidR="00E7299C" w:rsidRPr="00E7299C" w:rsidRDefault="00E7299C" w:rsidP="00E729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 xml:space="preserve">do chwili załatwienia sprawy, w której zostały one zebrane a następnie – w przypadkach, w których wymagają tego przepisy </w:t>
      </w:r>
      <w:hyperlink r:id="rId7" w:tgtFrame="_blank" w:history="1">
        <w:r w:rsidRPr="00E7299C">
          <w:rPr>
            <w:rStyle w:val="Hipercze"/>
            <w:rFonts w:ascii="Arial" w:hAnsi="Arial" w:cs="Arial"/>
            <w:color w:val="auto"/>
          </w:rPr>
          <w:t>Ustawy z dnia 14 lipca 1983 r. o narodowym zasobie archiwalnym i archiwach</w:t>
        </w:r>
      </w:hyperlink>
      <w:r w:rsidRPr="00E7299C">
        <w:rPr>
          <w:rFonts w:ascii="Arial" w:hAnsi="Arial" w:cs="Arial"/>
        </w:rPr>
        <w:t> – przez czas określony w tych przepisach.</w:t>
      </w:r>
    </w:p>
    <w:p w14:paraId="66AC130A" w14:textId="77777777" w:rsidR="00E7299C" w:rsidRPr="00E7299C" w:rsidRDefault="00E7299C" w:rsidP="00E729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trwania i wykonywania zawartej umowy oraz niezbędny do ustalenia, obrony lub dochodzenia ewentualnych roszczeń,</w:t>
      </w:r>
    </w:p>
    <w:p w14:paraId="7263481D" w14:textId="77777777" w:rsidR="00E7299C" w:rsidRPr="00E7299C" w:rsidRDefault="00E7299C" w:rsidP="00E729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niezbędny do osiągnięcia celu, w którym zostały zebrane - na podstawie zgody.</w:t>
      </w:r>
    </w:p>
    <w:p w14:paraId="65D26670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Prawa osób, których dane dotyczą:</w:t>
      </w:r>
    </w:p>
    <w:p w14:paraId="53B0B1B9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Zgodnie z RODO przysługuje Pani/Panu:</w:t>
      </w:r>
    </w:p>
    <w:p w14:paraId="3C9EFAA5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Prawo dostępu do swoich danych oraz otrzymania ich kopii.</w:t>
      </w:r>
    </w:p>
    <w:p w14:paraId="3A02701F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 xml:space="preserve">Prawo do sprostowania (poprawiania) swoich danych, jeśli są błędne lub nieaktualne, a także prawo do ich usunięcia, w sytuacji, gdy przetwarzanie </w:t>
      </w:r>
      <w:r w:rsidRPr="00E7299C">
        <w:rPr>
          <w:rFonts w:ascii="Arial" w:hAnsi="Arial" w:cs="Arial"/>
        </w:rPr>
        <w:lastRenderedPageBreak/>
        <w:t>danych nie następuje w celu wywiązania się z obowiązku wynikającego z przepisu prawa lub w ramach sprawowania władzy publicznej.</w:t>
      </w:r>
    </w:p>
    <w:p w14:paraId="0A94297C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Prawo do ograniczenia lub wniesienia sprzeciwu wobec przetwarzania danych.</w:t>
      </w:r>
    </w:p>
    <w:p w14:paraId="710833D0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Prawo do wniesienia skargi do Prezesa UODO.</w:t>
      </w:r>
    </w:p>
    <w:p w14:paraId="62B8B47D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 xml:space="preserve">Podanie danych osobowych jest: </w:t>
      </w:r>
    </w:p>
    <w:p w14:paraId="62F0F80C" w14:textId="77777777" w:rsidR="00E7299C" w:rsidRPr="00E7299C" w:rsidRDefault="00E7299C" w:rsidP="00E7299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5168DFFE" w14:textId="77777777" w:rsidR="00E7299C" w:rsidRPr="00E7299C" w:rsidRDefault="00E7299C" w:rsidP="00E7299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wymogiem umownym, w przypadku, o którym mowa w pkt. 3c (podanie danych ma na celu zawarcie i prawidłową realizację umowy, a ewentualne ich niepodanie będzie skutkowało nie zawarciem umowy),</w:t>
      </w:r>
    </w:p>
    <w:p w14:paraId="3F65E1E0" w14:textId="77777777" w:rsidR="00E7299C" w:rsidRPr="00E7299C" w:rsidRDefault="00E7299C" w:rsidP="00E7299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dobrowolne w przypadku, o którym mowa w pkt. 3d kiedy świadomie i dobrowolnie wyrażono zgodę na przetwarzanie danych osobowych w celu określonym taką zgodą (brak zgody uniemożliwi przetwarzanie danych w zakresie określonym zgodą).</w:t>
      </w:r>
    </w:p>
    <w:p w14:paraId="78DBB5FC" w14:textId="77777777" w:rsid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Style w:val="Pogrubienie"/>
          <w:rFonts w:ascii="Arial" w:eastAsiaTheme="majorEastAsia" w:hAnsi="Arial" w:cs="Arial"/>
        </w:rPr>
        <w:t xml:space="preserve">Dane osobowe nie będą przekazywane </w:t>
      </w:r>
      <w:r w:rsidRPr="00E7299C">
        <w:rPr>
          <w:rFonts w:ascii="Arial" w:hAnsi="Arial" w:cs="Arial"/>
        </w:rPr>
        <w:t>odbiorcom w państwie trzecim lub organizacji międzynarodowej nie będą również poddawane zautomatyzowanemu podejmowaniu decyzji, w tym profilowaniu.</w:t>
      </w:r>
    </w:p>
    <w:p w14:paraId="469DB962" w14:textId="73F4CA13" w:rsidR="00A57FB2" w:rsidRPr="00E7299C" w:rsidRDefault="00EC6406" w:rsidP="00E7299C">
      <w:pPr>
        <w:jc w:val="both"/>
        <w:rPr>
          <w:rFonts w:ascii="Arial" w:hAnsi="Arial" w:cs="Arial"/>
        </w:rPr>
      </w:pPr>
      <w:r w:rsidRPr="00EC6406">
        <w:rPr>
          <w:rFonts w:ascii="Arial" w:hAnsi="Arial" w:cs="Arial"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</w:t>
      </w:r>
      <w:bookmarkStart w:id="0" w:name="_GoBack"/>
      <w:bookmarkEnd w:id="0"/>
      <w:r w:rsidRPr="00EC6406">
        <w:rPr>
          <w:rFonts w:ascii="Arial" w:hAnsi="Arial" w:cs="Arial"/>
        </w:rPr>
        <w:t>ni/Pana danych osobowych.</w:t>
      </w:r>
    </w:p>
    <w:sectPr w:rsidR="00A57FB2" w:rsidRPr="00E7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818"/>
    <w:multiLevelType w:val="multilevel"/>
    <w:tmpl w:val="5F7A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8136C"/>
    <w:multiLevelType w:val="multilevel"/>
    <w:tmpl w:val="A262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C1C51"/>
    <w:multiLevelType w:val="multilevel"/>
    <w:tmpl w:val="F9C8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F32"/>
    <w:multiLevelType w:val="hybridMultilevel"/>
    <w:tmpl w:val="176A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2B03"/>
    <w:multiLevelType w:val="multilevel"/>
    <w:tmpl w:val="B45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84B8C"/>
    <w:multiLevelType w:val="multilevel"/>
    <w:tmpl w:val="F8D4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92B6F"/>
    <w:multiLevelType w:val="multilevel"/>
    <w:tmpl w:val="0D32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B20CE"/>
    <w:multiLevelType w:val="multilevel"/>
    <w:tmpl w:val="6D96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85897"/>
    <w:multiLevelType w:val="multilevel"/>
    <w:tmpl w:val="B2E8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42AF7"/>
    <w:multiLevelType w:val="multilevel"/>
    <w:tmpl w:val="EC36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81EEE"/>
    <w:multiLevelType w:val="multilevel"/>
    <w:tmpl w:val="7DF8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93D1A"/>
    <w:multiLevelType w:val="multilevel"/>
    <w:tmpl w:val="84E0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E61080"/>
    <w:multiLevelType w:val="hybridMultilevel"/>
    <w:tmpl w:val="931C1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E402B"/>
    <w:multiLevelType w:val="multilevel"/>
    <w:tmpl w:val="D00E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50887"/>
    <w:multiLevelType w:val="multilevel"/>
    <w:tmpl w:val="BEA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C1"/>
    <w:rsid w:val="00922903"/>
    <w:rsid w:val="00A5796D"/>
    <w:rsid w:val="00A57FB2"/>
    <w:rsid w:val="00A71EEB"/>
    <w:rsid w:val="00A74FCA"/>
    <w:rsid w:val="00B27918"/>
    <w:rsid w:val="00BC11F2"/>
    <w:rsid w:val="00C059FC"/>
    <w:rsid w:val="00DF28C1"/>
    <w:rsid w:val="00E7299C"/>
    <w:rsid w:val="00EA5CB6"/>
    <w:rsid w:val="00EC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FE28"/>
  <w15:chartTrackingRefBased/>
  <w15:docId w15:val="{CEBC7F5B-7F1A-4459-8CB6-7DA627CF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8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8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8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8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8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8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8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8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8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8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8C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7299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29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19830380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lsztyn.eu" TargetMode="External"/><Relationship Id="rId5" Type="http://schemas.openxmlformats.org/officeDocument/2006/relationships/hyperlink" Target="https://eur-lex.europa.eu/legal-content/PL/TXT/?uri=celex:32016R06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Sarnowski</dc:creator>
  <cp:keywords/>
  <dc:description/>
  <cp:lastModifiedBy>Karol Grosz</cp:lastModifiedBy>
  <cp:revision>3</cp:revision>
  <dcterms:created xsi:type="dcterms:W3CDTF">2026-02-24T11:32:00Z</dcterms:created>
  <dcterms:modified xsi:type="dcterms:W3CDTF">2026-02-24T11:50:00Z</dcterms:modified>
</cp:coreProperties>
</file>