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A1A71" w14:textId="77777777" w:rsidR="0006292E" w:rsidRDefault="0006292E" w:rsidP="00EB31FC">
      <w:pPr>
        <w:suppressAutoHyphens w:val="0"/>
        <w:overflowPunct/>
        <w:autoSpaceDE/>
        <w:autoSpaceDN w:val="0"/>
        <w:ind w:firstLine="709"/>
        <w:jc w:val="center"/>
        <w:rPr>
          <w:b/>
          <w:color w:val="000000"/>
          <w:shd w:val="clear" w:color="auto" w:fill="FFFFFF"/>
        </w:rPr>
      </w:pPr>
    </w:p>
    <w:p w14:paraId="2BC43AB1" w14:textId="6D0A5E21" w:rsidR="008E3DE2" w:rsidRDefault="00EB31FC" w:rsidP="00EB31FC">
      <w:pPr>
        <w:suppressAutoHyphens w:val="0"/>
        <w:overflowPunct/>
        <w:autoSpaceDE/>
        <w:autoSpaceDN w:val="0"/>
        <w:ind w:firstLine="709"/>
        <w:jc w:val="center"/>
        <w:rPr>
          <w:b/>
        </w:rPr>
      </w:pPr>
      <w:r w:rsidRPr="00B920FE">
        <w:rPr>
          <w:b/>
          <w:color w:val="000000"/>
          <w:shd w:val="clear" w:color="auto" w:fill="FFFFFF"/>
        </w:rPr>
        <w:t xml:space="preserve">Uzasadnienie do </w:t>
      </w:r>
      <w:r w:rsidRPr="00B920FE">
        <w:rPr>
          <w:b/>
        </w:rPr>
        <w:t>projektu uchwały</w:t>
      </w:r>
      <w:r>
        <w:rPr>
          <w:b/>
        </w:rPr>
        <w:t xml:space="preserve"> Rady Miasta w sprawie ustalenia strefy płatnego parkowania w Olsztynie, zasad jej funkcjonowania oraz wysokości stawek opłat i opłaty dodatkowej oraz sposobu ich pobierania</w:t>
      </w:r>
    </w:p>
    <w:p w14:paraId="27C3F960" w14:textId="77777777" w:rsidR="00EB31FC" w:rsidRDefault="00EB31FC" w:rsidP="00EB31FC">
      <w:pPr>
        <w:suppressAutoHyphens w:val="0"/>
        <w:overflowPunct/>
        <w:autoSpaceDE/>
        <w:autoSpaceDN w:val="0"/>
        <w:ind w:firstLine="709"/>
        <w:jc w:val="center"/>
        <w:rPr>
          <w:szCs w:val="24"/>
        </w:rPr>
      </w:pPr>
    </w:p>
    <w:p w14:paraId="20EAAD06" w14:textId="77777777" w:rsidR="0006292E" w:rsidRDefault="0006292E" w:rsidP="00EB31FC">
      <w:pPr>
        <w:suppressAutoHyphens w:val="0"/>
        <w:overflowPunct/>
        <w:autoSpaceDE/>
        <w:autoSpaceDN w:val="0"/>
        <w:ind w:firstLine="709"/>
        <w:jc w:val="center"/>
        <w:rPr>
          <w:szCs w:val="24"/>
        </w:rPr>
      </w:pPr>
    </w:p>
    <w:p w14:paraId="498ED741" w14:textId="77777777" w:rsidR="006F303B" w:rsidRDefault="006F303B" w:rsidP="008E3DE2">
      <w:pPr>
        <w:suppressAutoHyphens w:val="0"/>
        <w:overflowPunct/>
        <w:autoSpaceDE/>
        <w:autoSpaceDN w:val="0"/>
        <w:ind w:firstLine="709"/>
        <w:jc w:val="both"/>
        <w:rPr>
          <w:szCs w:val="24"/>
        </w:rPr>
      </w:pPr>
    </w:p>
    <w:p w14:paraId="4EFBD905" w14:textId="22BB9DB4" w:rsidR="0006292E" w:rsidRPr="0006292E" w:rsidRDefault="0006292E" w:rsidP="0006292E">
      <w:pPr>
        <w:suppressAutoHyphens w:val="0"/>
        <w:overflowPunct/>
        <w:autoSpaceDE/>
        <w:autoSpaceDN w:val="0"/>
        <w:spacing w:line="288" w:lineRule="auto"/>
        <w:ind w:firstLine="709"/>
        <w:jc w:val="both"/>
        <w:rPr>
          <w:szCs w:val="24"/>
        </w:rPr>
      </w:pPr>
      <w:r w:rsidRPr="0006292E">
        <w:rPr>
          <w:szCs w:val="24"/>
        </w:rPr>
        <w:t>Rozwój realizowanej od lat strategii transportowej Miasta Olsztyna koncentruje się na zwiększeniu dostępności, bezpieczeństwa i efektywności systemu poprzez zrównoważony rozwój, innowacje oraz redukcję negatywnego wpływu na środowisko. Jednym z elementów zarządzania mobilnością miejską jest wprowadzanie opłat za postój oraz ich podnoszenie wraz ze zmieniającymi się wskaźnikami makroekonomicznymi w oparciu o regulacje ustawy</w:t>
      </w:r>
      <w:r>
        <w:rPr>
          <w:szCs w:val="24"/>
        </w:rPr>
        <w:br/>
      </w:r>
      <w:r w:rsidRPr="0006292E">
        <w:rPr>
          <w:szCs w:val="24"/>
        </w:rPr>
        <w:t>o drogach publicznych. Wyższe opłaty zmuszają bowiem kierowców do krótszego parkowania, co z kolei zwiększa dostępność miejsc parkingowych dla innych użytkowników.</w:t>
      </w:r>
    </w:p>
    <w:p w14:paraId="2EC1855C" w14:textId="2A8E0D60" w:rsidR="0006292E" w:rsidRPr="0006292E" w:rsidRDefault="0006292E" w:rsidP="0006292E">
      <w:pPr>
        <w:suppressAutoHyphens w:val="0"/>
        <w:overflowPunct/>
        <w:autoSpaceDE/>
        <w:autoSpaceDN w:val="0"/>
        <w:spacing w:line="288" w:lineRule="auto"/>
        <w:ind w:firstLine="709"/>
        <w:jc w:val="both"/>
        <w:rPr>
          <w:szCs w:val="24"/>
        </w:rPr>
      </w:pPr>
      <w:r w:rsidRPr="0006292E">
        <w:rPr>
          <w:szCs w:val="24"/>
        </w:rPr>
        <w:t>Założeniem projektu uchwały jest wprowadzenie zmian w Strefie Płatnego Parkowania</w:t>
      </w:r>
      <w:r>
        <w:rPr>
          <w:szCs w:val="24"/>
        </w:rPr>
        <w:t xml:space="preserve"> </w:t>
      </w:r>
      <w:r w:rsidRPr="0006292E">
        <w:rPr>
          <w:szCs w:val="24"/>
        </w:rPr>
        <w:t>w Olsztynie. Zmiany w SPP zostaną wprowadzone dwuetapowo. Pierwszy etap będzie dotyczył dostosowania zapisów Regulaminu Strefy Płatnego Parkowania w Olsztynie do wdrożenia systemu</w:t>
      </w:r>
      <w:r>
        <w:rPr>
          <w:szCs w:val="24"/>
        </w:rPr>
        <w:t xml:space="preserve"> </w:t>
      </w:r>
      <w:r w:rsidRPr="0006292E">
        <w:rPr>
          <w:szCs w:val="24"/>
        </w:rPr>
        <w:t>e-kontroli, którego zakup jest zaplanowany na bieżący rok.</w:t>
      </w:r>
    </w:p>
    <w:p w14:paraId="5125ED84" w14:textId="12123B02" w:rsidR="0006292E" w:rsidRPr="0006292E" w:rsidRDefault="0006292E" w:rsidP="0006292E">
      <w:pPr>
        <w:suppressAutoHyphens w:val="0"/>
        <w:overflowPunct/>
        <w:autoSpaceDE/>
        <w:autoSpaceDN w:val="0"/>
        <w:spacing w:line="288" w:lineRule="auto"/>
        <w:ind w:firstLine="709"/>
        <w:jc w:val="both"/>
        <w:rPr>
          <w:szCs w:val="24"/>
        </w:rPr>
      </w:pPr>
      <w:r w:rsidRPr="0006292E">
        <w:rPr>
          <w:szCs w:val="24"/>
        </w:rPr>
        <w:t>Drugi etap związany będzie z podniesieniem stawek opłat jednorazowych</w:t>
      </w:r>
      <w:r w:rsidRPr="0006292E">
        <w:rPr>
          <w:szCs w:val="24"/>
        </w:rPr>
        <w:br/>
        <w:t>i abonamentowych (ostatnie zmiany wprowadzone były w 2020 r.) przy jednoczesnym wzroście opłaty dodatkowej, a także  wdrożeniem aplikacji mOKM,  która m.in. umożliwi wnoszenie opłat jednorazowych i abonamentowych dla posiadaczy aplikacji i pozwoli na wprowadzenie  zróżnicowanych stawek opłat oraz zastosowanie preferencji w opłatach za postój dla mieszkańców odprowadzających podatki na rzecz Gminy Olsztyn.</w:t>
      </w:r>
    </w:p>
    <w:p w14:paraId="3715CBA7" w14:textId="606E6A68" w:rsidR="0006292E" w:rsidRPr="0006292E" w:rsidRDefault="0006292E" w:rsidP="0006292E">
      <w:pPr>
        <w:suppressAutoHyphens w:val="0"/>
        <w:overflowPunct/>
        <w:autoSpaceDE/>
        <w:autoSpaceDN w:val="0"/>
        <w:spacing w:line="288" w:lineRule="auto"/>
        <w:ind w:firstLine="709"/>
        <w:jc w:val="both"/>
        <w:rPr>
          <w:szCs w:val="24"/>
        </w:rPr>
      </w:pPr>
      <w:r w:rsidRPr="0006292E">
        <w:rPr>
          <w:szCs w:val="24"/>
        </w:rPr>
        <w:t>Dokonane zmiany usprawnią funkcjonowanie SPP i przyniosą wymierny efekt finansowy.</w:t>
      </w:r>
    </w:p>
    <w:p w14:paraId="5A329251" w14:textId="77777777" w:rsidR="0006292E" w:rsidRPr="0006292E" w:rsidRDefault="0006292E" w:rsidP="0006292E">
      <w:pPr>
        <w:suppressAutoHyphens w:val="0"/>
        <w:overflowPunct/>
        <w:autoSpaceDE/>
        <w:autoSpaceDN w:val="0"/>
        <w:spacing w:line="288" w:lineRule="auto"/>
        <w:ind w:firstLine="709"/>
        <w:jc w:val="both"/>
        <w:rPr>
          <w:iCs/>
          <w:szCs w:val="24"/>
        </w:rPr>
      </w:pPr>
    </w:p>
    <w:p w14:paraId="01CC8AEE" w14:textId="77777777" w:rsidR="00D362FA" w:rsidRDefault="00D362FA" w:rsidP="00D362FA">
      <w:pPr>
        <w:suppressAutoHyphens w:val="0"/>
        <w:overflowPunct/>
        <w:autoSpaceDE/>
        <w:autoSpaceDN w:val="0"/>
        <w:spacing w:line="288" w:lineRule="auto"/>
        <w:ind w:firstLine="709"/>
        <w:jc w:val="both"/>
        <w:rPr>
          <w:szCs w:val="24"/>
        </w:rPr>
      </w:pPr>
    </w:p>
    <w:p w14:paraId="0BBD23D9" w14:textId="77777777" w:rsidR="00D362FA" w:rsidRDefault="00D362FA" w:rsidP="00D362FA">
      <w:pPr>
        <w:suppressAutoHyphens w:val="0"/>
        <w:overflowPunct/>
        <w:autoSpaceDE/>
        <w:autoSpaceDN w:val="0"/>
        <w:spacing w:line="288" w:lineRule="auto"/>
        <w:ind w:firstLine="709"/>
        <w:jc w:val="both"/>
        <w:rPr>
          <w:szCs w:val="24"/>
        </w:rPr>
      </w:pPr>
    </w:p>
    <w:p w14:paraId="27C32028" w14:textId="77777777" w:rsidR="00D362FA" w:rsidRDefault="00D362FA" w:rsidP="00D362FA">
      <w:pPr>
        <w:suppressAutoHyphens w:val="0"/>
        <w:overflowPunct/>
        <w:autoSpaceDE/>
        <w:autoSpaceDN w:val="0"/>
        <w:spacing w:line="288" w:lineRule="auto"/>
        <w:ind w:firstLine="709"/>
        <w:jc w:val="both"/>
        <w:rPr>
          <w:szCs w:val="24"/>
        </w:rPr>
      </w:pPr>
    </w:p>
    <w:p w14:paraId="63A3E882" w14:textId="77777777" w:rsidR="00D362FA" w:rsidRDefault="00D362FA" w:rsidP="00D362FA">
      <w:pPr>
        <w:suppressAutoHyphens w:val="0"/>
        <w:overflowPunct/>
        <w:autoSpaceDE/>
        <w:autoSpaceDN w:val="0"/>
        <w:spacing w:line="288" w:lineRule="auto"/>
        <w:ind w:firstLine="709"/>
        <w:jc w:val="both"/>
        <w:rPr>
          <w:szCs w:val="24"/>
        </w:rPr>
      </w:pPr>
    </w:p>
    <w:p w14:paraId="1DB229CF" w14:textId="77777777" w:rsidR="00D362FA" w:rsidRDefault="00D362FA" w:rsidP="00D362FA">
      <w:pPr>
        <w:suppressAutoHyphens w:val="0"/>
        <w:overflowPunct/>
        <w:autoSpaceDE/>
        <w:autoSpaceDN w:val="0"/>
        <w:spacing w:line="288" w:lineRule="auto"/>
        <w:ind w:firstLine="709"/>
        <w:jc w:val="both"/>
        <w:rPr>
          <w:szCs w:val="24"/>
        </w:rPr>
      </w:pPr>
    </w:p>
    <w:p w14:paraId="1CA8EE2B" w14:textId="521668D3" w:rsidR="00D41043" w:rsidRDefault="00D41043" w:rsidP="008A6541">
      <w:pPr>
        <w:suppressAutoHyphens w:val="0"/>
        <w:overflowPunct/>
        <w:autoSpaceDE/>
        <w:autoSpaceDN w:val="0"/>
        <w:spacing w:line="288" w:lineRule="auto"/>
        <w:jc w:val="both"/>
        <w:rPr>
          <w:szCs w:val="24"/>
        </w:rPr>
      </w:pPr>
    </w:p>
    <w:p w14:paraId="5BE4AD34" w14:textId="77777777" w:rsidR="00D41043" w:rsidRDefault="00D41043" w:rsidP="00D41043">
      <w:pPr>
        <w:autoSpaceDN w:val="0"/>
        <w:spacing w:line="288" w:lineRule="auto"/>
        <w:jc w:val="both"/>
        <w:rPr>
          <w:szCs w:val="24"/>
        </w:rPr>
      </w:pPr>
    </w:p>
    <w:p w14:paraId="141F08BD" w14:textId="77777777" w:rsidR="00D41043" w:rsidRDefault="00D41043" w:rsidP="00D41043">
      <w:pPr>
        <w:autoSpaceDN w:val="0"/>
        <w:spacing w:line="288" w:lineRule="auto"/>
        <w:jc w:val="both"/>
        <w:rPr>
          <w:szCs w:val="24"/>
        </w:rPr>
      </w:pPr>
    </w:p>
    <w:p w14:paraId="70720276" w14:textId="77777777" w:rsidR="00D41043" w:rsidRDefault="00D41043" w:rsidP="00D41043">
      <w:pPr>
        <w:autoSpaceDN w:val="0"/>
        <w:spacing w:line="288" w:lineRule="auto"/>
        <w:jc w:val="both"/>
        <w:rPr>
          <w:szCs w:val="24"/>
        </w:rPr>
      </w:pPr>
    </w:p>
    <w:p w14:paraId="74805CA1" w14:textId="77777777" w:rsidR="00D41043" w:rsidRDefault="00D41043" w:rsidP="00D41043">
      <w:pPr>
        <w:autoSpaceDN w:val="0"/>
        <w:spacing w:line="288" w:lineRule="auto"/>
        <w:jc w:val="both"/>
        <w:rPr>
          <w:szCs w:val="24"/>
        </w:rPr>
      </w:pPr>
    </w:p>
    <w:p w14:paraId="687633AA" w14:textId="77777777" w:rsidR="00D41043" w:rsidRDefault="00D41043" w:rsidP="00D41043">
      <w:pPr>
        <w:autoSpaceDN w:val="0"/>
        <w:spacing w:line="288" w:lineRule="auto"/>
        <w:jc w:val="both"/>
        <w:rPr>
          <w:szCs w:val="24"/>
        </w:rPr>
      </w:pPr>
    </w:p>
    <w:p w14:paraId="7E9D4854" w14:textId="77777777" w:rsidR="00D41043" w:rsidRDefault="00D41043" w:rsidP="00D41043">
      <w:pPr>
        <w:autoSpaceDN w:val="0"/>
        <w:spacing w:line="288" w:lineRule="auto"/>
        <w:jc w:val="both"/>
        <w:rPr>
          <w:szCs w:val="24"/>
        </w:rPr>
      </w:pPr>
    </w:p>
    <w:p w14:paraId="7CEDA6BA" w14:textId="77777777" w:rsidR="00D41043" w:rsidRPr="00D41043" w:rsidRDefault="00D41043" w:rsidP="00D41043">
      <w:pPr>
        <w:autoSpaceDN w:val="0"/>
        <w:spacing w:line="288" w:lineRule="auto"/>
        <w:jc w:val="both"/>
        <w:rPr>
          <w:szCs w:val="24"/>
        </w:rPr>
      </w:pPr>
    </w:p>
    <w:p w14:paraId="44248442" w14:textId="29D932F4" w:rsidR="008E3DE2" w:rsidRDefault="008E3DE2" w:rsidP="00D362FA">
      <w:pPr>
        <w:tabs>
          <w:tab w:val="left" w:pos="284"/>
        </w:tabs>
        <w:spacing w:line="288" w:lineRule="auto"/>
        <w:jc w:val="both"/>
      </w:pPr>
      <w:r>
        <w:rPr>
          <w:szCs w:val="24"/>
        </w:rPr>
        <w:tab/>
        <w:t xml:space="preserve"> </w:t>
      </w:r>
    </w:p>
    <w:p w14:paraId="6CD9AC63" w14:textId="77777777" w:rsidR="00C165C1" w:rsidRDefault="00C165C1"/>
    <w:sectPr w:rsidR="00C16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31C21"/>
    <w:multiLevelType w:val="hybridMultilevel"/>
    <w:tmpl w:val="3614E580"/>
    <w:lvl w:ilvl="0" w:tplc="122C68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91640"/>
    <w:multiLevelType w:val="hybridMultilevel"/>
    <w:tmpl w:val="0EF8BD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107914">
    <w:abstractNumId w:val="1"/>
  </w:num>
  <w:num w:numId="2" w16cid:durableId="2143842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51A"/>
    <w:rsid w:val="0006292E"/>
    <w:rsid w:val="001C6252"/>
    <w:rsid w:val="003F5E8E"/>
    <w:rsid w:val="005632EF"/>
    <w:rsid w:val="005867C7"/>
    <w:rsid w:val="0059106A"/>
    <w:rsid w:val="006F303B"/>
    <w:rsid w:val="007F0ABF"/>
    <w:rsid w:val="0088117C"/>
    <w:rsid w:val="008A6541"/>
    <w:rsid w:val="008E3DE2"/>
    <w:rsid w:val="00976606"/>
    <w:rsid w:val="00AB587F"/>
    <w:rsid w:val="00B6151A"/>
    <w:rsid w:val="00C165C1"/>
    <w:rsid w:val="00D07564"/>
    <w:rsid w:val="00D362FA"/>
    <w:rsid w:val="00D41043"/>
    <w:rsid w:val="00DC5707"/>
    <w:rsid w:val="00E1167D"/>
    <w:rsid w:val="00EB31FC"/>
    <w:rsid w:val="00F2010F"/>
    <w:rsid w:val="00FC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7D283"/>
  <w15:chartTrackingRefBased/>
  <w15:docId w15:val="{4ECAC65E-D6F2-4D54-B76A-33EFEC044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3DE2"/>
    <w:pPr>
      <w:suppressAutoHyphens/>
      <w:overflowPunct w:val="0"/>
      <w:autoSpaceDE w:val="0"/>
      <w:spacing w:after="0" w:line="240" w:lineRule="auto"/>
    </w:pPr>
    <w:rPr>
      <w:rFonts w:ascii="Times New Roman" w:eastAsia="SimSun" w:hAnsi="Times New Roman" w:cs="Times New Roman"/>
      <w:kern w:val="0"/>
      <w:sz w:val="24"/>
      <w:szCs w:val="2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15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1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15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15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15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15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15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15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15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15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15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15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151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151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15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15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15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15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15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1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15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15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15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15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15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151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15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151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151A"/>
    <w:rPr>
      <w:b/>
      <w:bCs/>
      <w:smallCaps/>
      <w:color w:val="2F5496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unhideWhenUsed/>
    <w:rsid w:val="008E3DE2"/>
    <w:pPr>
      <w:ind w:left="-142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E3DE2"/>
    <w:rPr>
      <w:rFonts w:ascii="Times New Roman" w:eastAsia="SimSun" w:hAnsi="Times New Roman" w:cs="Times New Roman"/>
      <w:kern w:val="0"/>
      <w:sz w:val="24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243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Babilec</dc:creator>
  <cp:keywords/>
  <dc:description/>
  <cp:lastModifiedBy>Małgorzata Babilec</cp:lastModifiedBy>
  <cp:revision>9</cp:revision>
  <cp:lastPrinted>2026-02-10T09:15:00Z</cp:lastPrinted>
  <dcterms:created xsi:type="dcterms:W3CDTF">2025-02-10T10:48:00Z</dcterms:created>
  <dcterms:modified xsi:type="dcterms:W3CDTF">2026-02-10T09:16:00Z</dcterms:modified>
</cp:coreProperties>
</file>