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55838" w14:textId="77777777" w:rsidR="00D22342" w:rsidRDefault="00141782">
      <w:pPr>
        <w:pStyle w:val="Nagwek"/>
        <w:snapToGrid w:val="0"/>
        <w:ind w:left="10772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>Załącznik nr 3 do Uchwały Nr XL/664/21</w:t>
      </w:r>
    </w:p>
    <w:p w14:paraId="4DB653DB" w14:textId="77777777" w:rsidR="00D22342" w:rsidRDefault="00141782">
      <w:pPr>
        <w:pStyle w:val="Nagwek"/>
        <w:snapToGrid w:val="0"/>
        <w:ind w:left="10772"/>
        <w:rPr>
          <w:sz w:val="18"/>
          <w:szCs w:val="18"/>
        </w:rPr>
      </w:pPr>
      <w:r>
        <w:rPr>
          <w:sz w:val="18"/>
          <w:szCs w:val="18"/>
        </w:rPr>
        <w:t xml:space="preserve">Rady Miasta Olsztyna </w:t>
      </w:r>
    </w:p>
    <w:p w14:paraId="66BBC788" w14:textId="77777777" w:rsidR="00D22342" w:rsidRDefault="00141782">
      <w:pPr>
        <w:pStyle w:val="Nagwek"/>
        <w:snapToGrid w:val="0"/>
        <w:ind w:left="10772"/>
        <w:rPr>
          <w:sz w:val="18"/>
          <w:szCs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662D4FD1" wp14:editId="735BF2EB">
                <wp:simplePos x="0" y="0"/>
                <wp:positionH relativeFrom="column">
                  <wp:align>left</wp:align>
                </wp:positionH>
                <wp:positionV relativeFrom="paragraph">
                  <wp:posOffset>22860</wp:posOffset>
                </wp:positionV>
                <wp:extent cx="549275" cy="145415"/>
                <wp:effectExtent l="0" t="0" r="0" b="0"/>
                <wp:wrapNone/>
                <wp:docPr id="1" name="Kształ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360" cy="145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ABE0095" w14:textId="77777777" w:rsidR="00D22342" w:rsidRDefault="00141782">
                            <w:pPr>
                              <w:pStyle w:val="Zawartoramki"/>
                              <w:ind w:left="6120" w:hanging="6099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</w:rPr>
                              <w:t>GOK-6</w:t>
                            </w: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62D4FD1" id="Kształt1" o:spid="_x0000_s1026" style="position:absolute;left:0;text-align:left;margin-left:0;margin-top:1.8pt;width:43.25pt;height:11.45pt;z-index:2;visibility:visible;mso-wrap-style:square;mso-wrap-distance-left:0;mso-wrap-distance-top:0;mso-wrap-distance-right:0;mso-wrap-distance-bottom:0;mso-position-horizontal:left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" o:allowincell="f" filled="f" stroked="f" strokeweight="0">
                <v:textbox style="mso-fit-shape-to-text:t" inset="0,0,0,0">
                  <w:txbxContent>
                    <w:p w14:paraId="4ABE0095" w14:textId="77777777" w:rsidR="00D22342" w:rsidRDefault="00000000">
                      <w:pPr>
                        <w:pStyle w:val="Zawartoramki"/>
                        <w:ind w:left="6120" w:hanging="6099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0"/>
                        </w:rPr>
                        <w:t>GOK-6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18"/>
          <w:szCs w:val="18"/>
        </w:rPr>
        <w:t>z dnia 15 grudnia 2021 r.</w:t>
      </w:r>
    </w:p>
    <w:p w14:paraId="4CE2977A" w14:textId="77777777" w:rsidR="00D22342" w:rsidRPr="00030FFC" w:rsidRDefault="00D22342">
      <w:pPr>
        <w:ind w:left="6120"/>
        <w:jc w:val="both"/>
        <w:rPr>
          <w:sz w:val="6"/>
          <w:szCs w:val="6"/>
        </w:rPr>
      </w:pPr>
    </w:p>
    <w:p w14:paraId="2BDA12D1" w14:textId="77777777" w:rsidR="00D22342" w:rsidRDefault="00141782">
      <w:pPr>
        <w:rPr>
          <w:sz w:val="16"/>
          <w:szCs w:val="16"/>
        </w:rPr>
      </w:pPr>
      <w:r>
        <w:rPr>
          <w:sz w:val="16"/>
          <w:szCs w:val="16"/>
        </w:rPr>
        <w:t>POLA JASNE WYPEŁNIA WŁAŚCICIEL NIERUCHOMOŚCI. WYPEŁNIAĆ KOMPUTEROWO LUB RĘCZNIE, DUŻYMI,</w:t>
      </w:r>
      <w:r>
        <w:rPr>
          <w:sz w:val="16"/>
          <w:szCs w:val="16"/>
        </w:rPr>
        <w:t xml:space="preserve"> DRUKOWANYMI LITERAMI, CZARNYM LUB NIEBIESKIM KOLOREM</w:t>
      </w:r>
    </w:p>
    <w:p w14:paraId="68109A30" w14:textId="77777777" w:rsidR="00D22342" w:rsidRDefault="00141782">
      <w:pPr>
        <w:jc w:val="center"/>
        <w:rPr>
          <w:sz w:val="10"/>
          <w:szCs w:val="10"/>
        </w:rPr>
      </w:pPr>
      <w:r>
        <w:rPr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FF82177" w14:textId="77777777" w:rsidR="00D22342" w:rsidRDefault="00141782">
      <w:pPr>
        <w:widowControl w:val="0"/>
        <w:jc w:val="center"/>
        <w:rPr>
          <w:sz w:val="20"/>
          <w:szCs w:val="20"/>
        </w:rPr>
      </w:pPr>
      <w:r>
        <w:rPr>
          <w:sz w:val="20"/>
          <w:szCs w:val="20"/>
        </w:rPr>
        <w:t>ZESTAWIENIE GOSPODARSTW DOMOWYCH ZNAJDUJĄCYCH SIĘ NA NIERUCHOMOŚCI</w:t>
      </w:r>
    </w:p>
    <w:tbl>
      <w:tblPr>
        <w:tblW w:w="15026" w:type="dxa"/>
        <w:jc w:val="center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"/>
        <w:gridCol w:w="5215"/>
        <w:gridCol w:w="1400"/>
        <w:gridCol w:w="1420"/>
        <w:gridCol w:w="1528"/>
        <w:gridCol w:w="1583"/>
        <w:gridCol w:w="1594"/>
        <w:gridCol w:w="1755"/>
      </w:tblGrid>
      <w:tr w:rsidR="00D22342" w14:paraId="2F5A9DD0" w14:textId="77777777">
        <w:trPr>
          <w:cantSplit/>
          <w:trHeight w:val="270"/>
          <w:jc w:val="center"/>
        </w:trPr>
        <w:tc>
          <w:tcPr>
            <w:tcW w:w="150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D28C000" w14:textId="77777777" w:rsidR="00D22342" w:rsidRDefault="00141782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 nieruchomości</w:t>
            </w:r>
          </w:p>
        </w:tc>
      </w:tr>
      <w:tr w:rsidR="00D22342" w14:paraId="1A23CF8C" w14:textId="77777777">
        <w:trPr>
          <w:cantSplit/>
          <w:trHeight w:val="270"/>
          <w:jc w:val="center"/>
        </w:trPr>
        <w:tc>
          <w:tcPr>
            <w:tcW w:w="132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264F7EC" w14:textId="77777777" w:rsidR="00D22342" w:rsidRDefault="00141782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Ulica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687FDE3" w14:textId="77777777" w:rsidR="00D22342" w:rsidRDefault="00141782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 domu</w:t>
            </w:r>
          </w:p>
        </w:tc>
      </w:tr>
      <w:tr w:rsidR="00D22342" w14:paraId="24A98681" w14:textId="77777777" w:rsidTr="00030FFC">
        <w:trPr>
          <w:cantSplit/>
          <w:trHeight w:val="439"/>
          <w:jc w:val="center"/>
        </w:trPr>
        <w:tc>
          <w:tcPr>
            <w:tcW w:w="132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DFEC8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41F16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D22342" w14:paraId="3656B641" w14:textId="77777777">
        <w:trPr>
          <w:cantSplit/>
          <w:trHeight w:val="270"/>
          <w:jc w:val="center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699D1D7" w14:textId="77777777" w:rsidR="00D22342" w:rsidRDefault="00141782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Lp.</w:t>
            </w:r>
          </w:p>
        </w:tc>
        <w:tc>
          <w:tcPr>
            <w:tcW w:w="5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613E9D1" w14:textId="77777777" w:rsidR="00D22342" w:rsidRDefault="00141782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 / oznaczenie lokalu, w którym jest prowadzone osobne gospodarstwo domowe</w:t>
            </w:r>
            <w:r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4FDC00E" w14:textId="77777777" w:rsidR="00D22342" w:rsidRDefault="00141782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Ilość wody zużytej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5BDBDB6" w14:textId="77777777" w:rsidR="00D22342" w:rsidRDefault="00141782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Stawka opłaty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B23ED26" w14:textId="77777777" w:rsidR="00D22342" w:rsidRDefault="00141782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Zwolnienia</w:t>
            </w: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C4D925C" w14:textId="77777777" w:rsidR="00D22342" w:rsidRDefault="00141782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Całkowita opłata po odliczeniu zwolnień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6F4BF2B" w14:textId="77777777" w:rsidR="00D22342" w:rsidRDefault="00141782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Wysokość miesięcznej opłaty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D22342" w14:paraId="5CE4A5BC" w14:textId="77777777">
        <w:trPr>
          <w:cantSplit/>
          <w:trHeight w:val="572"/>
          <w:jc w:val="center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79AA917" w14:textId="77777777" w:rsidR="00D22342" w:rsidRDefault="00D2234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355AA27" w14:textId="77777777" w:rsidR="00D22342" w:rsidRDefault="00D2234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86D68FE" w14:textId="77777777" w:rsidR="00D22342" w:rsidRDefault="00D2234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861B569" w14:textId="77777777" w:rsidR="00D22342" w:rsidRDefault="00D2234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7794E84" w14:textId="77777777" w:rsidR="00D22342" w:rsidRDefault="00141782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Liczba osób objętych zwolnieniem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3C601D6" w14:textId="77777777" w:rsidR="00D22342" w:rsidRDefault="00141782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Kwota zwolnienia</w:t>
            </w:r>
          </w:p>
        </w:tc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E412717" w14:textId="77777777" w:rsidR="00D22342" w:rsidRDefault="00D2234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485679D" w14:textId="77777777" w:rsidR="00D22342" w:rsidRDefault="00D22342">
            <w:pPr>
              <w:widowControl w:val="0"/>
              <w:rPr>
                <w:sz w:val="18"/>
                <w:szCs w:val="18"/>
              </w:rPr>
            </w:pPr>
          </w:p>
        </w:tc>
      </w:tr>
      <w:tr w:rsidR="00D22342" w14:paraId="217D5312" w14:textId="77777777">
        <w:trPr>
          <w:cantSplit/>
          <w:trHeight w:val="34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AB703E0" w14:textId="77777777" w:rsidR="00D22342" w:rsidRDefault="00141782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C7566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0BFC4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A9C1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22C00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EE280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434EC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F1534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D22342" w14:paraId="2790BE50" w14:textId="77777777">
        <w:trPr>
          <w:cantSplit/>
          <w:trHeight w:val="34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FE891A9" w14:textId="77777777" w:rsidR="00D22342" w:rsidRDefault="00141782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8DC1B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0DE3C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A8954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313B7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80FCC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2E76A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4B356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D22342" w14:paraId="54C50A52" w14:textId="77777777">
        <w:trPr>
          <w:cantSplit/>
          <w:trHeight w:val="34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6E1D541" w14:textId="77777777" w:rsidR="00D22342" w:rsidRDefault="00141782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F28C8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C5866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80F6E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4C8A7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27267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BBB0D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AF33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D22342" w14:paraId="241D6242" w14:textId="77777777">
        <w:trPr>
          <w:cantSplit/>
          <w:trHeight w:val="34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629E0FB" w14:textId="77777777" w:rsidR="00D22342" w:rsidRDefault="00141782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8B3F5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8F60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539C1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57FE6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86BC7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873D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FEFC1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D22342" w14:paraId="263321EB" w14:textId="77777777">
        <w:trPr>
          <w:cantSplit/>
          <w:trHeight w:val="34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64F38B9" w14:textId="77777777" w:rsidR="00D22342" w:rsidRDefault="00141782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FDFC4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8607F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AB4CA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67C41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99F68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531CC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430DC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D22342" w14:paraId="1BF2DD1F" w14:textId="77777777">
        <w:trPr>
          <w:cantSplit/>
          <w:trHeight w:val="34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2A8FE7A" w14:textId="77777777" w:rsidR="00D22342" w:rsidRDefault="00141782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75A72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5B63B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CE826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2D73D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82C68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C652D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24F8E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D22342" w14:paraId="671ED6EF" w14:textId="77777777">
        <w:trPr>
          <w:cantSplit/>
          <w:trHeight w:val="34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F199C44" w14:textId="77777777" w:rsidR="00D22342" w:rsidRDefault="00141782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CCAC6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BE140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D2D7E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6FB0F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68CF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9881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5564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D22342" w14:paraId="135FDC0C" w14:textId="77777777">
        <w:trPr>
          <w:cantSplit/>
          <w:trHeight w:val="34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5288789" w14:textId="77777777" w:rsidR="00D22342" w:rsidRDefault="00141782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45E26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CA74E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2A76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8C383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15FD7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6A07D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785AC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D22342" w14:paraId="2B3A9B30" w14:textId="77777777">
        <w:trPr>
          <w:cantSplit/>
          <w:trHeight w:val="34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F89738D" w14:textId="77777777" w:rsidR="00D22342" w:rsidRDefault="00141782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2D518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5D0A3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1CBAA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F196B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EDD7B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3C00E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BA309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D22342" w14:paraId="1B94F7B1" w14:textId="77777777">
        <w:trPr>
          <w:cantSplit/>
          <w:trHeight w:val="34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260514A" w14:textId="77777777" w:rsidR="00D22342" w:rsidRDefault="00141782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B36FC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936BE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5F5A8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E17AE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4C66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2A4E4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CB5BE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D22342" w14:paraId="741EECD4" w14:textId="77777777">
        <w:trPr>
          <w:cantSplit/>
          <w:trHeight w:val="34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CEF0796" w14:textId="77777777" w:rsidR="00D22342" w:rsidRDefault="00141782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2C781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C7AAD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B1E63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95FC8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C4EC1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60673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2366D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D22342" w14:paraId="6CDC6656" w14:textId="77777777">
        <w:trPr>
          <w:cantSplit/>
          <w:trHeight w:val="34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1707D52" w14:textId="77777777" w:rsidR="00D22342" w:rsidRDefault="00141782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499D1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DB767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1A10B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E66F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40195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D6FBC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3CC6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D22342" w14:paraId="64E8DA01" w14:textId="77777777">
        <w:trPr>
          <w:cantSplit/>
          <w:trHeight w:val="344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E4ED0C6" w14:textId="77777777" w:rsidR="00D22342" w:rsidRDefault="00141782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C2C8D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5D0ED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CD451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CE17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17B4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E3BF0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E6797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D22342" w14:paraId="2F0BF293" w14:textId="77777777">
        <w:trPr>
          <w:cantSplit/>
          <w:trHeight w:val="337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4004383" w14:textId="77777777" w:rsidR="00D22342" w:rsidRDefault="00141782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AC8B1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1E871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3574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28D65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6FEAE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552BF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434D7" w14:textId="77777777" w:rsidR="00D22342" w:rsidRDefault="00D223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D22342" w14:paraId="139A0035" w14:textId="77777777" w:rsidTr="00030FFC">
        <w:trPr>
          <w:trHeight w:val="173"/>
          <w:jc w:val="center"/>
        </w:trPr>
        <w:tc>
          <w:tcPr>
            <w:tcW w:w="132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865BC67" w14:textId="77777777" w:rsidR="00D22342" w:rsidRDefault="00141782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Łączna wysokość miesięcznej opłaty za gospodarowanie odpadami: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9B4CD" w14:textId="77777777" w:rsidR="00D22342" w:rsidRDefault="00D22342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</w:tr>
    </w:tbl>
    <w:p w14:paraId="16069BBE" w14:textId="77777777" w:rsidR="00D22342" w:rsidRDefault="00141782">
      <w:pPr>
        <w:ind w:left="170" w:hanging="170"/>
        <w:jc w:val="both"/>
      </w:pPr>
      <w:r>
        <w:rPr>
          <w:vertAlign w:val="superscript"/>
        </w:rPr>
        <w:t>1)</w:t>
      </w:r>
      <w:r>
        <w:rPr>
          <w:sz w:val="20"/>
          <w:szCs w:val="20"/>
        </w:rPr>
        <w:t xml:space="preserve"> lokale, w których </w:t>
      </w:r>
      <w:r>
        <w:rPr>
          <w:rFonts w:eastAsia="Wingdings" w:cs="Wingdings"/>
          <w:sz w:val="20"/>
          <w:szCs w:val="20"/>
        </w:rPr>
        <w:t>wysokość opłaty nie przekracza 7,8% przeciętnego miesięcznego dochodu rozporządzalnego na 1 osobę ogółem za gospodarstwo domowe w zestawieniu można wymienić łącznie</w:t>
      </w:r>
    </w:p>
    <w:p w14:paraId="16917B21" w14:textId="77777777" w:rsidR="00D22342" w:rsidRDefault="00141782">
      <w:r>
        <w:rPr>
          <w:vertAlign w:val="superscript"/>
        </w:rPr>
        <w:t>2)</w:t>
      </w:r>
      <w:r>
        <w:t xml:space="preserve"> </w:t>
      </w:r>
      <w:r>
        <w:rPr>
          <w:rFonts w:eastAsia="Wingdings" w:cs="Wingdings"/>
          <w:sz w:val="20"/>
          <w:szCs w:val="20"/>
        </w:rPr>
        <w:t>wysokość opłaty nie może wynosić więcej niż 7,8% przeciętnego miesięcznego dochodu rozpo</w:t>
      </w:r>
      <w:r>
        <w:rPr>
          <w:rFonts w:eastAsia="Wingdings" w:cs="Wingdings"/>
          <w:sz w:val="20"/>
          <w:szCs w:val="20"/>
        </w:rPr>
        <w:t>rządzalnego na 1 osobę ogółem za gospodarstwo domowe</w:t>
      </w:r>
    </w:p>
    <w:sectPr w:rsidR="00D22342">
      <w:headerReference w:type="default" r:id="rId7"/>
      <w:footerReference w:type="default" r:id="rId8"/>
      <w:pgSz w:w="16838" w:h="11906" w:orient="landscape"/>
      <w:pgMar w:top="1470" w:right="907" w:bottom="1276" w:left="907" w:header="992" w:footer="992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7B9ACA" w14:textId="77777777" w:rsidR="00141782" w:rsidRDefault="00141782">
      <w:r>
        <w:separator/>
      </w:r>
    </w:p>
  </w:endnote>
  <w:endnote w:type="continuationSeparator" w:id="0">
    <w:p w14:paraId="605494B4" w14:textId="77777777" w:rsidR="00141782" w:rsidRDefault="00141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Gentium Basic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3D07F" w14:textId="77777777" w:rsidR="00D22342" w:rsidRDefault="00D22342">
    <w:pPr>
      <w:pStyle w:val="Stopka"/>
      <w:ind w:right="360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91DE9E" w14:textId="77777777" w:rsidR="00141782" w:rsidRDefault="00141782">
      <w:r>
        <w:separator/>
      </w:r>
    </w:p>
  </w:footnote>
  <w:footnote w:type="continuationSeparator" w:id="0">
    <w:p w14:paraId="0F8DD478" w14:textId="77777777" w:rsidR="00141782" w:rsidRDefault="00141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B1D22" w14:textId="32C7BE50" w:rsidR="00030FFC" w:rsidRPr="005C72A1" w:rsidRDefault="00141782" w:rsidP="00030FFC">
    <w:pPr>
      <w:rPr>
        <w:rFonts w:ascii="Verdana" w:eastAsia="Comic Sans MS" w:hAnsi="Verdana" w:cs="Verdana"/>
        <w:bCs/>
        <w:sz w:val="16"/>
        <w:szCs w:val="16"/>
      </w:rPr>
    </w:pPr>
    <w:r>
      <w:rPr>
        <w:rFonts w:ascii="Verdana" w:eastAsia="Comic Sans MS" w:hAnsi="Verdana" w:cs="Verdana"/>
        <w:bCs/>
        <w:color w:val="FF0000"/>
        <w:sz w:val="16"/>
        <w:szCs w:val="16"/>
      </w:rPr>
      <w:tab/>
    </w:r>
    <w:r>
      <w:rPr>
        <w:rFonts w:ascii="Verdana" w:eastAsia="Comic Sans MS" w:hAnsi="Verdana" w:cs="Verdana"/>
        <w:bCs/>
        <w:color w:val="FF0000"/>
        <w:sz w:val="16"/>
        <w:szCs w:val="16"/>
      </w:rPr>
      <w:tab/>
    </w:r>
    <w:r>
      <w:rPr>
        <w:rFonts w:ascii="Verdana" w:eastAsia="Comic Sans MS" w:hAnsi="Verdana" w:cs="Verdana"/>
        <w:bCs/>
        <w:color w:val="FF0000"/>
        <w:sz w:val="16"/>
        <w:szCs w:val="16"/>
      </w:rPr>
      <w:tab/>
    </w:r>
    <w:r>
      <w:rPr>
        <w:rFonts w:ascii="Verdana" w:eastAsia="Comic Sans MS" w:hAnsi="Verdana" w:cs="Verdana"/>
        <w:bCs/>
        <w:color w:val="FF0000"/>
        <w:sz w:val="16"/>
        <w:szCs w:val="16"/>
      </w:rPr>
      <w:tab/>
    </w:r>
    <w:r>
      <w:rPr>
        <w:rFonts w:ascii="Verdana" w:eastAsia="Comic Sans MS" w:hAnsi="Verdana" w:cs="Verdana"/>
        <w:bCs/>
        <w:color w:val="FF0000"/>
        <w:sz w:val="16"/>
        <w:szCs w:val="16"/>
      </w:rPr>
      <w:tab/>
    </w:r>
    <w:r>
      <w:rPr>
        <w:rFonts w:ascii="Verdana" w:eastAsia="Comic Sans MS" w:hAnsi="Verdana" w:cs="Verdana"/>
        <w:bCs/>
        <w:color w:val="FF0000"/>
        <w:sz w:val="16"/>
        <w:szCs w:val="16"/>
      </w:rPr>
      <w:tab/>
    </w:r>
    <w:r>
      <w:rPr>
        <w:rFonts w:ascii="Verdana" w:eastAsia="Comic Sans MS" w:hAnsi="Verdana" w:cs="Verdana"/>
        <w:bCs/>
        <w:color w:val="FF0000"/>
        <w:sz w:val="16"/>
        <w:szCs w:val="16"/>
      </w:rPr>
      <w:tab/>
    </w:r>
    <w:r>
      <w:rPr>
        <w:rFonts w:ascii="Verdana" w:eastAsia="Comic Sans MS" w:hAnsi="Verdana" w:cs="Verdana"/>
        <w:bCs/>
        <w:color w:val="FF0000"/>
        <w:sz w:val="16"/>
        <w:szCs w:val="16"/>
      </w:rPr>
      <w:tab/>
    </w:r>
    <w:r>
      <w:rPr>
        <w:rFonts w:ascii="Verdana" w:eastAsia="Comic Sans MS" w:hAnsi="Verdana" w:cs="Verdana"/>
        <w:bCs/>
        <w:color w:val="FF0000"/>
        <w:sz w:val="16"/>
        <w:szCs w:val="16"/>
      </w:rPr>
      <w:tab/>
    </w:r>
    <w:r>
      <w:rPr>
        <w:rFonts w:ascii="Verdana" w:eastAsia="Comic Sans MS" w:hAnsi="Verdana" w:cs="Verdana"/>
        <w:bCs/>
        <w:color w:val="FF0000"/>
        <w:sz w:val="16"/>
        <w:szCs w:val="16"/>
      </w:rPr>
      <w:tab/>
    </w:r>
    <w:r>
      <w:rPr>
        <w:rFonts w:ascii="Verdana" w:eastAsia="Comic Sans MS" w:hAnsi="Verdana" w:cs="Verdana"/>
        <w:bCs/>
        <w:color w:val="FF0000"/>
        <w:sz w:val="16"/>
        <w:szCs w:val="16"/>
      </w:rPr>
      <w:tab/>
    </w:r>
    <w:r>
      <w:rPr>
        <w:rFonts w:ascii="Verdana" w:eastAsia="Comic Sans MS" w:hAnsi="Verdana" w:cs="Verdana"/>
        <w:bCs/>
        <w:color w:val="FF0000"/>
        <w:sz w:val="16"/>
        <w:szCs w:val="16"/>
      </w:rPr>
      <w:tab/>
    </w:r>
    <w:r>
      <w:rPr>
        <w:rFonts w:ascii="Verdana" w:eastAsia="Comic Sans MS" w:hAnsi="Verdana" w:cs="Verdana"/>
        <w:bCs/>
        <w:color w:val="FF0000"/>
        <w:sz w:val="16"/>
        <w:szCs w:val="16"/>
      </w:rPr>
      <w:tab/>
    </w:r>
    <w:r w:rsidR="00030FFC" w:rsidRPr="005C72A1">
      <w:rPr>
        <w:rFonts w:ascii="Verdana" w:eastAsia="Comic Sans MS" w:hAnsi="Verdana" w:cs="Verdana"/>
        <w:bCs/>
        <w:sz w:val="16"/>
        <w:szCs w:val="16"/>
      </w:rPr>
      <w:t xml:space="preserve">   Aktualizacja: KU-SD-05 z dnia 19.01.2026 r., nr </w:t>
    </w:r>
    <w:proofErr w:type="spellStart"/>
    <w:r w:rsidR="00030FFC" w:rsidRPr="005C72A1">
      <w:rPr>
        <w:rFonts w:ascii="Verdana" w:eastAsia="Comic Sans MS" w:hAnsi="Verdana" w:cs="Verdana"/>
        <w:bCs/>
        <w:sz w:val="16"/>
        <w:szCs w:val="16"/>
      </w:rPr>
      <w:t>Mdok</w:t>
    </w:r>
    <w:proofErr w:type="spellEnd"/>
    <w:r w:rsidR="00030FFC" w:rsidRPr="005C72A1">
      <w:rPr>
        <w:rFonts w:ascii="Verdana" w:eastAsia="Comic Sans MS" w:hAnsi="Verdana" w:cs="Verdana"/>
        <w:bCs/>
        <w:sz w:val="16"/>
        <w:szCs w:val="16"/>
      </w:rPr>
      <w:t>: 2183.01.2026</w:t>
    </w:r>
  </w:p>
  <w:p w14:paraId="50B00330" w14:textId="33DCCEF8" w:rsidR="00D22342" w:rsidRDefault="00030FFC" w:rsidP="00030FFC">
    <w:pPr>
      <w:tabs>
        <w:tab w:val="left" w:pos="85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2295A"/>
    <w:multiLevelType w:val="multilevel"/>
    <w:tmpl w:val="582C12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F47107D"/>
    <w:multiLevelType w:val="multilevel"/>
    <w:tmpl w:val="725E2278"/>
    <w:lvl w:ilvl="0">
      <w:start w:val="1"/>
      <w:numFmt w:val="decimal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342"/>
    <w:rsid w:val="00030FFC"/>
    <w:rsid w:val="00141782"/>
    <w:rsid w:val="0020485B"/>
    <w:rsid w:val="005C72A1"/>
    <w:rsid w:val="007401C7"/>
    <w:rsid w:val="00AD099D"/>
    <w:rsid w:val="00D22342"/>
    <w:rsid w:val="00F3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170F58"/>
  <w15:docId w15:val="{D2BC18BB-7279-40E0-A9D8-CAB3722F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paragraph" w:styleId="Nagwek1">
    <w:name w:val="heading 1"/>
    <w:basedOn w:val="Nagwek"/>
    <w:next w:val="Tekstpodstawowy"/>
    <w:uiPriority w:val="9"/>
    <w:qFormat/>
    <w:pPr>
      <w:numPr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Nagwek2">
    <w:name w:val="heading 2"/>
    <w:basedOn w:val="Nagwek"/>
    <w:next w:val="Tekstpodstawowy"/>
    <w:uiPriority w:val="9"/>
    <w:semiHidden/>
    <w:unhideWhenUsed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Nagwek3">
    <w:name w:val="heading 3"/>
    <w:basedOn w:val="Nagwek"/>
    <w:next w:val="Tekstpodstawowy"/>
    <w:uiPriority w:val="9"/>
    <w:semiHidden/>
    <w:unhideWhenUsed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</w:style>
  <w:style w:type="character" w:customStyle="1" w:styleId="Znakiprzypiswdolnych">
    <w:name w:val="Znaki przypisów dolnych"/>
    <w:qFormat/>
  </w:style>
  <w:style w:type="character" w:styleId="Odwoanieprzypisudolnego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  <w:rPr>
      <w:sz w:val="16"/>
      <w:szCs w:val="16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przypisudolnego">
    <w:name w:val="footnote text"/>
    <w:basedOn w:val="Normalny"/>
    <w:pPr>
      <w:suppressLineNumbers/>
      <w:ind w:left="340" w:hanging="340"/>
    </w:pPr>
    <w:rPr>
      <w:sz w:val="20"/>
      <w:szCs w:val="20"/>
    </w:rPr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Tytu">
    <w:name w:val="Title"/>
    <w:basedOn w:val="Nagwek"/>
    <w:next w:val="Tekstpodstawowy"/>
    <w:uiPriority w:val="10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"/>
    <w:next w:val="Tekstpodstawowy"/>
    <w:uiPriority w:val="11"/>
    <w:qFormat/>
    <w:pPr>
      <w:spacing w:before="60" w:after="120"/>
      <w:jc w:val="center"/>
    </w:pPr>
    <w:rPr>
      <w:sz w:val="36"/>
      <w:szCs w:val="36"/>
    </w:rPr>
  </w:style>
  <w:style w:type="paragraph" w:customStyle="1" w:styleId="Zawartoramki">
    <w:name w:val="Zawartość ramki"/>
    <w:basedOn w:val="Normalny"/>
    <w:qFormat/>
  </w:style>
  <w:style w:type="paragraph" w:customStyle="1" w:styleId="Nagwek10">
    <w:name w:val="Nag³ówek 1"/>
    <w:basedOn w:val="Normalny"/>
    <w:next w:val="Normalny"/>
    <w:qFormat/>
    <w:pPr>
      <w:widowControl w:val="0"/>
    </w:pPr>
    <w:rPr>
      <w:rFonts w:eastAsia="Lucida Sans Unicode" w:cs="Tahoma"/>
      <w:color w:val="000000"/>
      <w:lang w:val="en-US" w:bidi="en-US"/>
    </w:rPr>
  </w:style>
  <w:style w:type="paragraph" w:styleId="Akapitzlist">
    <w:name w:val="List Paragraph"/>
    <w:basedOn w:val="Normalny"/>
    <w:qFormat/>
    <w:pPr>
      <w:spacing w:after="160"/>
      <w:ind w:left="720"/>
    </w:pPr>
  </w:style>
  <w:style w:type="paragraph" w:styleId="NormalnyWeb">
    <w:name w:val="Normal (Web)"/>
    <w:basedOn w:val="Normalny"/>
    <w:qFormat/>
    <w:pPr>
      <w:spacing w:before="28" w:after="28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Uchwały Nr</dc:title>
  <dc:subject/>
  <dc:creator>zakrzewski.marcin</dc:creator>
  <dc:description/>
  <cp:lastModifiedBy>Ewa Tracewicz-Gieroim</cp:lastModifiedBy>
  <cp:revision>5</cp:revision>
  <dcterms:created xsi:type="dcterms:W3CDTF">2023-02-03T10:33:00Z</dcterms:created>
  <dcterms:modified xsi:type="dcterms:W3CDTF">2026-01-22T10:45:00Z</dcterms:modified>
  <dc:language>pl-PL</dc:language>
</cp:coreProperties>
</file>