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D184E" w14:textId="090C1832" w:rsidR="0097392C" w:rsidRDefault="0097392C" w:rsidP="0097392C">
      <w:r>
        <w:t>Prezydent Olsztyna rozstrzygnął otwarty konkurs ofert na realizację zadania publicznego pn. „</w:t>
      </w:r>
      <w:r>
        <w:t>Olsztyńskie Centrum Wolontariatu</w:t>
      </w:r>
      <w:r>
        <w:t xml:space="preserve">” i przyznał dotację w wysokości </w:t>
      </w:r>
      <w:r>
        <w:t>15</w:t>
      </w:r>
      <w:r>
        <w:t xml:space="preserve">0.000 złotych Federacji Organizacji Socjalnych Województwa Warmińsko-Mazurskiego </w:t>
      </w:r>
      <w:proofErr w:type="spellStart"/>
      <w:r>
        <w:t>FOSa</w:t>
      </w:r>
      <w:proofErr w:type="spellEnd"/>
      <w:r>
        <w:t>, z którą zostanie podpisana umowa trzyletnia.</w:t>
      </w:r>
    </w:p>
    <w:p w14:paraId="0117DED5" w14:textId="77777777" w:rsidR="004F6722" w:rsidRDefault="004F6722"/>
    <w:sectPr w:rsidR="004F67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92C"/>
    <w:rsid w:val="00082056"/>
    <w:rsid w:val="004F6722"/>
    <w:rsid w:val="005A7506"/>
    <w:rsid w:val="007A659F"/>
    <w:rsid w:val="008707DC"/>
    <w:rsid w:val="0097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C86C7"/>
  <w15:chartTrackingRefBased/>
  <w15:docId w15:val="{F39F9E75-D4DB-4612-92E4-603399F25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392C"/>
  </w:style>
  <w:style w:type="paragraph" w:styleId="Nagwek1">
    <w:name w:val="heading 1"/>
    <w:basedOn w:val="Normalny"/>
    <w:next w:val="Normalny"/>
    <w:link w:val="Nagwek1Znak"/>
    <w:uiPriority w:val="9"/>
    <w:qFormat/>
    <w:rsid w:val="009739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39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39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39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39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39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39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39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39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39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39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39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392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392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39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39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39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39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739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73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39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739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739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739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739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7392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39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392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739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252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Jarosławska</dc:creator>
  <cp:keywords/>
  <dc:description/>
  <cp:lastModifiedBy>Marta Jarosławska</cp:lastModifiedBy>
  <cp:revision>1</cp:revision>
  <dcterms:created xsi:type="dcterms:W3CDTF">2025-12-29T11:51:00Z</dcterms:created>
  <dcterms:modified xsi:type="dcterms:W3CDTF">2025-12-29T11:52:00Z</dcterms:modified>
</cp:coreProperties>
</file>