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38B27629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BRM.0012.21.1</w:t>
      </w:r>
      <w:r w:rsidR="00520CEA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.2025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Olsztyn,</w:t>
      </w:r>
      <w:r w:rsidR="00520CEA">
        <w:rPr>
          <w:rFonts w:ascii="Times New Roman" w:hAnsi="Times New Roman" w:cs="Times New Roman"/>
          <w:szCs w:val="24"/>
        </w:rPr>
        <w:t xml:space="preserve"> 20.11</w:t>
      </w:r>
      <w:r>
        <w:rPr>
          <w:rFonts w:ascii="Times New Roman" w:hAnsi="Times New Roman" w:cs="Times New Roman"/>
          <w:szCs w:val="24"/>
        </w:rPr>
        <w:t>.2025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>
        <w:rPr>
          <w:rFonts w:ascii="Times New Roman" w:hAnsi="Times New Roman" w:cs="Times New Roman"/>
          <w:lang w:eastAsia="pl-PL"/>
        </w:rPr>
        <w:t>Warm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lang w:eastAsia="pl-PL"/>
        </w:rPr>
        <w:t>Maz</w:t>
      </w:r>
      <w:proofErr w:type="spellEnd"/>
      <w:r>
        <w:rPr>
          <w:rFonts w:ascii="Times New Roman" w:hAnsi="Times New Roman" w:cs="Times New Roman"/>
          <w:lang w:eastAsia="pl-PL"/>
        </w:rPr>
        <w:t>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71736562" w:rsidR="00D72920" w:rsidRPr="00A45506" w:rsidRDefault="00520CEA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24 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>listopada 2025 r.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04793" w:rsidRPr="00204793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253B09F1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</w:t>
      </w:r>
      <w:r w:rsidR="00520CEA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Otwarcie posiedzenia.</w:t>
      </w:r>
    </w:p>
    <w:p w14:paraId="3F360DAC" w14:textId="42E5DB2E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Zaopiniowanie materiałów sesyjnych</w:t>
      </w:r>
      <w:r w:rsidR="00520CEA">
        <w:rPr>
          <w:rFonts w:ascii="Times New Roman" w:hAnsi="Times New Roman" w:cs="Times New Roman"/>
          <w:szCs w:val="24"/>
        </w:rPr>
        <w:t>:</w:t>
      </w:r>
    </w:p>
    <w:p w14:paraId="7E67A35B" w14:textId="560F42B4" w:rsidR="00520CEA" w:rsidRPr="00520CEA" w:rsidRDefault="00520CEA" w:rsidP="00520CEA">
      <w:pPr>
        <w:pStyle w:val="Akapitzlist"/>
        <w:numPr>
          <w:ilvl w:val="0"/>
          <w:numId w:val="5"/>
        </w:numPr>
        <w:spacing w:before="240" w:line="360" w:lineRule="auto"/>
        <w:ind w:left="993"/>
        <w:jc w:val="both"/>
        <w:rPr>
          <w:rFonts w:ascii="Times New Roman" w:hAnsi="Times New Roman" w:cs="Times New Roman"/>
          <w:szCs w:val="24"/>
        </w:rPr>
      </w:pPr>
      <w:bookmarkStart w:id="0" w:name="_Hlk214356388"/>
      <w:r w:rsidRPr="00520CEA">
        <w:rPr>
          <w:rFonts w:ascii="Times New Roman" w:hAnsi="Times New Roman" w:cs="Times New Roman"/>
          <w:bCs/>
        </w:rPr>
        <w:t>projekt uchwały Rady Miasta Olsztyna w sprawie uchylenia uchwały o przystąpieniu do sporządzenia „Miejscowego planu zagospodarowania przestrzennego dla te</w:t>
      </w:r>
      <w:r w:rsidRPr="00520CEA">
        <w:rPr>
          <w:rFonts w:ascii="Times New Roman" w:hAnsi="Times New Roman" w:cs="Times New Roman"/>
          <w:bCs/>
        </w:rPr>
        <w:softHyphen/>
        <w:t>renu położonego pomiędzy bocznicą kolejową, linią kolejową Olsztyn-Mrągowo, granicą administracyj</w:t>
      </w:r>
      <w:r w:rsidRPr="00520CEA">
        <w:rPr>
          <w:rFonts w:ascii="Times New Roman" w:hAnsi="Times New Roman" w:cs="Times New Roman"/>
          <w:bCs/>
        </w:rPr>
        <w:softHyphen/>
        <w:t xml:space="preserve">ną Miasta i ul. Lubelską w Olsztynie”, </w:t>
      </w:r>
      <w:r w:rsidRPr="00520CEA">
        <w:rPr>
          <w:rFonts w:ascii="Times New Roman" w:hAnsi="Times New Roman" w:cs="Times New Roman"/>
          <w:b/>
          <w:bCs/>
        </w:rPr>
        <w:t>nr rob. 277/25</w:t>
      </w:r>
      <w:bookmarkEnd w:id="0"/>
    </w:p>
    <w:p w14:paraId="17B749D1" w14:textId="6A139452" w:rsidR="00D72920" w:rsidRPr="00514976" w:rsidRDefault="00A45506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Zaopiniowanie budżetu Miasta Olsztyna na 2026 rok i WPF (w zakresie działania komisji).</w:t>
      </w:r>
    </w:p>
    <w:p w14:paraId="6AB956AC" w14:textId="7777777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Sprawy różne.</w:t>
      </w:r>
    </w:p>
    <w:p w14:paraId="633EF866" w14:textId="77777777" w:rsidR="00D72920" w:rsidRDefault="00D7292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640522A0" w14:textId="71793908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Marcin Szwarc,</w:t>
      </w:r>
    </w:p>
    <w:p w14:paraId="247F406D" w14:textId="478AFA03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Skarbnik Miasta Pani Anna Staśkiewicz,</w:t>
      </w:r>
    </w:p>
    <w:p w14:paraId="36451364" w14:textId="4E45D6CF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Z-ca Skarbnika Miasta Pani Hanna Przybyłek,</w:t>
      </w:r>
    </w:p>
    <w:p w14:paraId="2E77B170" w14:textId="31209E6F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Budżetu Pani Aneta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Arcipowska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5D39E506" w14:textId="261BCE08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44938B2C" w14:textId="77777777" w:rsidR="00D72920" w:rsidRDefault="00D7292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B4EF7B7" w14:textId="77777777" w:rsidR="00D72920" w:rsidRDefault="00D7292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F82146D" w14:textId="77777777" w:rsidR="00D72920" w:rsidRDefault="00000000">
      <w:pPr>
        <w:spacing w:after="0"/>
        <w:jc w:val="both"/>
        <w:rPr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Informacja:</w:t>
      </w:r>
      <w:r>
        <w:rPr>
          <w:rFonts w:ascii="Times New Roman" w:hAnsi="Times New Roman" w:cs="Times New Roman"/>
          <w:i/>
          <w:sz w:val="18"/>
        </w:rPr>
        <w:t xml:space="preserve"> </w:t>
      </w:r>
    </w:p>
    <w:p w14:paraId="4C5677A2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>
        <w:rPr>
          <w:rFonts w:ascii="Times New Roman" w:eastAsia="Times New Roman" w:hAnsi="Times New Roman"/>
          <w:i/>
          <w:sz w:val="18"/>
          <w:lang w:eastAsia="pl-PL"/>
        </w:rPr>
        <w:t xml:space="preserve">(Dz. U. z 2025 r. poz. 1153 ze zm.) </w:t>
      </w:r>
      <w:r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>
        <w:rPr>
          <w:rFonts w:ascii="Times New Roman" w:hAnsi="Times New Roman" w:cs="Times New Roman"/>
          <w:i/>
          <w:sz w:val="18"/>
        </w:rPr>
        <w:t xml:space="preserve"> (tel. (89) 50 60 608 wew. 608.)             </w:t>
      </w:r>
    </w:p>
    <w:p w14:paraId="2C385A1E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E609B1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C0E8824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89B9CC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Przewodniczący Komisji</w:t>
      </w:r>
    </w:p>
    <w:p w14:paraId="42A9B687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Tomasz Głażewski</w:t>
      </w:r>
    </w:p>
    <w:sectPr w:rsidR="00D729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C5"/>
    <w:multiLevelType w:val="hybridMultilevel"/>
    <w:tmpl w:val="5C28C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2869893">
    <w:abstractNumId w:val="3"/>
  </w:num>
  <w:num w:numId="2" w16cid:durableId="493448166">
    <w:abstractNumId w:val="1"/>
  </w:num>
  <w:num w:numId="3" w16cid:durableId="665085610">
    <w:abstractNumId w:val="4"/>
  </w:num>
  <w:num w:numId="4" w16cid:durableId="1739473672">
    <w:abstractNumId w:val="2"/>
  </w:num>
  <w:num w:numId="5" w16cid:durableId="24399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0F0491"/>
    <w:rsid w:val="00204793"/>
    <w:rsid w:val="00405FFA"/>
    <w:rsid w:val="004173DD"/>
    <w:rsid w:val="00514976"/>
    <w:rsid w:val="00520CEA"/>
    <w:rsid w:val="00691CBE"/>
    <w:rsid w:val="007138F5"/>
    <w:rsid w:val="008915F1"/>
    <w:rsid w:val="009125DD"/>
    <w:rsid w:val="00A45506"/>
    <w:rsid w:val="00CB7C64"/>
    <w:rsid w:val="00D72920"/>
    <w:rsid w:val="00D90052"/>
    <w:rsid w:val="00DF7FEB"/>
    <w:rsid w:val="00E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189</cp:revision>
  <cp:lastPrinted>2025-11-20T12:51:00Z</cp:lastPrinted>
  <dcterms:created xsi:type="dcterms:W3CDTF">2019-02-06T12:57:00Z</dcterms:created>
  <dcterms:modified xsi:type="dcterms:W3CDTF">2025-11-20T12:51:00Z</dcterms:modified>
  <dc:language>pl-PL</dc:language>
</cp:coreProperties>
</file>