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B843" w14:textId="77777777" w:rsidR="00331959" w:rsidRDefault="00331959" w:rsidP="00331959">
      <w:pPr>
        <w:jc w:val="center"/>
      </w:pPr>
      <w:r>
        <w:rPr>
          <w:b/>
        </w:rPr>
        <w:t xml:space="preserve">UZASADNIENIE DO PROJEKTU </w:t>
      </w:r>
    </w:p>
    <w:p w14:paraId="271ABC7B" w14:textId="77777777" w:rsidR="00331959" w:rsidRDefault="00331959" w:rsidP="00331959">
      <w:pPr>
        <w:jc w:val="center"/>
      </w:pPr>
      <w:r>
        <w:rPr>
          <w:b/>
        </w:rPr>
        <w:t>UCHWAŁY RADY MIASTA OLSZTYNA</w:t>
      </w:r>
      <w:r>
        <w:t xml:space="preserve"> </w:t>
      </w:r>
    </w:p>
    <w:p w14:paraId="47BD81DE" w14:textId="77777777" w:rsidR="00331959" w:rsidRDefault="00331959" w:rsidP="00331959">
      <w:pPr>
        <w:jc w:val="center"/>
      </w:pPr>
    </w:p>
    <w:p w14:paraId="4C2BEA8E" w14:textId="100AA7CA" w:rsidR="00331959" w:rsidRDefault="00331959" w:rsidP="00331959">
      <w:pPr>
        <w:pStyle w:val="Nagwek1"/>
        <w:jc w:val="both"/>
      </w:pPr>
      <w:r>
        <w:t xml:space="preserve">w sprawie przyjęcia  „Programu </w:t>
      </w:r>
      <w:r w:rsidR="004724D0">
        <w:t>W</w:t>
      </w:r>
      <w:r>
        <w:t>spółpracy Miasta Olsztyn z organizacjami pozarządowymi oraz podmiotami uprawnionymi ustawą  o działalności pożytku publicznego i o wolontariacie na rok 202</w:t>
      </w:r>
      <w:r w:rsidR="004724D0">
        <w:t>6</w:t>
      </w:r>
      <w:r>
        <w:t>”.</w:t>
      </w:r>
    </w:p>
    <w:p w14:paraId="4BD2194F" w14:textId="77777777" w:rsidR="00331959" w:rsidRDefault="00331959" w:rsidP="00331959">
      <w:r>
        <w:t xml:space="preserve"> </w:t>
      </w:r>
    </w:p>
    <w:p w14:paraId="5621CFBA" w14:textId="77777777" w:rsidR="00331959" w:rsidRDefault="00331959" w:rsidP="00331959">
      <w:pPr>
        <w:jc w:val="both"/>
      </w:pPr>
      <w:r>
        <w:tab/>
        <w:t xml:space="preserve">Zaspokajanie potrzeb społeczności lokalnej jest podstawowym zadaniem gminy </w:t>
      </w:r>
      <w:r>
        <w:br/>
        <w:t xml:space="preserve">i powiatu. Realizując swoje zadania Miasto może, i często korzysta z pomocy innych instytucji i organizacji takich jak organizacje pozarządowe. </w:t>
      </w:r>
    </w:p>
    <w:p w14:paraId="6A2AFF37" w14:textId="4F87C28B" w:rsidR="00331959" w:rsidRDefault="00331959" w:rsidP="00331959">
      <w:pPr>
        <w:jc w:val="both"/>
      </w:pPr>
      <w:r>
        <w:t xml:space="preserve">Dla zapewnienia wysokiej jakości realizacji zadań publicznych przez podmioty nie należące do sektora finansów publicznych; ustawą z dnia 24 kwietnia 2003 r. o działalności pożytku publicznego i o wolontariacie na organy administracji publicznej nałożony został obowiązek współpracy z organizacjami pozarządowymi oraz podmiotami wymienionymi osobno, prowadzącymi, odpowiednio do terytorialnego zakresu działania organów administracji publicznej, działalność pożytku publicznego w zakresie odpowiadającym zadaniom tych organów. </w:t>
      </w:r>
    </w:p>
    <w:p w14:paraId="0E8DC95C" w14:textId="77777777" w:rsidR="00331959" w:rsidRDefault="00331959" w:rsidP="00331959">
      <w:pPr>
        <w:jc w:val="both"/>
      </w:pPr>
      <w:r>
        <w:tab/>
        <w:t>Zgodnie z przepisami art. 5 ust. 3 powołanej ustawy organ stanowiący jednostki samorządu terytorialnego uchwala roczny program współpracy z organizacjami pozarządowymi oraz podmiotami osobno wymienionymi, realizowany przez jednostki organizacyjne Gminy.</w:t>
      </w:r>
    </w:p>
    <w:p w14:paraId="707282DE" w14:textId="77777777" w:rsidR="00331959" w:rsidRDefault="00331959" w:rsidP="00331959">
      <w:pPr>
        <w:ind w:firstLine="283"/>
        <w:jc w:val="both"/>
      </w:pPr>
      <w:r>
        <w:t xml:space="preserve"> </w:t>
      </w:r>
      <w:r>
        <w:tab/>
      </w:r>
      <w:r>
        <w:rPr>
          <w:sz w:val="23"/>
          <w:szCs w:val="23"/>
        </w:rPr>
        <w:t xml:space="preserve">Roczny program współpracy jest uchwalany do dnia 30 listopada roku poprzedzającego okres obowiązywania programu. Termin ten wynika z art. 5a ust.1 ustawy </w:t>
      </w:r>
      <w:r>
        <w:rPr>
          <w:bCs/>
          <w:sz w:val="23"/>
          <w:szCs w:val="23"/>
        </w:rPr>
        <w:t>z dnia 24 kwietnia 2003 r. o działalności pożytku publicznego i o wolontariacie.</w:t>
      </w:r>
    </w:p>
    <w:p w14:paraId="7413848B" w14:textId="78D59B38" w:rsidR="00331959" w:rsidRDefault="00331959" w:rsidP="00331959">
      <w:pPr>
        <w:ind w:firstLine="283"/>
        <w:jc w:val="both"/>
      </w:pPr>
      <w:r>
        <w:rPr>
          <w:bCs/>
          <w:sz w:val="23"/>
          <w:szCs w:val="23"/>
        </w:rPr>
        <w:tab/>
        <w:t xml:space="preserve">Projekt programu został poddany konsultacjom społecznym w terminie: </w:t>
      </w:r>
      <w:r>
        <w:rPr>
          <w:bCs/>
          <w:sz w:val="23"/>
          <w:szCs w:val="23"/>
        </w:rPr>
        <w:br/>
      </w:r>
      <w:r>
        <w:t>od dnia 1</w:t>
      </w:r>
      <w:r w:rsidR="004724D0">
        <w:t>0</w:t>
      </w:r>
      <w:r>
        <w:t xml:space="preserve"> października 202</w:t>
      </w:r>
      <w:r w:rsidR="004724D0">
        <w:t>5</w:t>
      </w:r>
      <w:r>
        <w:t xml:space="preserve"> r. do dnia </w:t>
      </w:r>
      <w:r w:rsidR="00F9769B">
        <w:t>6</w:t>
      </w:r>
      <w:r>
        <w:t xml:space="preserve"> listopada 202</w:t>
      </w:r>
      <w:r w:rsidR="004724D0">
        <w:t>5</w:t>
      </w:r>
      <w:r>
        <w:t xml:space="preserve"> r. na obszarze Miasta Olsztyna.</w:t>
      </w:r>
    </w:p>
    <w:p w14:paraId="2BD0B91D" w14:textId="77777777" w:rsidR="00331959" w:rsidRDefault="00331959" w:rsidP="00331959">
      <w:pPr>
        <w:ind w:firstLine="283"/>
        <w:jc w:val="both"/>
      </w:pPr>
    </w:p>
    <w:p w14:paraId="1329CCC6" w14:textId="77777777" w:rsidR="004F6722" w:rsidRDefault="004F6722"/>
    <w:sectPr w:rsidR="004F6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59"/>
    <w:rsid w:val="00082056"/>
    <w:rsid w:val="001E7A77"/>
    <w:rsid w:val="00331959"/>
    <w:rsid w:val="004724D0"/>
    <w:rsid w:val="004F6722"/>
    <w:rsid w:val="00F0348A"/>
    <w:rsid w:val="00F9769B"/>
    <w:rsid w:val="00FD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575D"/>
  <w15:chartTrackingRefBased/>
  <w15:docId w15:val="{956A2955-78DA-4532-AE2D-2BA2ADA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9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Podtytu"/>
    <w:rsid w:val="00331959"/>
    <w:pPr>
      <w:spacing w:before="280" w:after="28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3319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31959"/>
    <w:rPr>
      <w:rFonts w:eastAsiaTheme="minorEastAsia"/>
      <w:color w:val="5A5A5A" w:themeColor="text1" w:themeTint="A5"/>
      <w:spacing w:val="15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2</cp:revision>
  <dcterms:created xsi:type="dcterms:W3CDTF">2025-10-20T12:53:00Z</dcterms:created>
  <dcterms:modified xsi:type="dcterms:W3CDTF">2025-10-20T12:53:00Z</dcterms:modified>
</cp:coreProperties>
</file>