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DA0CF" w14:textId="1CF680D7" w:rsidR="004B4041" w:rsidRDefault="004B4041" w:rsidP="004B4041">
      <w:pPr>
        <w:jc w:val="center"/>
        <w:rPr>
          <w:b/>
          <w:bCs/>
        </w:rPr>
      </w:pPr>
      <w:r w:rsidRPr="004B4041">
        <w:rPr>
          <w:b/>
          <w:bCs/>
        </w:rPr>
        <w:t>UZASADNIENIE</w:t>
      </w:r>
    </w:p>
    <w:p w14:paraId="0D43D374" w14:textId="7F170A42" w:rsidR="00EE7B19" w:rsidRPr="004B4041" w:rsidRDefault="00EE7B19" w:rsidP="00EE7B19">
      <w:pPr>
        <w:jc w:val="both"/>
        <w:rPr>
          <w:b/>
          <w:bCs/>
        </w:rPr>
      </w:pPr>
      <w:r>
        <w:rPr>
          <w:b/>
          <w:bCs/>
        </w:rPr>
        <w:t xml:space="preserve">Dotyczy: projektu uchwały w sprawie zmiany uchwały </w:t>
      </w:r>
      <w:r w:rsidRPr="00EE7B19">
        <w:rPr>
          <w:b/>
          <w:bCs/>
        </w:rPr>
        <w:t xml:space="preserve">nr LIII/1030/18 Rady Miasta Olsztyna z dnia </w:t>
      </w:r>
      <w:r>
        <w:rPr>
          <w:b/>
          <w:bCs/>
        </w:rPr>
        <w:br/>
      </w:r>
      <w:r w:rsidRPr="00EE7B19">
        <w:rPr>
          <w:b/>
          <w:bCs/>
        </w:rPr>
        <w:t>26 września 2018 r. w sprawie zapewnienia wspólnej obsługi informatycznej dla jednostek organizacyjnych Gminy Olsztyn</w:t>
      </w:r>
    </w:p>
    <w:p w14:paraId="2E66B574" w14:textId="629BDCE5" w:rsidR="004B4041" w:rsidRDefault="00A804BF" w:rsidP="004B4041">
      <w:pPr>
        <w:spacing w:after="0"/>
        <w:jc w:val="both"/>
      </w:pPr>
      <w:r>
        <w:t>Centrum</w:t>
      </w:r>
      <w:r w:rsidR="004B4041">
        <w:t xml:space="preserve"> Informatycznych Usług Wspólnych Olsztyna</w:t>
      </w:r>
      <w:r w:rsidR="00366758" w:rsidRPr="00366758">
        <w:rPr>
          <w:rFonts w:cs="Arial"/>
        </w:rPr>
        <w:t xml:space="preserve"> </w:t>
      </w:r>
      <w:r w:rsidR="00AB4050">
        <w:rPr>
          <w:rFonts w:cs="Arial"/>
        </w:rPr>
        <w:t xml:space="preserve">(dalej jako Centrum) </w:t>
      </w:r>
      <w:r w:rsidR="00366758">
        <w:rPr>
          <w:rFonts w:cs="Arial"/>
        </w:rPr>
        <w:t>na mocy uchwały Rady Miasta Olsztyna nr LIII/1030/18 z dnia 26.09.201</w:t>
      </w:r>
      <w:r w:rsidR="00FB65F9">
        <w:rPr>
          <w:rFonts w:cs="Arial"/>
        </w:rPr>
        <w:t>8</w:t>
      </w:r>
      <w:r w:rsidR="00366758">
        <w:rPr>
          <w:rFonts w:cs="Arial"/>
        </w:rPr>
        <w:t xml:space="preserve"> r. zostało</w:t>
      </w:r>
      <w:r w:rsidR="004B4041">
        <w:t xml:space="preserve"> powołane w celu zapewnienia wspólnej obsługi informatycznej dla jednostek organizacyjnych Gminy Olsztyn i świadczy usługi:</w:t>
      </w:r>
    </w:p>
    <w:p w14:paraId="354BE3A8" w14:textId="231106AE" w:rsidR="004B4041" w:rsidRDefault="004B4041" w:rsidP="004B4041">
      <w:pPr>
        <w:pStyle w:val="Akapitzlist"/>
        <w:numPr>
          <w:ilvl w:val="0"/>
          <w:numId w:val="1"/>
        </w:numPr>
        <w:spacing w:after="0"/>
        <w:jc w:val="both"/>
      </w:pPr>
      <w:r>
        <w:t>informatyczne;</w:t>
      </w:r>
    </w:p>
    <w:p w14:paraId="3B696691" w14:textId="798CFAF7" w:rsidR="004B4041" w:rsidRDefault="004B4041" w:rsidP="004B4041">
      <w:pPr>
        <w:pStyle w:val="Akapitzlist"/>
        <w:numPr>
          <w:ilvl w:val="0"/>
          <w:numId w:val="1"/>
        </w:numPr>
        <w:spacing w:after="0"/>
        <w:jc w:val="both"/>
      </w:pPr>
      <w:r>
        <w:t>eksperckie;</w:t>
      </w:r>
    </w:p>
    <w:p w14:paraId="362A63F4" w14:textId="41A4B24D" w:rsidR="004B4041" w:rsidRDefault="004B4041" w:rsidP="004B4041">
      <w:pPr>
        <w:pStyle w:val="Akapitzlist"/>
        <w:numPr>
          <w:ilvl w:val="0"/>
          <w:numId w:val="1"/>
        </w:numPr>
        <w:spacing w:after="0"/>
        <w:jc w:val="both"/>
      </w:pPr>
      <w:r>
        <w:t xml:space="preserve">operatorskie </w:t>
      </w:r>
    </w:p>
    <w:p w14:paraId="0DBEE5E5" w14:textId="32B9BD45" w:rsidR="000309EC" w:rsidRDefault="004B4041" w:rsidP="004B4041">
      <w:pPr>
        <w:jc w:val="both"/>
      </w:pPr>
      <w:r>
        <w:t xml:space="preserve">Jednostki obsługiwane są przez </w:t>
      </w:r>
      <w:r w:rsidR="00AB4050">
        <w:t>Centrum</w:t>
      </w:r>
      <w:r>
        <w:t xml:space="preserve"> w zakresie usług informatycznych, eksperckich i operatorskich określonych </w:t>
      </w:r>
      <w:r w:rsidR="00366758">
        <w:t xml:space="preserve"> ww. </w:t>
      </w:r>
      <w:r>
        <w:t xml:space="preserve">uchwałą oraz zgodnie z podpisanymi porozumieniami o świadczeniu tych usług. </w:t>
      </w:r>
    </w:p>
    <w:p w14:paraId="1269B9CE" w14:textId="216272EC" w:rsidR="004B4041" w:rsidRDefault="004B4041" w:rsidP="004B4041">
      <w:pPr>
        <w:jc w:val="both"/>
      </w:pPr>
      <w:r>
        <w:t>Aktualnie większość z jednostek obsługiwanych jest w pełnym zakresie (</w:t>
      </w:r>
      <w:r w:rsidR="00422147">
        <w:t>90</w:t>
      </w:r>
      <w:r>
        <w:t xml:space="preserve"> jednostek), natomiast </w:t>
      </w:r>
      <w:r w:rsidR="000A12A8">
        <w:t>2</w:t>
      </w:r>
      <w:r>
        <w:t xml:space="preserve"> jednost</w:t>
      </w:r>
      <w:r w:rsidR="00F4519E">
        <w:t>ki</w:t>
      </w:r>
      <w:r>
        <w:t xml:space="preserve"> w zakresie ograniczonym do:</w:t>
      </w:r>
    </w:p>
    <w:p w14:paraId="7D09DA57" w14:textId="736591E2" w:rsidR="004B4041" w:rsidRDefault="004B4041" w:rsidP="00673069">
      <w:pPr>
        <w:pStyle w:val="Akapitzlist"/>
        <w:numPr>
          <w:ilvl w:val="0"/>
          <w:numId w:val="3"/>
        </w:numPr>
        <w:jc w:val="both"/>
      </w:pPr>
      <w:r>
        <w:t xml:space="preserve">zapewnienia prawidłowego działania istniejących systemów informatycznych, zapewnienia im właściwego stanu zabezpieczeń oraz zlecania ich napraw i konserwacji (w odniesieniu do systemów informatycznych udostępnianych w ramach projektu „Cyfrowy Olsztyn” oraz innych systemów zarządzanych przez </w:t>
      </w:r>
      <w:r w:rsidR="00A804BF">
        <w:t>Centrum</w:t>
      </w:r>
      <w:r>
        <w:t xml:space="preserve"> zgodnie z podpisanym z jednostką obsługiwaną porozumieniem SLA);</w:t>
      </w:r>
    </w:p>
    <w:p w14:paraId="7E0A38E2" w14:textId="2BE69F3F" w:rsidR="004B4041" w:rsidRDefault="004B4041" w:rsidP="00673069">
      <w:pPr>
        <w:pStyle w:val="Akapitzlist"/>
        <w:numPr>
          <w:ilvl w:val="0"/>
          <w:numId w:val="3"/>
        </w:numPr>
        <w:jc w:val="both"/>
      </w:pPr>
      <w:r>
        <w:t>świadczenia usług operatora telekomunikacyjnego, w zakresie świadczenia za pomocą sieci szerokopasmowej publicznie dostępnej usługi dostępu do Internetu dla jednostek obsługiwanych oraz podmiotów obsługiwanych przez te jednostki tj. mieszkańców oraz gości Gminy Olsztyn.</w:t>
      </w:r>
    </w:p>
    <w:p w14:paraId="126F424F" w14:textId="3705238F" w:rsidR="004F4D6D" w:rsidRPr="004F4D6D" w:rsidRDefault="004F4D6D" w:rsidP="00E527EF">
      <w:pPr>
        <w:jc w:val="both"/>
      </w:pPr>
      <w:r w:rsidRPr="003316DB">
        <w:t xml:space="preserve">Dynamiczny rozwój technologii oraz rosnące wymagania dotyczące ochrony danych osobowych i bezpieczeństwa informacji uzasadniają potrzebę rozszerzenia zakresu działania </w:t>
      </w:r>
      <w:r w:rsidR="00A804BF">
        <w:t>Centrum</w:t>
      </w:r>
      <w:r w:rsidRPr="003316DB">
        <w:t xml:space="preserve"> o nowe obszary wspierania jednostek, w tym w obszarze bezpieczeństwa informacji i ochrony danych osobowych. Obecnie obowiązki z tych zakresów spoczywają na ich Kierownikach, a jednostki te, często nie dysonują odpowiednią kadrą ani zasobami. Rozszerzenie działalności </w:t>
      </w:r>
      <w:r w:rsidR="00A804BF">
        <w:t>Centrum</w:t>
      </w:r>
      <w:r w:rsidRPr="003316DB">
        <w:t xml:space="preserve"> umożliwi zatem skorzystanie przez jednostki z nowego katalogu usług, obejmującego wsparcie w zakresie ochrony danych osobowych i bezpieczeństwa informacji, według ich indywidualnych potrzeb. Takie rozwiązanie będzie stanowić elastyczną i praktyczną odpowiedź na ich potrzeby, pozwalając jednocześnie na bardziej efektywne wykorzystanie zasobów gminy oraz zapewnienie spójnych standardów bezpieczeństwa i ochrony danych. </w:t>
      </w:r>
      <w:r w:rsidRPr="004F4D6D">
        <w:t xml:space="preserve">Wprowadzenie rozszerzenia zakresu działania </w:t>
      </w:r>
      <w:r w:rsidR="00A804BF">
        <w:t>Centrum</w:t>
      </w:r>
      <w:r w:rsidRPr="004F4D6D">
        <w:t xml:space="preserve"> o nowe obszary będzie wymagało zatem zmiany treści statutu </w:t>
      </w:r>
      <w:r w:rsidR="00A804BF">
        <w:t>Centrum</w:t>
      </w:r>
      <w:r w:rsidRPr="004F4D6D">
        <w:t>, co pozwoli na stworzenie spójnego systemu wsparcia jednostek organizacyjnych gminy w obszarze ochrony danych osobowych i bezpieczeństwa informacji</w:t>
      </w:r>
      <w:r w:rsidR="001A6041">
        <w:t xml:space="preserve">. </w:t>
      </w:r>
      <w:r w:rsidR="00C96793">
        <w:t xml:space="preserve">Jednocześnie </w:t>
      </w:r>
      <w:r w:rsidR="001713D5">
        <w:t xml:space="preserve">w statucie dokonano zmian </w:t>
      </w:r>
      <w:r w:rsidR="00CA2FEE">
        <w:t>porządkowych</w:t>
      </w:r>
      <w:r w:rsidR="00E02398">
        <w:t xml:space="preserve"> w celu dostosowania jego zapisów do aktualnej strukt</w:t>
      </w:r>
      <w:r w:rsidR="00C62981">
        <w:t>ury jednostki.</w:t>
      </w:r>
      <w:r w:rsidR="00926546">
        <w:t>.</w:t>
      </w:r>
      <w:r w:rsidRPr="004F4D6D">
        <w:t xml:space="preserve"> </w:t>
      </w:r>
    </w:p>
    <w:p w14:paraId="7CDA5ADD" w14:textId="7091AE17" w:rsidR="000309EC" w:rsidRDefault="00E527EF" w:rsidP="00366758">
      <w:pPr>
        <w:pStyle w:val="Akapitzlist"/>
        <w:ind w:left="0"/>
        <w:jc w:val="both"/>
      </w:pPr>
      <w:r>
        <w:t>Jednocześnie, b</w:t>
      </w:r>
      <w:r w:rsidR="00422147">
        <w:t>iorąc pod uwagę</w:t>
      </w:r>
      <w:r>
        <w:t xml:space="preserve"> fakt</w:t>
      </w:r>
      <w:r w:rsidR="00F4519E">
        <w:t xml:space="preserve">, że </w:t>
      </w:r>
      <w:r w:rsidR="000A12A8">
        <w:t>trzy</w:t>
      </w:r>
      <w:r w:rsidR="008A58EF">
        <w:t xml:space="preserve"> </w:t>
      </w:r>
      <w:r>
        <w:t xml:space="preserve">jednostki </w:t>
      </w:r>
      <w:r w:rsidR="00A80F9F">
        <w:t xml:space="preserve">obsługiwane dotychczas przez </w:t>
      </w:r>
      <w:r w:rsidR="00B72664">
        <w:t>Centrum</w:t>
      </w:r>
      <w:r w:rsidR="00A80F9F">
        <w:t xml:space="preserve"> w pełnym zakresie zostały zlikwidowane (</w:t>
      </w:r>
      <w:r w:rsidR="000A12A8">
        <w:t xml:space="preserve">Przedszkole Miejskie Nr 6 </w:t>
      </w:r>
      <w:r w:rsidR="00422147">
        <w:t>w Olsztynie</w:t>
      </w:r>
      <w:r w:rsidR="000A12A8">
        <w:t xml:space="preserve">, Przedszkole Miejskie nr 37 w Olsztynie, Olsztyńskie </w:t>
      </w:r>
      <w:r w:rsidR="00A804BF">
        <w:t>Centrum</w:t>
      </w:r>
      <w:r w:rsidR="000A12A8">
        <w:t xml:space="preserve"> Edukacji Nauczycieli</w:t>
      </w:r>
      <w:r w:rsidR="00A80F9F">
        <w:t>)</w:t>
      </w:r>
      <w:r w:rsidR="00A2656F">
        <w:t>, a z dniem 1 października 2025 r. powstała nowa gminna jednostka organizacyjna</w:t>
      </w:r>
      <w:r w:rsidR="00C12E9C">
        <w:t>,</w:t>
      </w:r>
      <w:r w:rsidR="00A2656F">
        <w:t xml:space="preserve"> </w:t>
      </w:r>
      <w:r w:rsidR="00C12E9C">
        <w:t xml:space="preserve">która zostanie objęta obsługą </w:t>
      </w:r>
      <w:r w:rsidR="002041A7">
        <w:t xml:space="preserve">Centrum </w:t>
      </w:r>
      <w:r w:rsidR="00C12E9C">
        <w:t>(</w:t>
      </w:r>
      <w:r w:rsidR="00A2656F">
        <w:t xml:space="preserve">Olsztyńskie </w:t>
      </w:r>
      <w:r w:rsidR="00A804BF">
        <w:t>Centrum</w:t>
      </w:r>
      <w:r w:rsidR="00A2656F">
        <w:t xml:space="preserve"> Usług Wspólnych</w:t>
      </w:r>
      <w:r w:rsidR="00C12E9C">
        <w:t>)</w:t>
      </w:r>
      <w:r w:rsidR="003C4235">
        <w:t xml:space="preserve">, zaistniała </w:t>
      </w:r>
      <w:r w:rsidR="003C4235" w:rsidRPr="004B0278">
        <w:t>konieczność</w:t>
      </w:r>
      <w:r w:rsidR="00366758" w:rsidRPr="004B0278">
        <w:t xml:space="preserve"> </w:t>
      </w:r>
      <w:r w:rsidR="004B4041" w:rsidRPr="004B0278">
        <w:t>aktualizacj</w:t>
      </w:r>
      <w:r w:rsidR="003C4235" w:rsidRPr="004B0278">
        <w:t>i</w:t>
      </w:r>
      <w:r w:rsidR="00606680" w:rsidRPr="004B0278">
        <w:t xml:space="preserve"> wykazu jednostek obsługiwanych przez </w:t>
      </w:r>
      <w:r w:rsidR="00A804BF">
        <w:t>Centrum</w:t>
      </w:r>
      <w:r w:rsidR="004B0278" w:rsidRPr="004B0278">
        <w:t xml:space="preserve"> tj.</w:t>
      </w:r>
      <w:r w:rsidR="004B4041" w:rsidRPr="000309EC">
        <w:rPr>
          <w:u w:val="single"/>
        </w:rPr>
        <w:t xml:space="preserve"> </w:t>
      </w:r>
      <w:r w:rsidR="004B4041" w:rsidRPr="000309EC">
        <w:t>załącznika nr 1</w:t>
      </w:r>
      <w:r w:rsidR="004B4041">
        <w:t xml:space="preserve"> do ww</w:t>
      </w:r>
      <w:r w:rsidR="00366758">
        <w:t>.</w:t>
      </w:r>
      <w:r w:rsidR="004B4041">
        <w:t xml:space="preserve"> uchwały</w:t>
      </w:r>
      <w:r w:rsidR="00366758">
        <w:t xml:space="preserve"> powołującej</w:t>
      </w:r>
      <w:r w:rsidR="004B4041">
        <w:t>.</w:t>
      </w:r>
      <w:r w:rsidR="00525078">
        <w:t xml:space="preserve"> </w:t>
      </w:r>
    </w:p>
    <w:p w14:paraId="50B8721A" w14:textId="49948A0E" w:rsidR="007369DE" w:rsidRDefault="004B4041" w:rsidP="004B4041">
      <w:pPr>
        <w:jc w:val="both"/>
      </w:pPr>
      <w:r>
        <w:lastRenderedPageBreak/>
        <w:t>W związku z powyższym</w:t>
      </w:r>
      <w:r w:rsidR="00366758">
        <w:t>,</w:t>
      </w:r>
      <w:r>
        <w:t xml:space="preserve"> w załączeniu przedkładam projekt uchwały Rady Miasta Olsztyna w sprawie zmiany uchwały nr LIII/1030/18 Rady Miasta Olsztyna z dnia 26 września 2018 r. w sprawie zapewnienia wspólnej obsługi informatycznej dla jednostek organizacyjnych Gminy Olsztyn (ze zmianami) wraz </w:t>
      </w:r>
      <w:r w:rsidR="00673069">
        <w:br/>
      </w:r>
      <w:r>
        <w:t>z zaktualizowanym</w:t>
      </w:r>
      <w:r w:rsidR="00F40AD7">
        <w:t>i</w:t>
      </w:r>
      <w:r>
        <w:t xml:space="preserve"> załącznik</w:t>
      </w:r>
      <w:r w:rsidR="00F40AD7">
        <w:t>ami</w:t>
      </w:r>
      <w:r>
        <w:t>.</w:t>
      </w:r>
    </w:p>
    <w:sectPr w:rsidR="007369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 Light">
    <w:panose1 w:val="020B0403030403020204"/>
    <w:charset w:val="EE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F7E8D"/>
    <w:multiLevelType w:val="hybridMultilevel"/>
    <w:tmpl w:val="C776AA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D201A"/>
    <w:multiLevelType w:val="hybridMultilevel"/>
    <w:tmpl w:val="7BF62828"/>
    <w:lvl w:ilvl="0" w:tplc="A314CD2C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3480D"/>
    <w:multiLevelType w:val="hybridMultilevel"/>
    <w:tmpl w:val="C4E652EA"/>
    <w:lvl w:ilvl="0" w:tplc="FC38833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C53ABD"/>
    <w:multiLevelType w:val="hybridMultilevel"/>
    <w:tmpl w:val="A678F5B8"/>
    <w:lvl w:ilvl="0" w:tplc="1812E6A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332393">
    <w:abstractNumId w:val="1"/>
  </w:num>
  <w:num w:numId="2" w16cid:durableId="546333475">
    <w:abstractNumId w:val="2"/>
  </w:num>
  <w:num w:numId="3" w16cid:durableId="748886431">
    <w:abstractNumId w:val="0"/>
  </w:num>
  <w:num w:numId="4" w16cid:durableId="12253321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41"/>
    <w:rsid w:val="00007F89"/>
    <w:rsid w:val="000309EC"/>
    <w:rsid w:val="000370E3"/>
    <w:rsid w:val="00052221"/>
    <w:rsid w:val="000552F7"/>
    <w:rsid w:val="00056869"/>
    <w:rsid w:val="00087BAF"/>
    <w:rsid w:val="000A12A8"/>
    <w:rsid w:val="000D637F"/>
    <w:rsid w:val="000F028B"/>
    <w:rsid w:val="000F4B1D"/>
    <w:rsid w:val="00110A7A"/>
    <w:rsid w:val="001142ED"/>
    <w:rsid w:val="0012050C"/>
    <w:rsid w:val="00121059"/>
    <w:rsid w:val="00155628"/>
    <w:rsid w:val="001609B2"/>
    <w:rsid w:val="001713D5"/>
    <w:rsid w:val="001936F6"/>
    <w:rsid w:val="001A6041"/>
    <w:rsid w:val="001A70DC"/>
    <w:rsid w:val="001A77BA"/>
    <w:rsid w:val="001C39E4"/>
    <w:rsid w:val="001C5EFA"/>
    <w:rsid w:val="001C7CA7"/>
    <w:rsid w:val="001E5DBC"/>
    <w:rsid w:val="002041A7"/>
    <w:rsid w:val="00216725"/>
    <w:rsid w:val="00225D18"/>
    <w:rsid w:val="002476B3"/>
    <w:rsid w:val="002708CA"/>
    <w:rsid w:val="0028239F"/>
    <w:rsid w:val="00287E97"/>
    <w:rsid w:val="002A5913"/>
    <w:rsid w:val="002A700C"/>
    <w:rsid w:val="00302BE8"/>
    <w:rsid w:val="00326BE3"/>
    <w:rsid w:val="003316DB"/>
    <w:rsid w:val="003526A0"/>
    <w:rsid w:val="00366758"/>
    <w:rsid w:val="00381731"/>
    <w:rsid w:val="003873FB"/>
    <w:rsid w:val="00392D6C"/>
    <w:rsid w:val="003977A7"/>
    <w:rsid w:val="003C4235"/>
    <w:rsid w:val="003C7140"/>
    <w:rsid w:val="00422147"/>
    <w:rsid w:val="00426EBD"/>
    <w:rsid w:val="00446C6A"/>
    <w:rsid w:val="004B0278"/>
    <w:rsid w:val="004B4041"/>
    <w:rsid w:val="004F4D6D"/>
    <w:rsid w:val="00514F23"/>
    <w:rsid w:val="00525078"/>
    <w:rsid w:val="005465A8"/>
    <w:rsid w:val="00550901"/>
    <w:rsid w:val="00567B7B"/>
    <w:rsid w:val="005A3419"/>
    <w:rsid w:val="005B175B"/>
    <w:rsid w:val="005C36A4"/>
    <w:rsid w:val="005F1C5D"/>
    <w:rsid w:val="00603CA5"/>
    <w:rsid w:val="00606680"/>
    <w:rsid w:val="00653C07"/>
    <w:rsid w:val="00671A5F"/>
    <w:rsid w:val="00673069"/>
    <w:rsid w:val="00686818"/>
    <w:rsid w:val="00695D57"/>
    <w:rsid w:val="006B26E0"/>
    <w:rsid w:val="006D08AC"/>
    <w:rsid w:val="006E40F8"/>
    <w:rsid w:val="007014DD"/>
    <w:rsid w:val="007265D2"/>
    <w:rsid w:val="007369DE"/>
    <w:rsid w:val="007504A6"/>
    <w:rsid w:val="00756C8A"/>
    <w:rsid w:val="00770612"/>
    <w:rsid w:val="0077067B"/>
    <w:rsid w:val="00796487"/>
    <w:rsid w:val="007A5F45"/>
    <w:rsid w:val="007F672F"/>
    <w:rsid w:val="00806C9F"/>
    <w:rsid w:val="00846C70"/>
    <w:rsid w:val="00854CA0"/>
    <w:rsid w:val="008647A8"/>
    <w:rsid w:val="00881A91"/>
    <w:rsid w:val="00893B5F"/>
    <w:rsid w:val="008A58EF"/>
    <w:rsid w:val="008A6070"/>
    <w:rsid w:val="008A773F"/>
    <w:rsid w:val="00926546"/>
    <w:rsid w:val="00931D12"/>
    <w:rsid w:val="009460DF"/>
    <w:rsid w:val="00965C30"/>
    <w:rsid w:val="00991411"/>
    <w:rsid w:val="00997E50"/>
    <w:rsid w:val="009A25DB"/>
    <w:rsid w:val="009A59FD"/>
    <w:rsid w:val="009C0AC3"/>
    <w:rsid w:val="009C5696"/>
    <w:rsid w:val="009E68B9"/>
    <w:rsid w:val="00A00643"/>
    <w:rsid w:val="00A05711"/>
    <w:rsid w:val="00A2656F"/>
    <w:rsid w:val="00A804BF"/>
    <w:rsid w:val="00A80F9F"/>
    <w:rsid w:val="00A90D51"/>
    <w:rsid w:val="00AB4050"/>
    <w:rsid w:val="00AC5B78"/>
    <w:rsid w:val="00AD7EF2"/>
    <w:rsid w:val="00B0280F"/>
    <w:rsid w:val="00B102FD"/>
    <w:rsid w:val="00B31418"/>
    <w:rsid w:val="00B41D09"/>
    <w:rsid w:val="00B57A42"/>
    <w:rsid w:val="00B72388"/>
    <w:rsid w:val="00B72664"/>
    <w:rsid w:val="00B73885"/>
    <w:rsid w:val="00B76241"/>
    <w:rsid w:val="00BD02E7"/>
    <w:rsid w:val="00BD6385"/>
    <w:rsid w:val="00BE1288"/>
    <w:rsid w:val="00BF15E6"/>
    <w:rsid w:val="00C00CC8"/>
    <w:rsid w:val="00C05A59"/>
    <w:rsid w:val="00C12E9C"/>
    <w:rsid w:val="00C36BDC"/>
    <w:rsid w:val="00C62981"/>
    <w:rsid w:val="00C818C8"/>
    <w:rsid w:val="00C831A4"/>
    <w:rsid w:val="00C85BF8"/>
    <w:rsid w:val="00C93493"/>
    <w:rsid w:val="00C9366D"/>
    <w:rsid w:val="00C96793"/>
    <w:rsid w:val="00CA2FEE"/>
    <w:rsid w:val="00CB28DA"/>
    <w:rsid w:val="00CB7BC7"/>
    <w:rsid w:val="00CC5836"/>
    <w:rsid w:val="00CD0990"/>
    <w:rsid w:val="00CE48EC"/>
    <w:rsid w:val="00CE4F7B"/>
    <w:rsid w:val="00D03C85"/>
    <w:rsid w:val="00D245DD"/>
    <w:rsid w:val="00D40527"/>
    <w:rsid w:val="00D548D2"/>
    <w:rsid w:val="00D71927"/>
    <w:rsid w:val="00D73F6C"/>
    <w:rsid w:val="00DA27F3"/>
    <w:rsid w:val="00DD33F9"/>
    <w:rsid w:val="00DD5252"/>
    <w:rsid w:val="00DE0F96"/>
    <w:rsid w:val="00E02398"/>
    <w:rsid w:val="00E11605"/>
    <w:rsid w:val="00E158AE"/>
    <w:rsid w:val="00E25F5F"/>
    <w:rsid w:val="00E33D4F"/>
    <w:rsid w:val="00E34DC5"/>
    <w:rsid w:val="00E527EF"/>
    <w:rsid w:val="00E66B33"/>
    <w:rsid w:val="00E918C8"/>
    <w:rsid w:val="00EA5711"/>
    <w:rsid w:val="00EA748A"/>
    <w:rsid w:val="00EE7B19"/>
    <w:rsid w:val="00EF7027"/>
    <w:rsid w:val="00F40AD7"/>
    <w:rsid w:val="00F4519E"/>
    <w:rsid w:val="00F470F8"/>
    <w:rsid w:val="00F72F2D"/>
    <w:rsid w:val="00F812DB"/>
    <w:rsid w:val="00FA1110"/>
    <w:rsid w:val="00FB65F9"/>
    <w:rsid w:val="00FC3196"/>
    <w:rsid w:val="00FD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7C973"/>
  <w15:chartTrackingRefBased/>
  <w15:docId w15:val="{E8D87F5A-C8BB-4BB2-92B9-B9E730FFA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 Light" w:eastAsiaTheme="minorHAnsi" w:hAnsi="Source Sans Pro Light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4041"/>
    <w:pPr>
      <w:ind w:left="720"/>
      <w:contextualSpacing/>
    </w:pPr>
  </w:style>
  <w:style w:type="table" w:styleId="Tabela-Siatka">
    <w:name w:val="Table Grid"/>
    <w:basedOn w:val="Standardowy"/>
    <w:uiPriority w:val="39"/>
    <w:rsid w:val="0024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56C8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26E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E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EB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E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E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519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Joanna Kończal</cp:lastModifiedBy>
  <cp:revision>2</cp:revision>
  <cp:lastPrinted>2025-10-10T08:40:00Z</cp:lastPrinted>
  <dcterms:created xsi:type="dcterms:W3CDTF">2025-10-10T09:51:00Z</dcterms:created>
  <dcterms:modified xsi:type="dcterms:W3CDTF">2025-10-10T09:51:00Z</dcterms:modified>
</cp:coreProperties>
</file>