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63BF1" w14:textId="6EB7C4BF"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CB6D66">
        <w:rPr>
          <w:rFonts w:ascii="Times New Roman" w:hAnsi="Times New Roman" w:cs="Times New Roman"/>
          <w:szCs w:val="24"/>
        </w:rPr>
        <w:t>26</w:t>
      </w:r>
      <w:r w:rsidR="00A60715">
        <w:rPr>
          <w:rFonts w:ascii="Times New Roman" w:hAnsi="Times New Roman" w:cs="Times New Roman"/>
          <w:szCs w:val="24"/>
        </w:rPr>
        <w:t>.11</w:t>
      </w:r>
      <w:r w:rsidR="00B518EE">
        <w:rPr>
          <w:rFonts w:ascii="Times New Roman" w:hAnsi="Times New Roman" w:cs="Times New Roman"/>
          <w:szCs w:val="24"/>
        </w:rPr>
        <w:t>.</w:t>
      </w:r>
      <w:r w:rsidRPr="00691189">
        <w:rPr>
          <w:rFonts w:ascii="Times New Roman" w:hAnsi="Times New Roman" w:cs="Times New Roman"/>
          <w:szCs w:val="24"/>
        </w:rPr>
        <w:t>2024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1EB4BA73" w:rsidR="00D3402A" w:rsidRPr="00331C25" w:rsidRDefault="009A2E1A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5.12.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541DF671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</w:t>
      </w:r>
      <w:r w:rsidR="009A2E1A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126F13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190C6802" w14:textId="4D167365" w:rsidR="00AD3323" w:rsidRDefault="00AD3323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Zaopiniowanie materiałów sesyjnych.</w:t>
      </w:r>
    </w:p>
    <w:p w14:paraId="1F7E958B" w14:textId="4FC07B8C" w:rsidR="00F91A48" w:rsidRPr="00F91A48" w:rsidRDefault="00F91A48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126F13">
        <w:rPr>
          <w:rFonts w:ascii="Times New Roman" w:hAnsi="Times New Roman" w:cs="Times New Roman"/>
          <w:b/>
          <w:bCs/>
          <w:szCs w:val="24"/>
        </w:rPr>
        <w:t xml:space="preserve">Zaopiniowanie projektu budżetu Miasta Olsztyna na 2025 rok i WPF </w:t>
      </w:r>
      <w:r w:rsidRPr="00F91A48">
        <w:rPr>
          <w:rFonts w:ascii="Times New Roman" w:hAnsi="Times New Roman" w:cs="Times New Roman"/>
          <w:szCs w:val="24"/>
        </w:rPr>
        <w:t>(w zakresie działania Komisji)</w:t>
      </w:r>
    </w:p>
    <w:p w14:paraId="614C5C76" w14:textId="4F6D0747" w:rsidR="00F91A48" w:rsidRPr="00126F13" w:rsidRDefault="00F91A48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Przyjęcie planu pracy Komisji na 2025 rok.</w:t>
      </w:r>
    </w:p>
    <w:p w14:paraId="1F5D1FF6" w14:textId="421EA9BB" w:rsidR="00537BF5" w:rsidRPr="00126F13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126F13">
        <w:rPr>
          <w:rFonts w:ascii="Times New Roman" w:hAnsi="Times New Roman" w:cs="Times New Roman"/>
          <w:b/>
          <w:bCs/>
          <w:szCs w:val="24"/>
        </w:rPr>
        <w:t>Sprawy różne</w:t>
      </w:r>
      <w:r w:rsidR="00F91A48">
        <w:rPr>
          <w:rFonts w:ascii="Times New Roman" w:hAnsi="Times New Roman" w:cs="Times New Roman"/>
          <w:b/>
          <w:bCs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036C1FEF" w14:textId="10314221" w:rsidR="008B41EE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Sarna-Pezowicz,</w:t>
      </w:r>
    </w:p>
    <w:p w14:paraId="21646B10" w14:textId="44FC8149" w:rsidR="008B41EE" w:rsidRDefault="008B41EE" w:rsidP="008B41E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Radosław Zawadzki,</w:t>
      </w:r>
    </w:p>
    <w:p w14:paraId="4D9B58B7" w14:textId="55D8BF42" w:rsidR="008B41EE" w:rsidRPr="008B41EE" w:rsidRDefault="008B41EE" w:rsidP="008B41E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Skarbnik Miasta Pani Anna Staśkiewicz,</w:t>
      </w:r>
    </w:p>
    <w:p w14:paraId="7667E7FB" w14:textId="0A0BCA27" w:rsidR="0082620B" w:rsidRDefault="00F91A48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Szanowni Państwo Dyrektorzy. 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541CC"/>
    <w:rsid w:val="007839A6"/>
    <w:rsid w:val="00790522"/>
    <w:rsid w:val="007B21E7"/>
    <w:rsid w:val="007F69E4"/>
    <w:rsid w:val="0082620B"/>
    <w:rsid w:val="008600F0"/>
    <w:rsid w:val="00877B9E"/>
    <w:rsid w:val="008A3001"/>
    <w:rsid w:val="008A6669"/>
    <w:rsid w:val="008B41EE"/>
    <w:rsid w:val="008B45F8"/>
    <w:rsid w:val="008C15CD"/>
    <w:rsid w:val="008F3BDE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DF037F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F0202E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152</cp:revision>
  <cp:lastPrinted>2024-12-02T14:53:00Z</cp:lastPrinted>
  <dcterms:created xsi:type="dcterms:W3CDTF">2019-02-06T12:57:00Z</dcterms:created>
  <dcterms:modified xsi:type="dcterms:W3CDTF">2024-12-02T15:44:00Z</dcterms:modified>
</cp:coreProperties>
</file>