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773F" w14:textId="77777777" w:rsidR="00C2583F" w:rsidRDefault="00C2583F" w:rsidP="00C2583F">
      <w:pPr>
        <w:rPr>
          <w:sz w:val="22"/>
          <w:szCs w:val="22"/>
        </w:rPr>
      </w:pPr>
    </w:p>
    <w:p w14:paraId="59219C94" w14:textId="77777777" w:rsidR="00C2583F" w:rsidRDefault="00C2583F" w:rsidP="00C2583F">
      <w:pPr>
        <w:ind w:left="1589" w:firstLine="4891"/>
        <w:rPr>
          <w:sz w:val="22"/>
          <w:szCs w:val="22"/>
        </w:rPr>
      </w:pPr>
      <w:r>
        <w:rPr>
          <w:sz w:val="22"/>
          <w:szCs w:val="22"/>
        </w:rPr>
        <w:t>Projekt</w:t>
      </w:r>
    </w:p>
    <w:p w14:paraId="7980BACB" w14:textId="77777777" w:rsidR="00C2583F" w:rsidRDefault="00C2583F" w:rsidP="00C2583F">
      <w:pPr>
        <w:spacing w:line="360" w:lineRule="auto"/>
        <w:ind w:left="-57" w:right="-57" w:hanging="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UCHWAŁA NR........</w:t>
      </w:r>
    </w:p>
    <w:p w14:paraId="5A8B0690" w14:textId="77777777" w:rsidR="00C2583F" w:rsidRDefault="00C2583F" w:rsidP="00C2583F">
      <w:pPr>
        <w:spacing w:line="360" w:lineRule="auto"/>
        <w:ind w:left="-57" w:right="-57" w:hanging="57"/>
        <w:jc w:val="center"/>
        <w:rPr>
          <w:sz w:val="22"/>
          <w:szCs w:val="22"/>
        </w:rPr>
      </w:pPr>
      <w:r>
        <w:rPr>
          <w:b/>
          <w:sz w:val="22"/>
          <w:szCs w:val="22"/>
        </w:rPr>
        <w:t>RADY MIASTA OLSZTYNA</w:t>
      </w:r>
    </w:p>
    <w:p w14:paraId="2287B63B" w14:textId="77777777" w:rsidR="00C2583F" w:rsidRDefault="00C2583F" w:rsidP="00C2583F">
      <w:pPr>
        <w:spacing w:line="360" w:lineRule="auto"/>
        <w:ind w:left="-57" w:right="-57" w:hanging="57"/>
        <w:jc w:val="center"/>
        <w:rPr>
          <w:sz w:val="22"/>
          <w:szCs w:val="22"/>
        </w:rPr>
      </w:pPr>
      <w:r>
        <w:rPr>
          <w:sz w:val="22"/>
          <w:szCs w:val="22"/>
        </w:rPr>
        <w:t>z dnia ...........</w:t>
      </w:r>
    </w:p>
    <w:p w14:paraId="4B66A8D6" w14:textId="6959F301" w:rsidR="00C2583F" w:rsidRPr="00E37CC8" w:rsidRDefault="00C2583F" w:rsidP="00C2583F">
      <w:pPr>
        <w:jc w:val="center"/>
        <w:rPr>
          <w:b/>
          <w:sz w:val="22"/>
          <w:szCs w:val="22"/>
        </w:rPr>
      </w:pPr>
      <w:r w:rsidRPr="00E37CC8">
        <w:rPr>
          <w:b/>
          <w:sz w:val="22"/>
          <w:szCs w:val="22"/>
        </w:rPr>
        <w:t>w sprawie sprzedaży w trybie bezprzetargo</w:t>
      </w:r>
      <w:r>
        <w:rPr>
          <w:b/>
          <w:sz w:val="22"/>
          <w:szCs w:val="22"/>
        </w:rPr>
        <w:t xml:space="preserve">wym dzierżawionego gruntu stanowiącego własność Gminy Olsztyn,  wraz ze sprzedażą </w:t>
      </w:r>
      <w:r w:rsidR="00AE076C">
        <w:rPr>
          <w:b/>
          <w:sz w:val="22"/>
          <w:szCs w:val="22"/>
        </w:rPr>
        <w:t>pawilonu</w:t>
      </w:r>
      <w:r>
        <w:rPr>
          <w:b/>
          <w:sz w:val="22"/>
          <w:szCs w:val="22"/>
        </w:rPr>
        <w:t xml:space="preserve"> handlow</w:t>
      </w:r>
      <w:r w:rsidR="00DF57D0">
        <w:rPr>
          <w:b/>
          <w:sz w:val="22"/>
          <w:szCs w:val="22"/>
        </w:rPr>
        <w:t>ego</w:t>
      </w:r>
      <w:r>
        <w:rPr>
          <w:b/>
          <w:sz w:val="22"/>
          <w:szCs w:val="22"/>
        </w:rPr>
        <w:t xml:space="preserve"> </w:t>
      </w:r>
      <w:r w:rsidRPr="003223E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położonego przy ul. </w:t>
      </w:r>
      <w:r w:rsidR="00DF57D0">
        <w:rPr>
          <w:b/>
          <w:sz w:val="22"/>
          <w:szCs w:val="22"/>
        </w:rPr>
        <w:t>B</w:t>
      </w:r>
      <w:r w:rsidR="00DC2F0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 </w:t>
      </w:r>
      <w:r w:rsidR="00CC63B6">
        <w:rPr>
          <w:b/>
          <w:sz w:val="22"/>
          <w:szCs w:val="22"/>
        </w:rPr>
        <w:t xml:space="preserve">                                      </w:t>
      </w:r>
      <w:r>
        <w:rPr>
          <w:b/>
          <w:sz w:val="22"/>
          <w:szCs w:val="22"/>
        </w:rPr>
        <w:t xml:space="preserve">z zaliczeniem nakładów poniesionych na jego </w:t>
      </w:r>
      <w:r w:rsidR="00DF57D0">
        <w:rPr>
          <w:b/>
          <w:sz w:val="22"/>
          <w:szCs w:val="22"/>
        </w:rPr>
        <w:t xml:space="preserve"> nabycie</w:t>
      </w:r>
      <w:r w:rsidR="00EA57F5">
        <w:rPr>
          <w:b/>
          <w:sz w:val="22"/>
          <w:szCs w:val="22"/>
        </w:rPr>
        <w:t>, na rzecz dotychczasowego dzierżawcy</w:t>
      </w:r>
      <w:r>
        <w:rPr>
          <w:b/>
          <w:sz w:val="22"/>
          <w:szCs w:val="22"/>
        </w:rPr>
        <w:t xml:space="preserve">. </w:t>
      </w:r>
    </w:p>
    <w:p w14:paraId="3C67E472" w14:textId="77777777" w:rsidR="00C2583F" w:rsidRPr="00E37CC8" w:rsidRDefault="00C2583F" w:rsidP="00C2583F">
      <w:pPr>
        <w:ind w:firstLine="284"/>
        <w:jc w:val="both"/>
        <w:rPr>
          <w:b/>
          <w:sz w:val="22"/>
          <w:szCs w:val="22"/>
        </w:rPr>
      </w:pPr>
    </w:p>
    <w:p w14:paraId="78B3C6EC" w14:textId="77777777" w:rsidR="00C2583F" w:rsidRPr="00C2058A" w:rsidRDefault="00C2583F" w:rsidP="00C2583F">
      <w:pPr>
        <w:jc w:val="both"/>
        <w:rPr>
          <w:sz w:val="22"/>
          <w:szCs w:val="22"/>
        </w:rPr>
      </w:pPr>
    </w:p>
    <w:p w14:paraId="23E33FF3" w14:textId="3A076A87" w:rsidR="00C2583F" w:rsidRPr="00C2058A" w:rsidRDefault="00C2583F" w:rsidP="00C2583F">
      <w:pPr>
        <w:ind w:firstLine="284"/>
        <w:jc w:val="both"/>
        <w:rPr>
          <w:sz w:val="22"/>
          <w:szCs w:val="22"/>
        </w:rPr>
      </w:pPr>
      <w:r w:rsidRPr="001B62D2">
        <w:rPr>
          <w:sz w:val="22"/>
          <w:szCs w:val="22"/>
        </w:rPr>
        <w:t xml:space="preserve">Na podstawie </w:t>
      </w:r>
      <w:r>
        <w:rPr>
          <w:sz w:val="22"/>
          <w:szCs w:val="22"/>
        </w:rPr>
        <w:t>art. 37 ust. 3 pkt  2 ustawy z dnia 21 sierpnia 1997r. o gospodarce nieruchomościami (t.j.</w:t>
      </w:r>
      <w:r w:rsidR="00CC63B6">
        <w:rPr>
          <w:sz w:val="22"/>
          <w:szCs w:val="22"/>
        </w:rPr>
        <w:t xml:space="preserve"> </w:t>
      </w:r>
      <w:r>
        <w:rPr>
          <w:sz w:val="22"/>
          <w:szCs w:val="22"/>
        </w:rPr>
        <w:t>Dz. U. z 202</w:t>
      </w:r>
      <w:r w:rsidR="00DF57D0">
        <w:rPr>
          <w:sz w:val="22"/>
          <w:szCs w:val="22"/>
        </w:rPr>
        <w:t>4</w:t>
      </w:r>
      <w:r>
        <w:rPr>
          <w:sz w:val="22"/>
          <w:szCs w:val="22"/>
        </w:rPr>
        <w:t xml:space="preserve"> r. poz. </w:t>
      </w:r>
      <w:r w:rsidR="00DF57D0">
        <w:rPr>
          <w:sz w:val="22"/>
          <w:szCs w:val="22"/>
        </w:rPr>
        <w:t>1145</w:t>
      </w:r>
      <w:r>
        <w:rPr>
          <w:sz w:val="22"/>
          <w:szCs w:val="22"/>
        </w:rPr>
        <w:t xml:space="preserve"> ze zm.) i art. 18 ust. 2 pkt 9 lit. a ustawy z dnia 8 marca 1990 r.                                 o samorządzie gminnym (t.j. Dz. U. z 2024 r. poz. </w:t>
      </w:r>
      <w:r w:rsidR="00CC63B6">
        <w:rPr>
          <w:sz w:val="22"/>
          <w:szCs w:val="22"/>
        </w:rPr>
        <w:t>1465 ze zm.</w:t>
      </w:r>
      <w:r>
        <w:rPr>
          <w:sz w:val="22"/>
          <w:szCs w:val="22"/>
        </w:rPr>
        <w:t xml:space="preserve">) oraz </w:t>
      </w:r>
      <w:r w:rsidRPr="009D4CCF">
        <w:rPr>
          <w:sz w:val="22"/>
          <w:szCs w:val="22"/>
        </w:rPr>
        <w:t>§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12 ust.1 </w:t>
      </w:r>
      <w:r w:rsidRPr="00C2058A">
        <w:rPr>
          <w:sz w:val="22"/>
          <w:szCs w:val="22"/>
        </w:rPr>
        <w:t xml:space="preserve"> Uchwały Nr </w:t>
      </w:r>
      <w:r>
        <w:rPr>
          <w:sz w:val="22"/>
          <w:szCs w:val="22"/>
        </w:rPr>
        <w:t>X</w:t>
      </w:r>
      <w:r w:rsidRPr="00C2058A">
        <w:rPr>
          <w:sz w:val="22"/>
          <w:szCs w:val="22"/>
        </w:rPr>
        <w:t>L</w:t>
      </w:r>
      <w:r>
        <w:rPr>
          <w:sz w:val="22"/>
          <w:szCs w:val="22"/>
        </w:rPr>
        <w:t>I</w:t>
      </w:r>
      <w:r w:rsidRPr="00C2058A">
        <w:rPr>
          <w:sz w:val="22"/>
          <w:szCs w:val="22"/>
        </w:rPr>
        <w:t>V/8</w:t>
      </w:r>
      <w:r>
        <w:rPr>
          <w:sz w:val="22"/>
          <w:szCs w:val="22"/>
        </w:rPr>
        <w:t>61</w:t>
      </w:r>
      <w:r w:rsidRPr="00C2058A">
        <w:rPr>
          <w:sz w:val="22"/>
          <w:szCs w:val="22"/>
        </w:rPr>
        <w:t>/1</w:t>
      </w:r>
      <w:r>
        <w:rPr>
          <w:sz w:val="22"/>
          <w:szCs w:val="22"/>
        </w:rPr>
        <w:t>8</w:t>
      </w:r>
      <w:r w:rsidRPr="00C2058A">
        <w:rPr>
          <w:sz w:val="22"/>
          <w:szCs w:val="22"/>
        </w:rPr>
        <w:t xml:space="preserve"> Rady Miasta Olsztyn</w:t>
      </w:r>
      <w:r>
        <w:rPr>
          <w:sz w:val="22"/>
          <w:szCs w:val="22"/>
        </w:rPr>
        <w:t>a</w:t>
      </w:r>
      <w:r w:rsidRPr="00C2058A">
        <w:rPr>
          <w:sz w:val="22"/>
          <w:szCs w:val="22"/>
        </w:rPr>
        <w:t xml:space="preserve"> z dnia </w:t>
      </w:r>
      <w:r>
        <w:rPr>
          <w:sz w:val="22"/>
          <w:szCs w:val="22"/>
        </w:rPr>
        <w:t>31</w:t>
      </w:r>
      <w:r w:rsidRPr="00C2058A">
        <w:rPr>
          <w:sz w:val="22"/>
          <w:szCs w:val="22"/>
        </w:rPr>
        <w:t xml:space="preserve"> </w:t>
      </w:r>
      <w:r>
        <w:rPr>
          <w:sz w:val="22"/>
          <w:szCs w:val="22"/>
        </w:rPr>
        <w:t>stycznia</w:t>
      </w:r>
      <w:r w:rsidRPr="00C2058A">
        <w:rPr>
          <w:sz w:val="22"/>
          <w:szCs w:val="22"/>
        </w:rPr>
        <w:t xml:space="preserve"> 201</w:t>
      </w:r>
      <w:r>
        <w:rPr>
          <w:sz w:val="22"/>
          <w:szCs w:val="22"/>
        </w:rPr>
        <w:t xml:space="preserve">8 r. </w:t>
      </w:r>
      <w:r w:rsidRPr="00C2058A">
        <w:rPr>
          <w:sz w:val="22"/>
          <w:szCs w:val="22"/>
        </w:rPr>
        <w:t>w sprawie określenia zasad gospodarki nieruchomościami (Dz. Urz.</w:t>
      </w:r>
      <w:r>
        <w:rPr>
          <w:sz w:val="22"/>
          <w:szCs w:val="22"/>
        </w:rPr>
        <w:t xml:space="preserve"> </w:t>
      </w:r>
      <w:r w:rsidRPr="00C2058A">
        <w:rPr>
          <w:sz w:val="22"/>
          <w:szCs w:val="22"/>
        </w:rPr>
        <w:t xml:space="preserve">Woj. Warmińsko – Mazurskiego, </w:t>
      </w:r>
      <w:r>
        <w:rPr>
          <w:sz w:val="22"/>
          <w:szCs w:val="22"/>
        </w:rPr>
        <w:t xml:space="preserve">z 2018 r. </w:t>
      </w:r>
      <w:r w:rsidRPr="00C2058A">
        <w:rPr>
          <w:sz w:val="22"/>
          <w:szCs w:val="22"/>
        </w:rPr>
        <w:t xml:space="preserve">poz. </w:t>
      </w:r>
      <w:r>
        <w:rPr>
          <w:sz w:val="22"/>
          <w:szCs w:val="22"/>
        </w:rPr>
        <w:t>955</w:t>
      </w:r>
      <w:r w:rsidRPr="00C2058A">
        <w:rPr>
          <w:sz w:val="22"/>
          <w:szCs w:val="22"/>
        </w:rPr>
        <w:t>), Rada Miasta Olsztyna uchwala</w:t>
      </w:r>
      <w:r>
        <w:rPr>
          <w:sz w:val="22"/>
          <w:szCs w:val="22"/>
        </w:rPr>
        <w:t xml:space="preserve">  </w:t>
      </w:r>
      <w:r w:rsidRPr="00C2058A">
        <w:rPr>
          <w:sz w:val="22"/>
          <w:szCs w:val="22"/>
        </w:rPr>
        <w:t xml:space="preserve">co następuje: </w:t>
      </w:r>
    </w:p>
    <w:p w14:paraId="60191CA0" w14:textId="77777777" w:rsidR="00C2583F" w:rsidRPr="00C2058A" w:rsidRDefault="00C2583F" w:rsidP="00C2583F">
      <w:pPr>
        <w:ind w:firstLine="284"/>
        <w:jc w:val="both"/>
        <w:rPr>
          <w:sz w:val="22"/>
          <w:szCs w:val="22"/>
        </w:rPr>
      </w:pPr>
    </w:p>
    <w:p w14:paraId="3E6C0DAD" w14:textId="0510E495" w:rsidR="00C2583F" w:rsidRDefault="00C2583F" w:rsidP="00C2583F">
      <w:pPr>
        <w:pStyle w:val="Tekstpodstawowy"/>
        <w:jc w:val="both"/>
        <w:rPr>
          <w:b w:val="0"/>
          <w:bCs/>
          <w:sz w:val="22"/>
          <w:szCs w:val="22"/>
        </w:rPr>
      </w:pPr>
      <w:r w:rsidRPr="002760A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 w:rsidRPr="002760A1">
        <w:rPr>
          <w:sz w:val="22"/>
          <w:szCs w:val="22"/>
        </w:rPr>
        <w:t>§ 1</w:t>
      </w:r>
      <w:r w:rsidRPr="002760A1">
        <w:rPr>
          <w:b w:val="0"/>
          <w:sz w:val="22"/>
          <w:szCs w:val="22"/>
        </w:rPr>
        <w:t>.</w:t>
      </w:r>
      <w:r w:rsidRPr="002760A1">
        <w:rPr>
          <w:sz w:val="22"/>
          <w:szCs w:val="22"/>
        </w:rPr>
        <w:t xml:space="preserve"> </w:t>
      </w:r>
      <w:r w:rsidRPr="002760A1">
        <w:rPr>
          <w:b w:val="0"/>
          <w:sz w:val="22"/>
          <w:szCs w:val="22"/>
        </w:rPr>
        <w:t>Wyraża się zgodę na sprzedaż w trybie bezprzetargowym dzierżawionego gruntu, składającego się z działki ozna</w:t>
      </w:r>
      <w:r>
        <w:rPr>
          <w:b w:val="0"/>
          <w:sz w:val="22"/>
          <w:szCs w:val="22"/>
        </w:rPr>
        <w:t>czonej numerem ewidencyjnym</w:t>
      </w:r>
      <w:r w:rsidR="00DC2F0D">
        <w:rPr>
          <w:b w:val="0"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>obręb</w:t>
      </w:r>
      <w:r w:rsidRPr="002760A1">
        <w:rPr>
          <w:b w:val="0"/>
          <w:bCs/>
          <w:sz w:val="22"/>
          <w:szCs w:val="22"/>
        </w:rPr>
        <w:t xml:space="preserve">, o powierzchni </w:t>
      </w:r>
      <w:r w:rsidRPr="002760A1">
        <w:rPr>
          <w:b w:val="0"/>
          <w:sz w:val="22"/>
          <w:szCs w:val="22"/>
        </w:rPr>
        <w:t xml:space="preserve">wraz </w:t>
      </w:r>
      <w:r>
        <w:rPr>
          <w:b w:val="0"/>
          <w:sz w:val="22"/>
          <w:szCs w:val="22"/>
        </w:rPr>
        <w:t xml:space="preserve">ze sprzedażą </w:t>
      </w:r>
      <w:r w:rsidR="00AE076C">
        <w:rPr>
          <w:b w:val="0"/>
          <w:sz w:val="22"/>
          <w:szCs w:val="22"/>
        </w:rPr>
        <w:t>pawilonu</w:t>
      </w:r>
      <w:r>
        <w:rPr>
          <w:b w:val="0"/>
          <w:sz w:val="22"/>
          <w:szCs w:val="22"/>
        </w:rPr>
        <w:t xml:space="preserve"> handlow</w:t>
      </w:r>
      <w:r w:rsidR="006D79A9">
        <w:rPr>
          <w:b w:val="0"/>
          <w:sz w:val="22"/>
          <w:szCs w:val="22"/>
        </w:rPr>
        <w:t>ego</w:t>
      </w:r>
      <w:r>
        <w:rPr>
          <w:b w:val="0"/>
          <w:sz w:val="22"/>
          <w:szCs w:val="22"/>
        </w:rPr>
        <w:t xml:space="preserve"> położonego przy ul. </w:t>
      </w:r>
      <w:r w:rsidR="006D79A9">
        <w:rPr>
          <w:b w:val="0"/>
          <w:sz w:val="22"/>
          <w:szCs w:val="22"/>
        </w:rPr>
        <w:t>B</w:t>
      </w:r>
      <w:r w:rsidR="00DC2F0D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,</w:t>
      </w:r>
      <w:r w:rsidR="006D79A9">
        <w:rPr>
          <w:b w:val="0"/>
          <w:sz w:val="22"/>
          <w:szCs w:val="22"/>
        </w:rPr>
        <w:t xml:space="preserve"> </w:t>
      </w:r>
      <w:r w:rsidRPr="002760A1">
        <w:rPr>
          <w:b w:val="0"/>
          <w:sz w:val="22"/>
          <w:szCs w:val="22"/>
        </w:rPr>
        <w:t>z za</w:t>
      </w:r>
      <w:r>
        <w:rPr>
          <w:b w:val="0"/>
          <w:sz w:val="22"/>
          <w:szCs w:val="22"/>
        </w:rPr>
        <w:t xml:space="preserve">liczeniem nakładów poniesionych na jego </w:t>
      </w:r>
      <w:r w:rsidR="00866FC4">
        <w:rPr>
          <w:b w:val="0"/>
          <w:sz w:val="22"/>
          <w:szCs w:val="22"/>
        </w:rPr>
        <w:t>nabycie</w:t>
      </w:r>
      <w:r>
        <w:rPr>
          <w:b w:val="0"/>
          <w:sz w:val="22"/>
          <w:szCs w:val="22"/>
        </w:rPr>
        <w:t>, na rzecz dotychczasow</w:t>
      </w:r>
      <w:r w:rsidR="006D79A9">
        <w:rPr>
          <w:b w:val="0"/>
          <w:sz w:val="22"/>
          <w:szCs w:val="22"/>
        </w:rPr>
        <w:t>ego</w:t>
      </w:r>
      <w:r>
        <w:rPr>
          <w:b w:val="0"/>
          <w:sz w:val="22"/>
          <w:szCs w:val="22"/>
        </w:rPr>
        <w:t xml:space="preserve"> </w:t>
      </w:r>
      <w:r w:rsidRPr="003651B2">
        <w:rPr>
          <w:b w:val="0"/>
          <w:bCs/>
          <w:sz w:val="22"/>
          <w:szCs w:val="22"/>
        </w:rPr>
        <w:t xml:space="preserve"> </w:t>
      </w:r>
      <w:r>
        <w:rPr>
          <w:b w:val="0"/>
          <w:bCs/>
          <w:sz w:val="22"/>
          <w:szCs w:val="22"/>
        </w:rPr>
        <w:t>dzierżawc</w:t>
      </w:r>
      <w:r w:rsidR="006D79A9">
        <w:rPr>
          <w:b w:val="0"/>
          <w:bCs/>
          <w:sz w:val="22"/>
          <w:szCs w:val="22"/>
        </w:rPr>
        <w:t>y</w:t>
      </w:r>
      <w:r>
        <w:rPr>
          <w:b w:val="0"/>
          <w:bCs/>
          <w:sz w:val="22"/>
          <w:szCs w:val="22"/>
        </w:rPr>
        <w:t>.</w:t>
      </w:r>
    </w:p>
    <w:p w14:paraId="525580BC" w14:textId="77777777" w:rsidR="00C2583F" w:rsidRPr="003651B2" w:rsidRDefault="00C2583F" w:rsidP="00C2583F">
      <w:pPr>
        <w:pStyle w:val="Tekstpodstawowy"/>
        <w:jc w:val="both"/>
        <w:rPr>
          <w:b w:val="0"/>
          <w:bCs/>
          <w:sz w:val="22"/>
          <w:szCs w:val="22"/>
        </w:rPr>
      </w:pPr>
    </w:p>
    <w:p w14:paraId="353892CD" w14:textId="77777777" w:rsidR="00C2583F" w:rsidRPr="002760A1" w:rsidRDefault="00C2583F" w:rsidP="00C2583F">
      <w:pPr>
        <w:ind w:firstLine="180"/>
        <w:jc w:val="both"/>
        <w:rPr>
          <w:b/>
          <w:sz w:val="22"/>
          <w:szCs w:val="22"/>
        </w:rPr>
      </w:pPr>
      <w:r w:rsidRPr="002760A1">
        <w:rPr>
          <w:b/>
          <w:sz w:val="22"/>
          <w:szCs w:val="22"/>
        </w:rPr>
        <w:t xml:space="preserve">  § </w:t>
      </w:r>
      <w:r>
        <w:rPr>
          <w:b/>
          <w:sz w:val="22"/>
          <w:szCs w:val="22"/>
        </w:rPr>
        <w:t>2</w:t>
      </w:r>
      <w:r w:rsidRPr="002760A1">
        <w:rPr>
          <w:sz w:val="22"/>
          <w:szCs w:val="22"/>
        </w:rPr>
        <w:t>. Wykonanie uchwały powierza się Prezydentowi Olsztyna.</w:t>
      </w:r>
    </w:p>
    <w:p w14:paraId="56648888" w14:textId="77777777" w:rsidR="00C2583F" w:rsidRPr="002760A1" w:rsidRDefault="00C2583F" w:rsidP="00C2583F">
      <w:pPr>
        <w:ind w:firstLine="284"/>
        <w:jc w:val="both"/>
        <w:rPr>
          <w:b/>
          <w:sz w:val="22"/>
          <w:szCs w:val="22"/>
        </w:rPr>
      </w:pPr>
    </w:p>
    <w:p w14:paraId="69D69CE0" w14:textId="77777777" w:rsidR="00C2583F" w:rsidRPr="002760A1" w:rsidRDefault="00C2583F" w:rsidP="00C2583F">
      <w:pPr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§ 3</w:t>
      </w:r>
      <w:r w:rsidRPr="002760A1">
        <w:rPr>
          <w:b/>
          <w:sz w:val="22"/>
          <w:szCs w:val="22"/>
        </w:rPr>
        <w:t xml:space="preserve">. </w:t>
      </w:r>
      <w:r w:rsidRPr="002760A1">
        <w:rPr>
          <w:sz w:val="22"/>
          <w:szCs w:val="22"/>
        </w:rPr>
        <w:t>Uchwała wchodzi w życie z dniem podjęcia.</w:t>
      </w:r>
    </w:p>
    <w:p w14:paraId="694D248D" w14:textId="77777777" w:rsidR="00C2583F" w:rsidRPr="002760A1" w:rsidRDefault="00C2583F" w:rsidP="00C2583F">
      <w:pPr>
        <w:ind w:firstLine="283"/>
        <w:jc w:val="both"/>
        <w:rPr>
          <w:sz w:val="22"/>
          <w:szCs w:val="22"/>
        </w:rPr>
      </w:pPr>
    </w:p>
    <w:p w14:paraId="4F8013A2" w14:textId="77777777" w:rsidR="00C2583F" w:rsidRPr="002760A1" w:rsidRDefault="00C2583F" w:rsidP="00C2583F">
      <w:pPr>
        <w:rPr>
          <w:b/>
          <w:i/>
          <w:sz w:val="22"/>
          <w:szCs w:val="22"/>
        </w:rPr>
      </w:pPr>
    </w:p>
    <w:p w14:paraId="7F7E0298" w14:textId="77777777" w:rsidR="00C2583F" w:rsidRPr="00463684" w:rsidRDefault="00C2583F" w:rsidP="00C2583F">
      <w:pPr>
        <w:rPr>
          <w:b/>
          <w:i/>
          <w:sz w:val="22"/>
          <w:szCs w:val="22"/>
        </w:rPr>
      </w:pPr>
    </w:p>
    <w:p w14:paraId="20366BC5" w14:textId="77777777" w:rsidR="00C2583F" w:rsidRPr="00463684" w:rsidRDefault="00C2583F" w:rsidP="00C2583F">
      <w:pPr>
        <w:pStyle w:val="Tekstpodstawowy21"/>
        <w:tabs>
          <w:tab w:val="left" w:pos="6237"/>
        </w:tabs>
        <w:ind w:left="5400"/>
        <w:jc w:val="center"/>
        <w:rPr>
          <w:sz w:val="22"/>
          <w:szCs w:val="22"/>
        </w:rPr>
      </w:pPr>
      <w:r w:rsidRPr="00463684">
        <w:rPr>
          <w:sz w:val="22"/>
          <w:szCs w:val="22"/>
        </w:rPr>
        <w:t>PRZEWODNICZĄCY RADY</w:t>
      </w:r>
      <w:r>
        <w:rPr>
          <w:sz w:val="22"/>
          <w:szCs w:val="22"/>
        </w:rPr>
        <w:t xml:space="preserve"> MIASTA</w:t>
      </w:r>
    </w:p>
    <w:p w14:paraId="62D1236E" w14:textId="77777777" w:rsidR="00C2583F" w:rsidRPr="00463684" w:rsidRDefault="00C2583F" w:rsidP="00C2583F">
      <w:pPr>
        <w:spacing w:line="480" w:lineRule="auto"/>
        <w:ind w:left="5400"/>
        <w:jc w:val="center"/>
        <w:rPr>
          <w:sz w:val="22"/>
          <w:szCs w:val="22"/>
        </w:rPr>
      </w:pPr>
    </w:p>
    <w:p w14:paraId="0C491C04" w14:textId="77777777" w:rsidR="00C2583F" w:rsidRPr="00463684" w:rsidRDefault="00C2583F" w:rsidP="00C2583F">
      <w:pPr>
        <w:spacing w:line="480" w:lineRule="auto"/>
        <w:ind w:left="5400"/>
        <w:jc w:val="center"/>
        <w:rPr>
          <w:sz w:val="22"/>
          <w:szCs w:val="22"/>
        </w:rPr>
      </w:pPr>
      <w:r>
        <w:rPr>
          <w:sz w:val="22"/>
          <w:szCs w:val="22"/>
        </w:rPr>
        <w:t>Łukasz Łukaszewski</w:t>
      </w:r>
    </w:p>
    <w:p w14:paraId="6BC46BE4" w14:textId="77777777" w:rsidR="00C2583F" w:rsidRDefault="00C2583F" w:rsidP="00C2583F">
      <w:pPr>
        <w:rPr>
          <w:sz w:val="22"/>
          <w:szCs w:val="22"/>
        </w:rPr>
      </w:pPr>
    </w:p>
    <w:p w14:paraId="696BEAA2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6C153CC3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05C904F9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0BD068F3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5556F75C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045C7066" w14:textId="77777777" w:rsidR="00C2583F" w:rsidRDefault="00C2583F" w:rsidP="00C2583F">
      <w:pPr>
        <w:jc w:val="center"/>
        <w:rPr>
          <w:rFonts w:ascii="Garamond" w:hAnsi="Garamond" w:cs="Garamond"/>
          <w:b/>
          <w:sz w:val="28"/>
          <w:szCs w:val="28"/>
        </w:rPr>
      </w:pPr>
    </w:p>
    <w:p w14:paraId="6950A2B6" w14:textId="77777777" w:rsidR="00C2583F" w:rsidRDefault="00C2583F" w:rsidP="00C2583F">
      <w:pPr>
        <w:ind w:left="1589" w:firstLine="4891"/>
        <w:rPr>
          <w:sz w:val="22"/>
          <w:szCs w:val="22"/>
        </w:rPr>
      </w:pPr>
    </w:p>
    <w:p w14:paraId="557F2005" w14:textId="77777777" w:rsidR="00C2583F" w:rsidRDefault="00C2583F" w:rsidP="00C2583F">
      <w:pPr>
        <w:ind w:left="1589" w:firstLine="4891"/>
        <w:rPr>
          <w:sz w:val="22"/>
          <w:szCs w:val="22"/>
        </w:rPr>
      </w:pPr>
    </w:p>
    <w:p w14:paraId="08FC3BFB" w14:textId="77777777" w:rsidR="00C2583F" w:rsidRDefault="00C2583F" w:rsidP="00C2583F">
      <w:pPr>
        <w:ind w:left="1589" w:firstLine="4891"/>
        <w:rPr>
          <w:sz w:val="22"/>
          <w:szCs w:val="22"/>
        </w:rPr>
      </w:pPr>
    </w:p>
    <w:p w14:paraId="4F95CFB2" w14:textId="77777777" w:rsidR="00C2583F" w:rsidRDefault="00C2583F" w:rsidP="00C2583F">
      <w:pPr>
        <w:ind w:left="1589" w:firstLine="4891"/>
        <w:rPr>
          <w:sz w:val="22"/>
          <w:szCs w:val="22"/>
        </w:rPr>
      </w:pPr>
    </w:p>
    <w:p w14:paraId="414DAC64" w14:textId="77777777" w:rsidR="00C2583F" w:rsidRDefault="00C2583F" w:rsidP="00C2583F">
      <w:pPr>
        <w:ind w:left="1589" w:firstLine="4891"/>
        <w:rPr>
          <w:sz w:val="22"/>
          <w:szCs w:val="22"/>
        </w:rPr>
      </w:pPr>
    </w:p>
    <w:p w14:paraId="5BDB522A" w14:textId="77777777" w:rsidR="00C2583F" w:rsidRPr="00FE27ED" w:rsidRDefault="00C2583F" w:rsidP="00C2583F">
      <w:pPr>
        <w:jc w:val="both"/>
        <w:rPr>
          <w:i/>
          <w:sz w:val="22"/>
          <w:szCs w:val="22"/>
        </w:rPr>
      </w:pPr>
    </w:p>
    <w:p w14:paraId="07EC0D4C" w14:textId="77777777" w:rsidR="00C2583F" w:rsidRPr="001D3185" w:rsidRDefault="00C2583F" w:rsidP="00C2583F">
      <w:pPr>
        <w:pStyle w:val="Nagwek2"/>
        <w:jc w:val="both"/>
        <w:rPr>
          <w:b/>
          <w:i/>
          <w:sz w:val="22"/>
          <w:szCs w:val="22"/>
        </w:rPr>
      </w:pPr>
    </w:p>
    <w:p w14:paraId="05C6CFA4" w14:textId="77777777" w:rsidR="00C2583F" w:rsidRDefault="00C2583F" w:rsidP="00C2583F">
      <w:pPr>
        <w:pStyle w:val="Tekstpodstawowy"/>
        <w:jc w:val="both"/>
        <w:rPr>
          <w:b w:val="0"/>
          <w:sz w:val="22"/>
          <w:szCs w:val="22"/>
        </w:rPr>
      </w:pPr>
    </w:p>
    <w:p w14:paraId="37186E71" w14:textId="77777777" w:rsidR="00C2583F" w:rsidRPr="006D3F7A" w:rsidRDefault="00C2583F" w:rsidP="00C2583F">
      <w:pPr>
        <w:pStyle w:val="Tekstpodstawowy"/>
        <w:jc w:val="both"/>
        <w:rPr>
          <w:b w:val="0"/>
          <w:sz w:val="22"/>
          <w:szCs w:val="22"/>
        </w:rPr>
      </w:pPr>
    </w:p>
    <w:p w14:paraId="3F51B0CE" w14:textId="77777777" w:rsidR="00C2583F" w:rsidRDefault="00C2583F" w:rsidP="00C2583F"/>
    <w:p w14:paraId="7523974A" w14:textId="77777777" w:rsidR="00152FD5" w:rsidRDefault="00152FD5"/>
    <w:sectPr w:rsidR="00152FD5" w:rsidSect="00C2583F">
      <w:footnotePr>
        <w:pos w:val="beneathText"/>
      </w:footnotePr>
      <w:pgSz w:w="11905" w:h="16837"/>
      <w:pgMar w:top="1417" w:right="1271" w:bottom="51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num w:numId="1" w16cid:durableId="62576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75"/>
    <w:rsid w:val="00152FD5"/>
    <w:rsid w:val="001A1368"/>
    <w:rsid w:val="001A2262"/>
    <w:rsid w:val="0029746C"/>
    <w:rsid w:val="006D79A9"/>
    <w:rsid w:val="006E6B75"/>
    <w:rsid w:val="00866FC4"/>
    <w:rsid w:val="00956F3D"/>
    <w:rsid w:val="00AC356D"/>
    <w:rsid w:val="00AE076C"/>
    <w:rsid w:val="00B50C4B"/>
    <w:rsid w:val="00C2583F"/>
    <w:rsid w:val="00CC63B6"/>
    <w:rsid w:val="00DC2F0D"/>
    <w:rsid w:val="00DF57D0"/>
    <w:rsid w:val="00EA57F5"/>
    <w:rsid w:val="00F7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663E"/>
  <w15:chartTrackingRefBased/>
  <w15:docId w15:val="{728E2448-D965-4DB0-ABE1-39DDFF48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6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E6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E6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B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B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B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B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B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B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B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B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B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B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B7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2583F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583F"/>
    <w:rPr>
      <w:rFonts w:ascii="Times New Roman" w:eastAsia="Times New Roman" w:hAnsi="Times New Roman" w:cs="Times New Roman"/>
      <w:b/>
      <w:kern w:val="0"/>
      <w:sz w:val="24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rsid w:val="00C2583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Żurawska</dc:creator>
  <cp:keywords/>
  <dc:description/>
  <cp:lastModifiedBy>Maria Żurawska</cp:lastModifiedBy>
  <cp:revision>5</cp:revision>
  <dcterms:created xsi:type="dcterms:W3CDTF">2025-08-21T10:53:00Z</dcterms:created>
  <dcterms:modified xsi:type="dcterms:W3CDTF">2025-09-01T06:20:00Z</dcterms:modified>
</cp:coreProperties>
</file>