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5538" w14:textId="6798FE3B" w:rsidR="00E63D0A" w:rsidRPr="00EC1D3C" w:rsidRDefault="008D60CF" w:rsidP="00274BFA">
      <w:pPr>
        <w:spacing w:after="0"/>
        <w:ind w:firstLine="708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7</w:t>
      </w:r>
      <w:r w:rsidR="00501414">
        <w:rPr>
          <w:rFonts w:asciiTheme="majorHAnsi" w:hAnsiTheme="majorHAnsi"/>
          <w:b/>
          <w:sz w:val="28"/>
          <w:szCs w:val="28"/>
        </w:rPr>
        <w:t>.</w:t>
      </w:r>
      <w:r w:rsidR="00EC1D3C" w:rsidRPr="00EC1D3C">
        <w:rPr>
          <w:rFonts w:asciiTheme="majorHAnsi" w:hAnsiTheme="majorHAnsi"/>
          <w:b/>
          <w:sz w:val="28"/>
          <w:szCs w:val="28"/>
        </w:rPr>
        <w:t xml:space="preserve"> Wykupy i zamiany</w:t>
      </w:r>
    </w:p>
    <w:p w14:paraId="4E652A6C" w14:textId="77777777" w:rsidR="00C738D1" w:rsidRPr="00741C2B" w:rsidRDefault="00C738D1" w:rsidP="00274BFA">
      <w:pPr>
        <w:spacing w:after="0"/>
        <w:ind w:firstLine="708"/>
        <w:rPr>
          <w:rFonts w:asciiTheme="majorHAnsi" w:hAnsiTheme="majorHAnsi"/>
          <w:sz w:val="24"/>
          <w:szCs w:val="24"/>
        </w:rPr>
      </w:pPr>
    </w:p>
    <w:tbl>
      <w:tblPr>
        <w:tblStyle w:val="Tabela-Siatka"/>
        <w:tblW w:w="14899" w:type="dxa"/>
        <w:jc w:val="center"/>
        <w:tblLook w:val="04A0" w:firstRow="1" w:lastRow="0" w:firstColumn="1" w:lastColumn="0" w:noHBand="0" w:noVBand="1"/>
      </w:tblPr>
      <w:tblGrid>
        <w:gridCol w:w="492"/>
        <w:gridCol w:w="4323"/>
        <w:gridCol w:w="4212"/>
        <w:gridCol w:w="1458"/>
        <w:gridCol w:w="2733"/>
        <w:gridCol w:w="1681"/>
      </w:tblGrid>
      <w:tr w:rsidR="00AB5D72" w:rsidRPr="00015282" w14:paraId="168A8FBB" w14:textId="77777777" w:rsidTr="00F76560">
        <w:trPr>
          <w:jc w:val="center"/>
        </w:trPr>
        <w:tc>
          <w:tcPr>
            <w:tcW w:w="492" w:type="dxa"/>
            <w:shd w:val="clear" w:color="auto" w:fill="BFBFBF" w:themeFill="background1" w:themeFillShade="BF"/>
          </w:tcPr>
          <w:p w14:paraId="1A194C5A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323" w:type="dxa"/>
            <w:shd w:val="clear" w:color="auto" w:fill="BFBFBF" w:themeFill="background1" w:themeFillShade="BF"/>
          </w:tcPr>
          <w:p w14:paraId="5792C760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212" w:type="dxa"/>
            <w:shd w:val="clear" w:color="auto" w:fill="BFBFBF" w:themeFill="background1" w:themeFillShade="BF"/>
          </w:tcPr>
          <w:p w14:paraId="34F78DEF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58" w:type="dxa"/>
            <w:shd w:val="clear" w:color="auto" w:fill="BFBFBF" w:themeFill="background1" w:themeFillShade="BF"/>
          </w:tcPr>
          <w:p w14:paraId="180CDE6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14:paraId="40BD8B7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681" w:type="dxa"/>
            <w:shd w:val="clear" w:color="auto" w:fill="BFBFBF" w:themeFill="background1" w:themeFillShade="BF"/>
          </w:tcPr>
          <w:p w14:paraId="429CDB01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AB5D72" w:rsidRPr="00015282" w14:paraId="70ECB322" w14:textId="77777777" w:rsidTr="00F76560">
        <w:trPr>
          <w:jc w:val="center"/>
        </w:trPr>
        <w:tc>
          <w:tcPr>
            <w:tcW w:w="492" w:type="dxa"/>
            <w:shd w:val="clear" w:color="auto" w:fill="BFBFBF" w:themeFill="background1" w:themeFillShade="BF"/>
            <w:vAlign w:val="center"/>
          </w:tcPr>
          <w:p w14:paraId="5CB8AEA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323" w:type="dxa"/>
            <w:shd w:val="clear" w:color="auto" w:fill="BFBFBF" w:themeFill="background1" w:themeFillShade="BF"/>
            <w:vAlign w:val="center"/>
          </w:tcPr>
          <w:p w14:paraId="341145F0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212" w:type="dxa"/>
            <w:shd w:val="clear" w:color="auto" w:fill="BFBFBF" w:themeFill="background1" w:themeFillShade="BF"/>
            <w:vAlign w:val="center"/>
          </w:tcPr>
          <w:p w14:paraId="15B4D90A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F707BC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733" w:type="dxa"/>
            <w:shd w:val="clear" w:color="auto" w:fill="BFBFBF" w:themeFill="background1" w:themeFillShade="BF"/>
            <w:vAlign w:val="center"/>
          </w:tcPr>
          <w:p w14:paraId="00F08C7F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681" w:type="dxa"/>
            <w:shd w:val="clear" w:color="auto" w:fill="BFBFBF" w:themeFill="background1" w:themeFillShade="BF"/>
            <w:vAlign w:val="center"/>
          </w:tcPr>
          <w:p w14:paraId="274A856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AB5D72" w:rsidRPr="009E023B" w14:paraId="53DBA52A" w14:textId="77777777" w:rsidTr="00F76560">
        <w:trPr>
          <w:jc w:val="center"/>
        </w:trPr>
        <w:tc>
          <w:tcPr>
            <w:tcW w:w="492" w:type="dxa"/>
            <w:vAlign w:val="center"/>
          </w:tcPr>
          <w:p w14:paraId="43A10837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23" w:type="dxa"/>
          </w:tcPr>
          <w:p w14:paraId="592D43D4" w14:textId="77777777" w:rsidR="00AB5D72" w:rsidRPr="009E023B" w:rsidRDefault="00AB5D72" w:rsidP="00FA10FA">
            <w:pPr>
              <w:pStyle w:val="Normalny1"/>
              <w:jc w:val="both"/>
              <w:rPr>
                <w:sz w:val="22"/>
                <w:szCs w:val="22"/>
              </w:rPr>
            </w:pPr>
            <w:r w:rsidRPr="009E023B">
              <w:rPr>
                <w:sz w:val="22"/>
                <w:szCs w:val="22"/>
              </w:rPr>
              <w:t>Dotyczy:</w:t>
            </w:r>
          </w:p>
          <w:p w14:paraId="389003F1" w14:textId="34FCE6E6" w:rsidR="00AB5D72" w:rsidRPr="009E023B" w:rsidRDefault="009E023B" w:rsidP="00FA10FA">
            <w:pPr>
              <w:pStyle w:val="Normalny1"/>
              <w:numPr>
                <w:ilvl w:val="0"/>
                <w:numId w:val="11"/>
              </w:numPr>
              <w:ind w:left="0"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B5D72" w:rsidRPr="009E023B">
              <w:rPr>
                <w:sz w:val="22"/>
                <w:szCs w:val="22"/>
              </w:rPr>
              <w:t>aakceptowania warunków finansowych dokonania zamiany nieruchomości polegającej na przejęciu przez Gminę Olsztyn prawa własności działki oznaczonej numerem 192/7, obręb 121   o pow. 1m2, poł. w Olsztynie przy ul. Wędkarskiej, w zamian za przekazanie na rzecz Pani IK prawa własności nieruchomości oznaczonej numerem ewidencyjnym 192/9, obręb 121, o pow. 12</w:t>
            </w:r>
            <w:r w:rsidR="00F76560" w:rsidRPr="009E023B">
              <w:rPr>
                <w:sz w:val="22"/>
                <w:szCs w:val="22"/>
              </w:rPr>
              <w:t xml:space="preserve"> m</w:t>
            </w:r>
            <w:r w:rsidR="00F76560" w:rsidRPr="009E023B">
              <w:rPr>
                <w:sz w:val="22"/>
                <w:szCs w:val="22"/>
                <w:vertAlign w:val="superscript"/>
              </w:rPr>
              <w:t>2</w:t>
            </w:r>
            <w:r w:rsidR="00AB5D72" w:rsidRPr="009E023B">
              <w:rPr>
                <w:sz w:val="22"/>
                <w:szCs w:val="22"/>
              </w:rPr>
              <w:t>, położonej w Olsztynie przy ul. Wędkarskiej,</w:t>
            </w:r>
          </w:p>
          <w:p w14:paraId="42D5C956" w14:textId="0A8E64D0" w:rsidR="00AB5D72" w:rsidRPr="009E023B" w:rsidRDefault="009E023B" w:rsidP="00FA10FA">
            <w:pPr>
              <w:pStyle w:val="Normalny1"/>
              <w:numPr>
                <w:ilvl w:val="0"/>
                <w:numId w:val="11"/>
              </w:numPr>
              <w:ind w:left="0"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AB5D72" w:rsidRPr="009E023B">
              <w:rPr>
                <w:sz w:val="22"/>
                <w:szCs w:val="22"/>
              </w:rPr>
              <w:t xml:space="preserve"> przypadku pozytywnego rozstrzygnięcia pkt 1, zaakceptowania projektu uchwały w sprawie wyrażenia zgody na dokonanie zamiany pomiędzy Gminą Olsztyn a Panią IK</w:t>
            </w:r>
          </w:p>
          <w:p w14:paraId="13C4F495" w14:textId="663B265F" w:rsidR="00AB5D72" w:rsidRPr="009E023B" w:rsidRDefault="00AB5D72" w:rsidP="00FA10FA">
            <w:pPr>
              <w:pStyle w:val="Normalny1"/>
              <w:ind w:left="31"/>
              <w:jc w:val="both"/>
              <w:rPr>
                <w:sz w:val="22"/>
                <w:szCs w:val="22"/>
              </w:rPr>
            </w:pPr>
          </w:p>
        </w:tc>
        <w:tc>
          <w:tcPr>
            <w:tcW w:w="4212" w:type="dxa"/>
          </w:tcPr>
          <w:p w14:paraId="06DF6AF0" w14:textId="0D5EFF46" w:rsidR="00AB5D72" w:rsidRPr="009E023B" w:rsidRDefault="00AB5D72" w:rsidP="00FA10FA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E023B">
              <w:rPr>
                <w:rFonts w:ascii="Times New Roman" w:hAnsi="Times New Roman" w:cs="Times New Roman"/>
                <w:sz w:val="22"/>
                <w:szCs w:val="22"/>
              </w:rPr>
              <w:t>1) Zaakceptował warunki finansowe dokonania zamiany nieruchomości polegającej na przejęciu przez Gminę Olsztyn prawa własności działki oznaczonej numerem 192/7, obręb 121  o pow. 1 m</w:t>
            </w:r>
            <w:r w:rsidRPr="009E023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z w:val="22"/>
                <w:szCs w:val="22"/>
              </w:rPr>
              <w:t>, położonej w Olsztynie przy ul. Wędkarskiej, w zamian za przekazanie na rzecz Pani IK prawa własności nieruchomości oznaczonej numerem ewidencyjnym 192/9, obręb 121, o pow.</w:t>
            </w:r>
            <w:r w:rsidR="009E02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023B">
              <w:rPr>
                <w:rFonts w:ascii="Times New Roman" w:hAnsi="Times New Roman" w:cs="Times New Roman"/>
                <w:sz w:val="22"/>
                <w:szCs w:val="22"/>
              </w:rPr>
              <w:t>12 m</w:t>
            </w:r>
            <w:r w:rsidRPr="009E023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z w:val="22"/>
                <w:szCs w:val="22"/>
              </w:rPr>
              <w:t xml:space="preserve">, położonej w Olsztynie przy ul. Wędkarskiej. </w:t>
            </w:r>
          </w:p>
          <w:p w14:paraId="05E7C05D" w14:textId="4EE5580B" w:rsidR="00AB5D72" w:rsidRPr="009E023B" w:rsidRDefault="00AB5D72" w:rsidP="00FA10FA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E023B">
              <w:rPr>
                <w:rFonts w:ascii="Times New Roman" w:hAnsi="Times New Roman" w:cs="Times New Roman"/>
                <w:sz w:val="22"/>
                <w:szCs w:val="22"/>
              </w:rPr>
              <w:t>2) Zaakceptował projekt uchwały Rady Miasta Olsztyna w sprawie wyrażenia zgody na dokonanie zamiany nieruchomości pomiędzy Gminą Olsztyn a Panią IK. Skierował projekt na sesję Rady Miasta.</w:t>
            </w:r>
          </w:p>
        </w:tc>
        <w:tc>
          <w:tcPr>
            <w:tcW w:w="1458" w:type="dxa"/>
          </w:tcPr>
          <w:p w14:paraId="26CB6729" w14:textId="3FE567D1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06.03.2025</w:t>
            </w:r>
            <w:r w:rsidR="00F7656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733" w:type="dxa"/>
          </w:tcPr>
          <w:p w14:paraId="1D6BCE74" w14:textId="15C110B1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Zawarto akt notarialny Rep. A Nr 1353/2025 z dnia 18.08.2025r.</w:t>
            </w:r>
          </w:p>
        </w:tc>
        <w:tc>
          <w:tcPr>
            <w:tcW w:w="1681" w:type="dxa"/>
          </w:tcPr>
          <w:p w14:paraId="4BDC0C96" w14:textId="2AAA074F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  <w:color w:val="000000"/>
                <w:spacing w:val="-2"/>
              </w:rPr>
              <w:t>5 462,10 zł</w:t>
            </w:r>
          </w:p>
        </w:tc>
      </w:tr>
      <w:tr w:rsidR="00AB5D72" w:rsidRPr="009E023B" w14:paraId="7012F6A3" w14:textId="77777777" w:rsidTr="00F76560">
        <w:trPr>
          <w:jc w:val="center"/>
        </w:trPr>
        <w:tc>
          <w:tcPr>
            <w:tcW w:w="492" w:type="dxa"/>
            <w:vAlign w:val="center"/>
          </w:tcPr>
          <w:p w14:paraId="2C5C31D2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23" w:type="dxa"/>
          </w:tcPr>
          <w:p w14:paraId="0ADFDB01" w14:textId="77777777" w:rsidR="00AB5D72" w:rsidRPr="009E023B" w:rsidRDefault="00AB5D72" w:rsidP="00FA10FA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>Dotyczy rozważenia możliwości dokonania nieodpłatnego nabycia przez Gminę Olsztyn od Stowarzyszenia Działkowców prawa użytkowania wieczystego nieruchomości składającej się    z działki oznaczonej numerem ewidencyjnym 30/5, obręb 154 m. Olsztyna, o powierzchni 462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>, położonej przy ul. Cietrzewiej, z przeznaczeniem na drogę.</w:t>
            </w:r>
          </w:p>
          <w:p w14:paraId="4C241D1D" w14:textId="2748413C" w:rsidR="00AB5D72" w:rsidRPr="009E023B" w:rsidRDefault="00AB5D72" w:rsidP="00FA10FA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212" w:type="dxa"/>
          </w:tcPr>
          <w:p w14:paraId="6366BA95" w14:textId="3B766382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>Wyraził zgodę na nieodpłatne nabycie przez Gminę Olsztyn prawa użytkowania wieczystego nieruchomości składającej się z działki oznaczonej numerem ewidencyjnym 30/5, obręb 154 m. Olsztyna, o powierzchni 462 m</w:t>
            </w:r>
            <w:r w:rsidRPr="009E023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>, położonej przy ul. Cietrzewiej, z przeznaczeniem na drogę.</w:t>
            </w:r>
          </w:p>
          <w:p w14:paraId="2132B223" w14:textId="04942925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</w:tcPr>
          <w:p w14:paraId="30E89E71" w14:textId="47521D0E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28.03.2025</w:t>
            </w:r>
            <w:r w:rsidR="00F7656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733" w:type="dxa"/>
          </w:tcPr>
          <w:p w14:paraId="67131197" w14:textId="57E7243C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Zawarto akt notarialny Rep. A Nr 1688/2025 z dnia 29.05.2025r.</w:t>
            </w:r>
          </w:p>
        </w:tc>
        <w:tc>
          <w:tcPr>
            <w:tcW w:w="1681" w:type="dxa"/>
          </w:tcPr>
          <w:p w14:paraId="6196C511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5D72" w:rsidRPr="009E023B" w14:paraId="7575A040" w14:textId="77777777" w:rsidTr="00F76560">
        <w:trPr>
          <w:jc w:val="center"/>
        </w:trPr>
        <w:tc>
          <w:tcPr>
            <w:tcW w:w="492" w:type="dxa"/>
            <w:vAlign w:val="center"/>
          </w:tcPr>
          <w:p w14:paraId="092138C0" w14:textId="17907BEE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23" w:type="dxa"/>
          </w:tcPr>
          <w:p w14:paraId="11AAF63A" w14:textId="77777777" w:rsidR="00AB5D72" w:rsidRPr="009E023B" w:rsidRDefault="00AB5D72" w:rsidP="00FA10FA">
            <w:pPr>
              <w:widowControl w:val="0"/>
              <w:ind w:left="107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>Dotyczy:</w:t>
            </w:r>
          </w:p>
          <w:p w14:paraId="66B4D3B4" w14:textId="031740EA" w:rsidR="00AB5D72" w:rsidRPr="009E023B" w:rsidRDefault="00AB5D72" w:rsidP="00FA10FA">
            <w:pPr>
              <w:widowControl w:val="0"/>
              <w:numPr>
                <w:ilvl w:val="0"/>
                <w:numId w:val="8"/>
              </w:numPr>
              <w:ind w:left="107" w:firstLine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 xml:space="preserve">wyrażenia zgody na dokonanie zamiany nieruchomości polegającej na przejęciu przez Gminę Olsztyn nieruchomości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lastRenderedPageBreak/>
              <w:t>ozn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>. działek 1/162 i 1/164 i 1/165 obręb 31 m. Olsztyna, o łącznej pow. 2412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, położonych przy ul. Kuronia 16, będących własnością Olsztyńskiego Towarzystwa Budownictwa Społecznego Spółka z o.o. w Olsztynie, w zamian za przekazanie na rzecz OTBS nieruchomości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>. działek 247/12, 247/10, 247/6, 247/4, 247/7, 243/9 i 246/2 obręb 59 m. Olsztyna, o łącznej pow. 12 508,00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 położonych przy ul. Zientary Malewskiej/</w:t>
            </w:r>
            <w:r w:rsidR="009E023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E023B">
              <w:rPr>
                <w:rFonts w:ascii="Times New Roman" w:hAnsi="Times New Roman" w:cs="Times New Roman"/>
                <w:spacing w:val="-2"/>
              </w:rPr>
              <w:t>ul. Truskawkowej, stanowiących własność Gminy Olsztyn, za rozliczeniem finansowym,</w:t>
            </w:r>
          </w:p>
          <w:p w14:paraId="422A88EA" w14:textId="77777777" w:rsidR="00AB5D72" w:rsidRPr="009E023B" w:rsidRDefault="00AB5D72" w:rsidP="00FA10FA">
            <w:pPr>
              <w:widowControl w:val="0"/>
              <w:numPr>
                <w:ilvl w:val="0"/>
                <w:numId w:val="8"/>
              </w:numPr>
              <w:ind w:left="107" w:firstLine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 xml:space="preserve">zobowiązania nabywcy do ustanowienia służebności gruntowej polegającej na prawie przechodu przez działkę 243/9, obręb 59 na rzecz każdoczesnego właściciela działki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>. 257, obręb 59,</w:t>
            </w:r>
          </w:p>
          <w:p w14:paraId="74D361C1" w14:textId="2E220562" w:rsidR="00AB5D72" w:rsidRPr="009E023B" w:rsidRDefault="00AB5D72" w:rsidP="00FA10FA">
            <w:pPr>
              <w:widowControl w:val="0"/>
              <w:numPr>
                <w:ilvl w:val="0"/>
                <w:numId w:val="8"/>
              </w:numPr>
              <w:ind w:left="107" w:firstLine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>zaakceptowani</w:t>
            </w:r>
            <w:r w:rsidR="009E023B">
              <w:rPr>
                <w:rFonts w:ascii="Times New Roman" w:hAnsi="Times New Roman" w:cs="Times New Roman"/>
                <w:spacing w:val="-2"/>
              </w:rPr>
              <w:t>a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 warunków finansowych zamiany,</w:t>
            </w:r>
          </w:p>
          <w:p w14:paraId="6C5A26C4" w14:textId="77777777" w:rsidR="00AB5D72" w:rsidRPr="009E023B" w:rsidRDefault="00AB5D72" w:rsidP="00FA10FA">
            <w:pPr>
              <w:widowControl w:val="0"/>
              <w:numPr>
                <w:ilvl w:val="0"/>
                <w:numId w:val="8"/>
              </w:numPr>
              <w:ind w:left="107" w:firstLine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>zaakceptowania projektu uchwały w sprawie wyrażenia zgody na dokonanie zamiany nieruchomości pomiędzy Gminą Olsztyn a Olsztyńskim Towarzystwem Budownictwa Społecznego Spółka z o.o. w Olsztynie.</w:t>
            </w:r>
          </w:p>
          <w:p w14:paraId="5A8AC190" w14:textId="77777777" w:rsidR="00AB5D72" w:rsidRPr="009E023B" w:rsidRDefault="00AB5D72" w:rsidP="00FA10FA">
            <w:pPr>
              <w:widowControl w:val="0"/>
              <w:ind w:left="107" w:firstLine="284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212" w:type="dxa"/>
          </w:tcPr>
          <w:p w14:paraId="371D010F" w14:textId="1CE97790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Wyraził zgodę na dokonanie zamiany nieruchomości polegającej na przejęciu przez Gminę Olsztyn nieruchomości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 xml:space="preserve">. działek 1/162, 1/164 i 1/165, obręb 31 m. </w:t>
            </w:r>
            <w:r w:rsidRPr="009E023B">
              <w:rPr>
                <w:rFonts w:ascii="Times New Roman" w:hAnsi="Times New Roman"/>
                <w:sz w:val="22"/>
                <w:szCs w:val="22"/>
              </w:rPr>
              <w:lastRenderedPageBreak/>
              <w:t>Olsztyna, o łącznej pow. 2412 m</w:t>
            </w:r>
            <w:r w:rsidRPr="009E023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 xml:space="preserve">, położonych przy ul. Kuronia 16, będących własnością Olsztyńskiego Towarzystwa Budownictwa Społecznego Spółka z o.o. w Olsztynie, w zamian za przekazanie na rzecz OTBS Sp. z o.o. nieruchomości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>. działek 247/12, 247/10, 247/6, 247/4, 247/7, 243/9</w:t>
            </w:r>
            <w:r w:rsidR="009E023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 xml:space="preserve"> i 246/2, obręb 59 m. Olsztyna, o łącznej pow. 12 508 m</w:t>
            </w:r>
            <w:r w:rsidRPr="009E023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>, położonych przy ul. Zientary-Malewskiej/ ul. Truskawkowej, stanowiących własność Gminy Olsztyn, za rozliczeniem finansowym.</w:t>
            </w:r>
          </w:p>
          <w:p w14:paraId="6EBE7D7B" w14:textId="5FFCEF3C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 xml:space="preserve">2) Postanowił o zobowiązaniu nabywcy do ustanowienia służebności gruntowej polegającej na prawie przechodu przez działkę 243/9, obręb 59 na rzecz każdoczesnego właściciela działki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9E023B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9E023B">
              <w:rPr>
                <w:rFonts w:ascii="Times New Roman" w:hAnsi="Times New Roman"/>
                <w:sz w:val="22"/>
                <w:szCs w:val="22"/>
              </w:rPr>
              <w:t>. 257, obręb 59.</w:t>
            </w:r>
          </w:p>
          <w:p w14:paraId="1CE0BA24" w14:textId="1F116DDD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>3) Zaakceptował warunki finansowe ww. zamiany.</w:t>
            </w:r>
          </w:p>
          <w:p w14:paraId="7451C4A0" w14:textId="5AA5EBA2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>4) Zaakceptował projekt uchwały Rady Miasta Olsztyna w sprawie wyrażenia zgody na dokonanie zamiany nieruchomości pomiędzy Gminą Olsztyn a Olsztyńskim Towarzystwem Budownictwa Społecznego Spółka z o.o. w Olsztynie. Skierował projekt na sesję Rady Miasta.</w:t>
            </w:r>
          </w:p>
          <w:p w14:paraId="1830AAC6" w14:textId="77777777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</w:tcPr>
          <w:p w14:paraId="1E143244" w14:textId="564F5CC2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lastRenderedPageBreak/>
              <w:t>10.04.2025</w:t>
            </w:r>
            <w:r w:rsidR="00F7656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733" w:type="dxa"/>
          </w:tcPr>
          <w:p w14:paraId="07D9275C" w14:textId="5965F706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Zawarto akt notarialny Rep. A Nr 6714/2025 z dnia 30.06.2025r.</w:t>
            </w:r>
          </w:p>
        </w:tc>
        <w:tc>
          <w:tcPr>
            <w:tcW w:w="1681" w:type="dxa"/>
          </w:tcPr>
          <w:p w14:paraId="30C7A0EE" w14:textId="37C28A3B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1 269 695,00 zł</w:t>
            </w:r>
          </w:p>
        </w:tc>
      </w:tr>
      <w:tr w:rsidR="00AB5D72" w:rsidRPr="009E023B" w14:paraId="1B4CBF88" w14:textId="77777777" w:rsidTr="00F76560">
        <w:trPr>
          <w:jc w:val="center"/>
        </w:trPr>
        <w:tc>
          <w:tcPr>
            <w:tcW w:w="492" w:type="dxa"/>
            <w:vAlign w:val="center"/>
          </w:tcPr>
          <w:p w14:paraId="707BF0F2" w14:textId="4984D479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23" w:type="dxa"/>
          </w:tcPr>
          <w:p w14:paraId="77DE7720" w14:textId="77777777" w:rsidR="00AB5D72" w:rsidRPr="009E023B" w:rsidRDefault="00AB5D72" w:rsidP="00FA10FA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 xml:space="preserve">Dotyczy: </w:t>
            </w:r>
          </w:p>
          <w:p w14:paraId="2C8CFC0A" w14:textId="77777777" w:rsidR="00AB5D72" w:rsidRPr="009E023B" w:rsidRDefault="00AB5D72" w:rsidP="00FA10FA">
            <w:pPr>
              <w:widowControl w:val="0"/>
              <w:numPr>
                <w:ilvl w:val="0"/>
                <w:numId w:val="12"/>
              </w:numPr>
              <w:ind w:left="0" w:hanging="31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 xml:space="preserve">zaakceptowania warunków finansowych dokonania zamiany nieruchomości polegającej na przejęciu przez Gminę Olsztyn nieruchomości oznaczonych numerami ewidencyjnymi działek 211/2 i 256/108, obręb 114 m. Olsztyna o łącznej pow. </w:t>
            </w:r>
            <w:r w:rsidRPr="009E023B">
              <w:rPr>
                <w:rFonts w:ascii="Times New Roman" w:hAnsi="Times New Roman" w:cs="Times New Roman"/>
                <w:spacing w:val="-2"/>
              </w:rPr>
              <w:lastRenderedPageBreak/>
              <w:t>7963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, w zamian za przekazanie na rzecz Uniwersytetu Warmińsko-Mazurskiego w Olsztynie prawa własności nieruchomości położonej przy </w:t>
            </w:r>
            <w:proofErr w:type="spellStart"/>
            <w:r w:rsidRPr="009E023B">
              <w:rPr>
                <w:rFonts w:ascii="Times New Roman" w:hAnsi="Times New Roman" w:cs="Times New Roman"/>
                <w:spacing w:val="-2"/>
              </w:rPr>
              <w:t>ul.Okrzei</w:t>
            </w:r>
            <w:proofErr w:type="spellEnd"/>
            <w:r w:rsidRPr="009E023B">
              <w:rPr>
                <w:rFonts w:ascii="Times New Roman" w:hAnsi="Times New Roman" w:cs="Times New Roman"/>
                <w:spacing w:val="-2"/>
              </w:rPr>
              <w:t xml:space="preserve"> oznaczonej numerem ewidencyjnym działki 136, obręb 20, o pow. 116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 oraz ul. Żołnierskiej oznaczonej numerem ewidencyjnym działki 27/35, obręb 69, o pow. 1931 m</w:t>
            </w:r>
            <w:r w:rsidRPr="009E023B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  <w:r w:rsidRPr="009E023B">
              <w:rPr>
                <w:rFonts w:ascii="Times New Roman" w:hAnsi="Times New Roman" w:cs="Times New Roman"/>
                <w:spacing w:val="-2"/>
              </w:rPr>
              <w:t xml:space="preserve">, </w:t>
            </w:r>
          </w:p>
          <w:p w14:paraId="0AC1EECE" w14:textId="77777777" w:rsidR="00AB5D72" w:rsidRPr="009E023B" w:rsidRDefault="00AB5D72" w:rsidP="00FA10FA">
            <w:pPr>
              <w:pStyle w:val="Akapitzlist"/>
              <w:widowControl w:val="0"/>
              <w:numPr>
                <w:ilvl w:val="0"/>
                <w:numId w:val="12"/>
              </w:numPr>
              <w:ind w:left="0" w:hanging="31"/>
              <w:jc w:val="both"/>
              <w:rPr>
                <w:rFonts w:ascii="Times New Roman" w:hAnsi="Times New Roman" w:cs="Times New Roman"/>
                <w:spacing w:val="-2"/>
              </w:rPr>
            </w:pPr>
            <w:r w:rsidRPr="009E023B">
              <w:rPr>
                <w:rFonts w:ascii="Times New Roman" w:hAnsi="Times New Roman" w:cs="Times New Roman"/>
                <w:spacing w:val="-2"/>
              </w:rPr>
              <w:t>w przypadku pozytywnego rozpatrzenia pkt. 1, zaakceptowania projektu uchwały w sprawie wyrażenia zgody na dokonanie zamiany nieruchomości pomiędzy Gminą Olsztyn a Uniwersytetem Warmińsko-Mazurskim w Olsztynie.</w:t>
            </w:r>
          </w:p>
          <w:p w14:paraId="5DD777B6" w14:textId="37ADD763" w:rsidR="00AB5D72" w:rsidRPr="009E023B" w:rsidRDefault="00AB5D72" w:rsidP="00FA10FA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212" w:type="dxa"/>
          </w:tcPr>
          <w:p w14:paraId="0935F25B" w14:textId="6849FE8C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</w:t>
            </w:r>
            <w:r w:rsidR="009E023B">
              <w:rPr>
                <w:rFonts w:ascii="Times New Roman" w:hAnsi="Times New Roman"/>
                <w:sz w:val="22"/>
                <w:szCs w:val="22"/>
              </w:rPr>
              <w:t>Z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 xml:space="preserve">aakceptował warunki finansowe dokonania zamiany nieruchomości polegającej na przejęciu przez Gminę Olsztyn nieruchomości oznaczonych numerami ewidencyjnymi działek 211/2 i 256/108, obręb 114 m. Olsztyna o łącznej pow. 7963 m2, w zamian za przekazanie na rzecz </w:t>
            </w:r>
            <w:r w:rsidRPr="009E023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Uniwersytetu Warmińsko- Mazurskiego w Olsztynie prawa własności nieruchomości położonej przy ul. Okrzei, oznaczonej numerem ewidencyjnym działki 136, obręb 20, o pow. 116 </w:t>
            </w:r>
            <w:r w:rsidR="00F76560" w:rsidRPr="009E023B">
              <w:rPr>
                <w:rFonts w:ascii="Times New Roman" w:hAnsi="Times New Roman"/>
                <w:sz w:val="22"/>
                <w:szCs w:val="22"/>
              </w:rPr>
              <w:t>m</w:t>
            </w:r>
            <w:r w:rsidR="00F76560" w:rsidRPr="009E023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 xml:space="preserve"> oraz ul. Żołnierskiej oznaczonej numerem ewidencyjnym działki 27/35, obręb 69, o pow. 1931 m2,</w:t>
            </w:r>
          </w:p>
          <w:p w14:paraId="2E186E70" w14:textId="709AE429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9E023B">
              <w:rPr>
                <w:rFonts w:ascii="Times New Roman" w:hAnsi="Times New Roman"/>
                <w:sz w:val="22"/>
                <w:szCs w:val="22"/>
              </w:rPr>
              <w:t>Z</w:t>
            </w:r>
            <w:r w:rsidRPr="009E023B">
              <w:rPr>
                <w:rFonts w:ascii="Times New Roman" w:hAnsi="Times New Roman"/>
                <w:sz w:val="22"/>
                <w:szCs w:val="22"/>
              </w:rPr>
              <w:t>aakceptował projekt uchwały Rady Miasta Olsztyna w sprawie wyrażenia zgody na dokonanie zamiany nieruchomości pomiędzy Gminą Olsztyn a Uniwersytetem Warmińsko-Mazurskim w Olsztynie. Skierował projekt na sesję Rady Miasta.</w:t>
            </w:r>
          </w:p>
        </w:tc>
        <w:tc>
          <w:tcPr>
            <w:tcW w:w="1458" w:type="dxa"/>
          </w:tcPr>
          <w:p w14:paraId="7A51990C" w14:textId="1343D0D1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lastRenderedPageBreak/>
              <w:t>16.04.2025</w:t>
            </w:r>
            <w:r w:rsidR="00F7656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733" w:type="dxa"/>
          </w:tcPr>
          <w:p w14:paraId="26726809" w14:textId="77777777" w:rsidR="00AB5D72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023B">
              <w:rPr>
                <w:rFonts w:ascii="Times New Roman" w:hAnsi="Times New Roman"/>
                <w:sz w:val="22"/>
                <w:szCs w:val="22"/>
              </w:rPr>
              <w:t xml:space="preserve">W dniu 30.04.2025r. Rada Miasta Olsztyna podjęła uchwałę Nr XIII/187/25 w sprawie wyrażenia zgody na dokonanie zamiany nieruchomości pomiędzy Gminą Olsztyn a </w:t>
            </w:r>
            <w:r w:rsidRPr="009E023B">
              <w:rPr>
                <w:rFonts w:ascii="Times New Roman" w:hAnsi="Times New Roman"/>
                <w:sz w:val="22"/>
                <w:szCs w:val="22"/>
              </w:rPr>
              <w:lastRenderedPageBreak/>
              <w:t>Uniwersytetem Warmińsko Mazurskim w Olsztynie. Pismem z dnia 11.08.2025r. przesłano protokół rokowań do podpisu.</w:t>
            </w:r>
          </w:p>
          <w:p w14:paraId="276963D0" w14:textId="0554DD91" w:rsidR="009E023B" w:rsidRPr="009E023B" w:rsidRDefault="009E023B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 trakcie realizacji.</w:t>
            </w:r>
          </w:p>
        </w:tc>
        <w:tc>
          <w:tcPr>
            <w:tcW w:w="1681" w:type="dxa"/>
          </w:tcPr>
          <w:p w14:paraId="1126DF2F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924FED" w14:textId="77777777" w:rsidR="007B7F5C" w:rsidRPr="009E023B" w:rsidRDefault="007B7F5C" w:rsidP="00FA10FA">
      <w:pPr>
        <w:spacing w:line="240" w:lineRule="auto"/>
        <w:rPr>
          <w:rFonts w:cstheme="minorHAnsi"/>
          <w:b/>
        </w:rPr>
      </w:pPr>
    </w:p>
    <w:sectPr w:rsidR="007B7F5C" w:rsidRPr="009E023B" w:rsidSect="008725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F60C" w14:textId="77777777" w:rsidR="008A0836" w:rsidRDefault="008A0836" w:rsidP="00854700">
      <w:pPr>
        <w:spacing w:after="0" w:line="240" w:lineRule="auto"/>
      </w:pPr>
      <w:r>
        <w:separator/>
      </w:r>
    </w:p>
  </w:endnote>
  <w:endnote w:type="continuationSeparator" w:id="0">
    <w:p w14:paraId="5A8830AA" w14:textId="77777777" w:rsidR="008A0836" w:rsidRDefault="008A0836" w:rsidP="0085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1925" w14:textId="77777777" w:rsidR="008725E0" w:rsidRDefault="008725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0FEA" w14:textId="77777777" w:rsidR="008725E0" w:rsidRDefault="008725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5C58" w14:textId="77777777" w:rsidR="008725E0" w:rsidRDefault="008725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037B" w14:textId="77777777" w:rsidR="008A0836" w:rsidRDefault="008A0836" w:rsidP="00854700">
      <w:pPr>
        <w:spacing w:after="0" w:line="240" w:lineRule="auto"/>
      </w:pPr>
      <w:r>
        <w:separator/>
      </w:r>
    </w:p>
  </w:footnote>
  <w:footnote w:type="continuationSeparator" w:id="0">
    <w:p w14:paraId="108D4B4B" w14:textId="77777777" w:rsidR="008A0836" w:rsidRDefault="008A0836" w:rsidP="0085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3031" w14:textId="77777777" w:rsidR="008725E0" w:rsidRDefault="008725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389770"/>
      <w:docPartObj>
        <w:docPartGallery w:val="Page Numbers (Top of Page)"/>
        <w:docPartUnique/>
      </w:docPartObj>
    </w:sdtPr>
    <w:sdtEndPr/>
    <w:sdtContent>
      <w:p w14:paraId="1AD07E76" w14:textId="77777777" w:rsidR="00741C2B" w:rsidRDefault="00741C2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279">
          <w:rPr>
            <w:noProof/>
          </w:rPr>
          <w:t>50</w:t>
        </w:r>
        <w:r>
          <w:fldChar w:fldCharType="end"/>
        </w:r>
      </w:p>
    </w:sdtContent>
  </w:sdt>
  <w:p w14:paraId="4B9030E2" w14:textId="77777777" w:rsidR="00741C2B" w:rsidRDefault="00741C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C765" w14:textId="77777777" w:rsidR="008725E0" w:rsidRDefault="008725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2" w15:restartNumberingAfterBreak="0">
    <w:nsid w:val="06F463AB"/>
    <w:multiLevelType w:val="hybridMultilevel"/>
    <w:tmpl w:val="17684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78A6"/>
    <w:multiLevelType w:val="hybridMultilevel"/>
    <w:tmpl w:val="68A870D2"/>
    <w:lvl w:ilvl="0" w:tplc="84BA4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FD5861"/>
    <w:multiLevelType w:val="hybridMultilevel"/>
    <w:tmpl w:val="B5A2A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635B"/>
    <w:multiLevelType w:val="hybridMultilevel"/>
    <w:tmpl w:val="155E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D0B91"/>
    <w:multiLevelType w:val="hybridMultilevel"/>
    <w:tmpl w:val="C8CCB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116B8"/>
    <w:multiLevelType w:val="hybridMultilevel"/>
    <w:tmpl w:val="66FA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54171"/>
    <w:multiLevelType w:val="hybridMultilevel"/>
    <w:tmpl w:val="8814FA2E"/>
    <w:lvl w:ilvl="0" w:tplc="42FC3E7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4349475">
    <w:abstractNumId w:val="5"/>
  </w:num>
  <w:num w:numId="2" w16cid:durableId="526524288">
    <w:abstractNumId w:val="8"/>
  </w:num>
  <w:num w:numId="3" w16cid:durableId="180316255">
    <w:abstractNumId w:val="0"/>
  </w:num>
  <w:num w:numId="4" w16cid:durableId="1026760428">
    <w:abstractNumId w:val="1"/>
  </w:num>
  <w:num w:numId="5" w16cid:durableId="2107995742">
    <w:abstractNumId w:val="3"/>
  </w:num>
  <w:num w:numId="6" w16cid:durableId="377052473">
    <w:abstractNumId w:val="6"/>
  </w:num>
  <w:num w:numId="7" w16cid:durableId="372770022">
    <w:abstractNumId w:val="2"/>
  </w:num>
  <w:num w:numId="8" w16cid:durableId="1484269931">
    <w:abstractNumId w:val="9"/>
  </w:num>
  <w:num w:numId="9" w16cid:durableId="149564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5964604">
    <w:abstractNumId w:val="9"/>
  </w:num>
  <w:num w:numId="11" w16cid:durableId="738557573">
    <w:abstractNumId w:val="4"/>
  </w:num>
  <w:num w:numId="12" w16cid:durableId="2027438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5282"/>
    <w:rsid w:val="0001599E"/>
    <w:rsid w:val="0004151C"/>
    <w:rsid w:val="0004750C"/>
    <w:rsid w:val="0008274C"/>
    <w:rsid w:val="00085180"/>
    <w:rsid w:val="000D6375"/>
    <w:rsid w:val="000E015C"/>
    <w:rsid w:val="000F57D0"/>
    <w:rsid w:val="001022C6"/>
    <w:rsid w:val="001125B2"/>
    <w:rsid w:val="00157AF8"/>
    <w:rsid w:val="00164464"/>
    <w:rsid w:val="00190125"/>
    <w:rsid w:val="001962AE"/>
    <w:rsid w:val="001A727D"/>
    <w:rsid w:val="001B6826"/>
    <w:rsid w:val="001E2C75"/>
    <w:rsid w:val="001F7413"/>
    <w:rsid w:val="00216822"/>
    <w:rsid w:val="002245D4"/>
    <w:rsid w:val="00256F36"/>
    <w:rsid w:val="00274BFA"/>
    <w:rsid w:val="00297403"/>
    <w:rsid w:val="002A4504"/>
    <w:rsid w:val="002B2713"/>
    <w:rsid w:val="002B2956"/>
    <w:rsid w:val="002C52B3"/>
    <w:rsid w:val="002E79CE"/>
    <w:rsid w:val="002E7EF6"/>
    <w:rsid w:val="002F64D3"/>
    <w:rsid w:val="00301F1B"/>
    <w:rsid w:val="00304DAC"/>
    <w:rsid w:val="00323AEA"/>
    <w:rsid w:val="00362C3E"/>
    <w:rsid w:val="003829E8"/>
    <w:rsid w:val="003B0F6A"/>
    <w:rsid w:val="003C04AA"/>
    <w:rsid w:val="003D2D26"/>
    <w:rsid w:val="00432767"/>
    <w:rsid w:val="0045064A"/>
    <w:rsid w:val="00465679"/>
    <w:rsid w:val="00482262"/>
    <w:rsid w:val="00494F76"/>
    <w:rsid w:val="004B07F8"/>
    <w:rsid w:val="004C525D"/>
    <w:rsid w:val="004E1AE9"/>
    <w:rsid w:val="00501414"/>
    <w:rsid w:val="00523099"/>
    <w:rsid w:val="005248BC"/>
    <w:rsid w:val="00550D80"/>
    <w:rsid w:val="00566537"/>
    <w:rsid w:val="00566A70"/>
    <w:rsid w:val="00567B09"/>
    <w:rsid w:val="005726B6"/>
    <w:rsid w:val="005A61F7"/>
    <w:rsid w:val="005A665D"/>
    <w:rsid w:val="005C425B"/>
    <w:rsid w:val="005C7EA7"/>
    <w:rsid w:val="00603293"/>
    <w:rsid w:val="006171F6"/>
    <w:rsid w:val="00621EB8"/>
    <w:rsid w:val="00622F1D"/>
    <w:rsid w:val="006246E6"/>
    <w:rsid w:val="00650E0D"/>
    <w:rsid w:val="00660C86"/>
    <w:rsid w:val="00666544"/>
    <w:rsid w:val="0069727E"/>
    <w:rsid w:val="006A24FA"/>
    <w:rsid w:val="006B3389"/>
    <w:rsid w:val="006C4E29"/>
    <w:rsid w:val="006E146A"/>
    <w:rsid w:val="006F1FDC"/>
    <w:rsid w:val="006F5359"/>
    <w:rsid w:val="0071284E"/>
    <w:rsid w:val="00715F41"/>
    <w:rsid w:val="00730C6F"/>
    <w:rsid w:val="00741C2B"/>
    <w:rsid w:val="0076079F"/>
    <w:rsid w:val="00787596"/>
    <w:rsid w:val="007A396B"/>
    <w:rsid w:val="007B7F5C"/>
    <w:rsid w:val="007C3B31"/>
    <w:rsid w:val="007F6390"/>
    <w:rsid w:val="00836865"/>
    <w:rsid w:val="00837059"/>
    <w:rsid w:val="00842519"/>
    <w:rsid w:val="00847C45"/>
    <w:rsid w:val="00854700"/>
    <w:rsid w:val="008723A5"/>
    <w:rsid w:val="008725E0"/>
    <w:rsid w:val="00877704"/>
    <w:rsid w:val="008862E8"/>
    <w:rsid w:val="008A0836"/>
    <w:rsid w:val="008A2151"/>
    <w:rsid w:val="008C29AA"/>
    <w:rsid w:val="008D60CF"/>
    <w:rsid w:val="008D61ED"/>
    <w:rsid w:val="008E07A0"/>
    <w:rsid w:val="008E63E2"/>
    <w:rsid w:val="008F2C7C"/>
    <w:rsid w:val="009140AE"/>
    <w:rsid w:val="00942FDA"/>
    <w:rsid w:val="00944FDF"/>
    <w:rsid w:val="00973F59"/>
    <w:rsid w:val="009B0B91"/>
    <w:rsid w:val="009C0C96"/>
    <w:rsid w:val="009E023B"/>
    <w:rsid w:val="009E039E"/>
    <w:rsid w:val="009E2E6B"/>
    <w:rsid w:val="00A0434C"/>
    <w:rsid w:val="00A2261C"/>
    <w:rsid w:val="00A76925"/>
    <w:rsid w:val="00A93E61"/>
    <w:rsid w:val="00AA6603"/>
    <w:rsid w:val="00AB5D72"/>
    <w:rsid w:val="00AC3D71"/>
    <w:rsid w:val="00AE6CE0"/>
    <w:rsid w:val="00B053D1"/>
    <w:rsid w:val="00B14AA5"/>
    <w:rsid w:val="00B26A9C"/>
    <w:rsid w:val="00B31F3F"/>
    <w:rsid w:val="00B363A1"/>
    <w:rsid w:val="00B42D51"/>
    <w:rsid w:val="00B64C33"/>
    <w:rsid w:val="00B71088"/>
    <w:rsid w:val="00BA6A10"/>
    <w:rsid w:val="00BB50C2"/>
    <w:rsid w:val="00BB78AD"/>
    <w:rsid w:val="00BF4F0A"/>
    <w:rsid w:val="00C05FC6"/>
    <w:rsid w:val="00C23279"/>
    <w:rsid w:val="00C325BB"/>
    <w:rsid w:val="00C346F3"/>
    <w:rsid w:val="00C359E0"/>
    <w:rsid w:val="00C40A9C"/>
    <w:rsid w:val="00C41FBD"/>
    <w:rsid w:val="00C472E4"/>
    <w:rsid w:val="00C738D1"/>
    <w:rsid w:val="00C91E96"/>
    <w:rsid w:val="00CC5096"/>
    <w:rsid w:val="00CF7CC4"/>
    <w:rsid w:val="00D31CB1"/>
    <w:rsid w:val="00D4710F"/>
    <w:rsid w:val="00D51D81"/>
    <w:rsid w:val="00D523D1"/>
    <w:rsid w:val="00D677FA"/>
    <w:rsid w:val="00D736C0"/>
    <w:rsid w:val="00D74CFC"/>
    <w:rsid w:val="00D851E0"/>
    <w:rsid w:val="00DA12FD"/>
    <w:rsid w:val="00DB7198"/>
    <w:rsid w:val="00DC4DBC"/>
    <w:rsid w:val="00DE586B"/>
    <w:rsid w:val="00DF6B12"/>
    <w:rsid w:val="00E36D95"/>
    <w:rsid w:val="00E44BC4"/>
    <w:rsid w:val="00E47CEE"/>
    <w:rsid w:val="00E63D0A"/>
    <w:rsid w:val="00E63F96"/>
    <w:rsid w:val="00E752E9"/>
    <w:rsid w:val="00E77EA0"/>
    <w:rsid w:val="00E82FFE"/>
    <w:rsid w:val="00E914E4"/>
    <w:rsid w:val="00EA3E4D"/>
    <w:rsid w:val="00EB3D4A"/>
    <w:rsid w:val="00EC1D3C"/>
    <w:rsid w:val="00F038EB"/>
    <w:rsid w:val="00F10E61"/>
    <w:rsid w:val="00F326E5"/>
    <w:rsid w:val="00F33E58"/>
    <w:rsid w:val="00F534D9"/>
    <w:rsid w:val="00F53603"/>
    <w:rsid w:val="00F76560"/>
    <w:rsid w:val="00F77E7F"/>
    <w:rsid w:val="00F8300E"/>
    <w:rsid w:val="00FA10FA"/>
    <w:rsid w:val="00FA4E33"/>
    <w:rsid w:val="00F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E36E7A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7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47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47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C2B"/>
  </w:style>
  <w:style w:type="paragraph" w:styleId="Stopka">
    <w:name w:val="footer"/>
    <w:basedOn w:val="Normalny"/>
    <w:link w:val="Stopka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C2B"/>
  </w:style>
  <w:style w:type="paragraph" w:customStyle="1" w:styleId="Tre9ce6tekstu">
    <w:name w:val="Treś9cće6 tekstu"/>
    <w:basedOn w:val="Normalny"/>
    <w:uiPriority w:val="99"/>
    <w:rsid w:val="008C29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3D71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D71"/>
    <w:rPr>
      <w:rFonts w:ascii="Arial" w:eastAsia="Times New Roman" w:hAnsi="Arial" w:cs="Times New Roman"/>
      <w:sz w:val="26"/>
      <w:szCs w:val="20"/>
      <w:lang w:eastAsia="pl-PL"/>
    </w:rPr>
  </w:style>
  <w:style w:type="paragraph" w:customStyle="1" w:styleId="Normalny1">
    <w:name w:val="Normalny1"/>
    <w:rsid w:val="00624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EB3D4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7046-0E25-4215-89BF-530765B6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3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Katarzyna Staszkiewicz</cp:lastModifiedBy>
  <cp:revision>146</cp:revision>
  <cp:lastPrinted>2025-09-03T07:28:00Z</cp:lastPrinted>
  <dcterms:created xsi:type="dcterms:W3CDTF">2019-03-19T13:52:00Z</dcterms:created>
  <dcterms:modified xsi:type="dcterms:W3CDTF">2025-09-03T08:01:00Z</dcterms:modified>
</cp:coreProperties>
</file>