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F727" w14:textId="77777777" w:rsidR="00CC53AF" w:rsidRDefault="000C0871">
      <w:pPr>
        <w:ind w:firstLine="708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3. Przekazanie nieruchomości w trwały zarząd, administrację i użytkowanie.</w:t>
      </w:r>
    </w:p>
    <w:tbl>
      <w:tblPr>
        <w:tblStyle w:val="Tabela-Siatka"/>
        <w:tblW w:w="14584" w:type="dxa"/>
        <w:jc w:val="center"/>
        <w:tblLook w:val="04A0" w:firstRow="1" w:lastRow="0" w:firstColumn="1" w:lastColumn="0" w:noHBand="0" w:noVBand="1"/>
      </w:tblPr>
      <w:tblGrid>
        <w:gridCol w:w="498"/>
        <w:gridCol w:w="4570"/>
        <w:gridCol w:w="4503"/>
        <w:gridCol w:w="1481"/>
        <w:gridCol w:w="2401"/>
        <w:gridCol w:w="1131"/>
      </w:tblGrid>
      <w:tr w:rsidR="00CC53AF" w14:paraId="4A403733" w14:textId="77777777" w:rsidTr="00D304F6">
        <w:trPr>
          <w:jc w:val="center"/>
        </w:trPr>
        <w:tc>
          <w:tcPr>
            <w:tcW w:w="498" w:type="dxa"/>
            <w:shd w:val="clear" w:color="auto" w:fill="BFBFBF" w:themeFill="background1" w:themeFillShade="BF"/>
          </w:tcPr>
          <w:p w14:paraId="556B6237" w14:textId="77777777" w:rsidR="00CC53AF" w:rsidRDefault="000C0871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L.P</w:t>
            </w:r>
          </w:p>
        </w:tc>
        <w:tc>
          <w:tcPr>
            <w:tcW w:w="4570" w:type="dxa"/>
            <w:shd w:val="clear" w:color="auto" w:fill="BFBFBF" w:themeFill="background1" w:themeFillShade="BF"/>
          </w:tcPr>
          <w:p w14:paraId="13A3CA06" w14:textId="77777777" w:rsidR="00CC53AF" w:rsidRDefault="000C0871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Treść wniosku</w:t>
            </w:r>
          </w:p>
        </w:tc>
        <w:tc>
          <w:tcPr>
            <w:tcW w:w="4503" w:type="dxa"/>
            <w:shd w:val="clear" w:color="auto" w:fill="BFBFBF" w:themeFill="background1" w:themeFillShade="BF"/>
          </w:tcPr>
          <w:p w14:paraId="0D8A0D31" w14:textId="77777777" w:rsidR="00CC53AF" w:rsidRDefault="000C0871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Rozstrzygnięcie Prezydenta</w:t>
            </w:r>
          </w:p>
        </w:tc>
        <w:tc>
          <w:tcPr>
            <w:tcW w:w="1481" w:type="dxa"/>
            <w:shd w:val="clear" w:color="auto" w:fill="BFBFBF" w:themeFill="background1" w:themeFillShade="BF"/>
          </w:tcPr>
          <w:p w14:paraId="0428CF72" w14:textId="77777777" w:rsidR="00CC53AF" w:rsidRDefault="000C0871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Z dnia</w:t>
            </w:r>
          </w:p>
        </w:tc>
        <w:tc>
          <w:tcPr>
            <w:tcW w:w="2401" w:type="dxa"/>
            <w:shd w:val="clear" w:color="auto" w:fill="BFBFBF" w:themeFill="background1" w:themeFillShade="BF"/>
          </w:tcPr>
          <w:p w14:paraId="2CAAF632" w14:textId="77777777" w:rsidR="00CC53AF" w:rsidRDefault="000C0871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Realizacja</w:t>
            </w:r>
          </w:p>
        </w:tc>
        <w:tc>
          <w:tcPr>
            <w:tcW w:w="1131" w:type="dxa"/>
            <w:shd w:val="clear" w:color="auto" w:fill="BFBFBF" w:themeFill="background1" w:themeFillShade="BF"/>
          </w:tcPr>
          <w:p w14:paraId="35B3B554" w14:textId="77777777" w:rsidR="00CC53AF" w:rsidRDefault="000C0871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Dochód</w:t>
            </w:r>
          </w:p>
        </w:tc>
      </w:tr>
      <w:tr w:rsidR="00CC53AF" w14:paraId="5FB5FEF2" w14:textId="77777777" w:rsidTr="00783C84">
        <w:trPr>
          <w:trHeight w:val="450"/>
          <w:jc w:val="center"/>
        </w:trPr>
        <w:tc>
          <w:tcPr>
            <w:tcW w:w="498" w:type="dxa"/>
            <w:shd w:val="clear" w:color="auto" w:fill="BFBFBF" w:themeFill="background1" w:themeFillShade="BF"/>
            <w:vAlign w:val="center"/>
          </w:tcPr>
          <w:p w14:paraId="1C9277A5" w14:textId="77777777" w:rsidR="00CC53AF" w:rsidRDefault="000C087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570" w:type="dxa"/>
            <w:shd w:val="clear" w:color="auto" w:fill="BFBFBF" w:themeFill="background1" w:themeFillShade="BF"/>
            <w:vAlign w:val="center"/>
          </w:tcPr>
          <w:p w14:paraId="3A04BFCC" w14:textId="77777777" w:rsidR="00CC53AF" w:rsidRDefault="000C087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503" w:type="dxa"/>
            <w:shd w:val="clear" w:color="auto" w:fill="BFBFBF" w:themeFill="background1" w:themeFillShade="BF"/>
            <w:vAlign w:val="center"/>
          </w:tcPr>
          <w:p w14:paraId="633EBA31" w14:textId="77777777" w:rsidR="00CC53AF" w:rsidRDefault="000C087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481" w:type="dxa"/>
            <w:shd w:val="clear" w:color="auto" w:fill="BFBFBF" w:themeFill="background1" w:themeFillShade="BF"/>
            <w:vAlign w:val="center"/>
          </w:tcPr>
          <w:p w14:paraId="7879D5C5" w14:textId="77777777" w:rsidR="00CC53AF" w:rsidRDefault="000C087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2401" w:type="dxa"/>
            <w:shd w:val="clear" w:color="auto" w:fill="BFBFBF" w:themeFill="background1" w:themeFillShade="BF"/>
            <w:vAlign w:val="center"/>
          </w:tcPr>
          <w:p w14:paraId="750ADCF3" w14:textId="77777777" w:rsidR="00CC53AF" w:rsidRDefault="000C087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31" w:type="dxa"/>
            <w:shd w:val="clear" w:color="auto" w:fill="BFBFBF" w:themeFill="background1" w:themeFillShade="BF"/>
            <w:vAlign w:val="center"/>
          </w:tcPr>
          <w:p w14:paraId="3CCB562E" w14:textId="77777777" w:rsidR="00CC53AF" w:rsidRDefault="000C087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</w:t>
            </w:r>
          </w:p>
        </w:tc>
      </w:tr>
      <w:tr w:rsidR="00AC7B5F" w:rsidRPr="003706E0" w14:paraId="4DF95394" w14:textId="77777777" w:rsidTr="007C16C1">
        <w:trPr>
          <w:trHeight w:val="4976"/>
          <w:jc w:val="center"/>
        </w:trPr>
        <w:tc>
          <w:tcPr>
            <w:tcW w:w="498" w:type="dxa"/>
            <w:vAlign w:val="center"/>
          </w:tcPr>
          <w:p w14:paraId="18374AA2" w14:textId="437529F7" w:rsidR="00AC7B5F" w:rsidRPr="003706E0" w:rsidRDefault="00AC7B5F" w:rsidP="00AC7B5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3706E0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4570" w:type="dxa"/>
            <w:vAlign w:val="center"/>
          </w:tcPr>
          <w:p w14:paraId="30711190" w14:textId="60FA9ACF" w:rsidR="00AC7B5F" w:rsidRPr="003706E0" w:rsidRDefault="00AC7B5F" w:rsidP="00A914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06E0">
              <w:rPr>
                <w:rFonts w:ascii="Times New Roman" w:hAnsi="Times New Roman" w:cs="Times New Roman"/>
              </w:rPr>
              <w:t>Dotyczy:</w:t>
            </w:r>
          </w:p>
          <w:p w14:paraId="7CBB9C1F" w14:textId="0C7DD132" w:rsidR="00AC7B5F" w:rsidRPr="003706E0" w:rsidRDefault="00AC7B5F" w:rsidP="00A914C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07" w:hanging="76"/>
              <w:jc w:val="both"/>
              <w:rPr>
                <w:rFonts w:ascii="Times New Roman" w:hAnsi="Times New Roman" w:cs="Times New Roman"/>
              </w:rPr>
            </w:pPr>
            <w:r w:rsidRPr="003706E0">
              <w:rPr>
                <w:rFonts w:ascii="Times New Roman" w:hAnsi="Times New Roman" w:cs="Times New Roman"/>
              </w:rPr>
              <w:t xml:space="preserve">Rozpatrzenia wniosku Miejskiego Ośrodka Pomocy Społecznej w Olsztynie dotyczącego udzielenia bonifikaty w wysokości 50 % od opłaty rocznej z tytułu trwałego zarządu w stosunku do udziału 10/100 w nieruchomości </w:t>
            </w:r>
            <w:proofErr w:type="spellStart"/>
            <w:r w:rsidRPr="003706E0">
              <w:rPr>
                <w:rFonts w:ascii="Times New Roman" w:hAnsi="Times New Roman" w:cs="Times New Roman"/>
              </w:rPr>
              <w:t>ozn</w:t>
            </w:r>
            <w:proofErr w:type="spellEnd"/>
            <w:r w:rsidRPr="003706E0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706E0">
              <w:rPr>
                <w:rFonts w:ascii="Times New Roman" w:hAnsi="Times New Roman" w:cs="Times New Roman"/>
              </w:rPr>
              <w:t>ewid</w:t>
            </w:r>
            <w:proofErr w:type="spellEnd"/>
            <w:r w:rsidRPr="003706E0">
              <w:rPr>
                <w:rFonts w:ascii="Times New Roman" w:hAnsi="Times New Roman" w:cs="Times New Roman"/>
              </w:rPr>
              <w:t xml:space="preserve">. 28 </w:t>
            </w:r>
            <w:proofErr w:type="spellStart"/>
            <w:r w:rsidRPr="003706E0">
              <w:rPr>
                <w:rFonts w:ascii="Times New Roman" w:hAnsi="Times New Roman" w:cs="Times New Roman"/>
              </w:rPr>
              <w:t>obr</w:t>
            </w:r>
            <w:proofErr w:type="spellEnd"/>
            <w:r w:rsidRPr="003706E0">
              <w:rPr>
                <w:rFonts w:ascii="Times New Roman" w:hAnsi="Times New Roman" w:cs="Times New Roman"/>
              </w:rPr>
              <w:t xml:space="preserve">. 90 m. Olsztyna o pow. 316 </w:t>
            </w:r>
            <w:r w:rsidR="00D304F6" w:rsidRPr="003706E0">
              <w:rPr>
                <w:rFonts w:ascii="Times New Roman" w:hAnsi="Times New Roman"/>
              </w:rPr>
              <w:t>m</w:t>
            </w:r>
            <w:r w:rsidR="00D304F6" w:rsidRPr="003706E0">
              <w:rPr>
                <w:rFonts w:ascii="Times New Roman" w:hAnsi="Times New Roman"/>
                <w:vertAlign w:val="superscript"/>
              </w:rPr>
              <w:t>2</w:t>
            </w:r>
            <w:r w:rsidRPr="003706E0">
              <w:rPr>
                <w:rFonts w:ascii="Times New Roman" w:hAnsi="Times New Roman" w:cs="Times New Roman"/>
              </w:rPr>
              <w:t xml:space="preserve">, zabudowanej budynkiem nr 14a położonym przy ul. Kościuszki w Olsztynie, związanego z lokalem mieszkalnym nr 2   o pow. użytkowej 107,55 </w:t>
            </w:r>
            <w:r w:rsidR="00D304F6" w:rsidRPr="003706E0">
              <w:rPr>
                <w:rFonts w:ascii="Times New Roman" w:hAnsi="Times New Roman"/>
              </w:rPr>
              <w:t>m</w:t>
            </w:r>
            <w:r w:rsidR="00D304F6" w:rsidRPr="003706E0">
              <w:rPr>
                <w:rFonts w:ascii="Times New Roman" w:hAnsi="Times New Roman"/>
                <w:vertAlign w:val="superscript"/>
              </w:rPr>
              <w:t>2</w:t>
            </w:r>
            <w:r w:rsidRPr="003706E0">
              <w:rPr>
                <w:rFonts w:ascii="Times New Roman" w:hAnsi="Times New Roman" w:cs="Times New Roman"/>
              </w:rPr>
              <w:t>, stanowiącej własność Gminy Olsztyn,</w:t>
            </w:r>
          </w:p>
          <w:p w14:paraId="39BA871B" w14:textId="30BD140A" w:rsidR="00AC7B5F" w:rsidRPr="003706E0" w:rsidRDefault="00AC7B5F" w:rsidP="00A914C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07" w:hanging="76"/>
              <w:jc w:val="both"/>
              <w:rPr>
                <w:rFonts w:ascii="Times New Roman" w:hAnsi="Times New Roman" w:cs="Times New Roman"/>
              </w:rPr>
            </w:pPr>
            <w:r w:rsidRPr="003706E0">
              <w:rPr>
                <w:rFonts w:ascii="Times New Roman" w:hAnsi="Times New Roman" w:cs="Times New Roman"/>
              </w:rPr>
              <w:t>W przypadku pozytywnego rozstrzygnięcia pkt 1, zatwierdzenia projektu uchwały Rady Miasta Olsztyna w sprawie wyrażenia zgody na udzielenie Miejskiemu Ośrodkowi Pomocy Społecznej w Olsztynie bonifikaty od opłaty rocznej z tytułu trwałego zarządu.</w:t>
            </w:r>
          </w:p>
          <w:p w14:paraId="1C36ECBD" w14:textId="019EBDDA" w:rsidR="00AC7B5F" w:rsidRPr="003706E0" w:rsidRDefault="00AC7B5F" w:rsidP="00A914C0">
            <w:pPr>
              <w:pStyle w:val="Akapitzlist"/>
              <w:spacing w:after="0" w:line="240" w:lineRule="auto"/>
              <w:ind w:left="1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</w:tcPr>
          <w:p w14:paraId="7AF7BD05" w14:textId="6A46EFF9" w:rsidR="00AC7B5F" w:rsidRPr="003706E0" w:rsidRDefault="00AC7B5F" w:rsidP="00A914C0">
            <w:pPr>
              <w:pStyle w:val="Tekstpodstawowy"/>
              <w:spacing w:line="240" w:lineRule="auto"/>
              <w:ind w:left="122" w:hanging="122"/>
              <w:rPr>
                <w:rFonts w:ascii="Times New Roman" w:hAnsi="Times New Roman"/>
                <w:sz w:val="22"/>
                <w:szCs w:val="22"/>
              </w:rPr>
            </w:pPr>
            <w:r w:rsidRPr="003706E0">
              <w:rPr>
                <w:rFonts w:ascii="Times New Roman" w:hAnsi="Times New Roman"/>
                <w:sz w:val="22"/>
                <w:szCs w:val="22"/>
              </w:rPr>
              <w:t xml:space="preserve">1. Wyraził zgodę na udzielenie Miejskiemu Ośrodkowi Pomocy Społecznej w Olsztynie bonifikaty w wysokości 50 % od opłaty rocznej z tytułu trwałego zarządu w stosunku do udziału 10/100 w nieruchomości </w:t>
            </w:r>
            <w:proofErr w:type="spellStart"/>
            <w:r w:rsidRPr="003706E0"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 w:rsidRPr="003706E0">
              <w:rPr>
                <w:rFonts w:ascii="Times New Roman" w:hAnsi="Times New Roman"/>
                <w:sz w:val="22"/>
                <w:szCs w:val="22"/>
              </w:rPr>
              <w:t xml:space="preserve">. nr </w:t>
            </w:r>
            <w:proofErr w:type="spellStart"/>
            <w:r w:rsidRPr="003706E0"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 w:rsidRPr="003706E0">
              <w:rPr>
                <w:rFonts w:ascii="Times New Roman" w:hAnsi="Times New Roman"/>
                <w:sz w:val="22"/>
                <w:szCs w:val="22"/>
              </w:rPr>
              <w:t xml:space="preserve">. 28 </w:t>
            </w:r>
            <w:proofErr w:type="spellStart"/>
            <w:r w:rsidRPr="003706E0">
              <w:rPr>
                <w:rFonts w:ascii="Times New Roman" w:hAnsi="Times New Roman"/>
                <w:sz w:val="22"/>
                <w:szCs w:val="22"/>
              </w:rPr>
              <w:t>obr</w:t>
            </w:r>
            <w:proofErr w:type="spellEnd"/>
            <w:r w:rsidRPr="003706E0">
              <w:rPr>
                <w:rFonts w:ascii="Times New Roman" w:hAnsi="Times New Roman"/>
                <w:sz w:val="22"/>
                <w:szCs w:val="22"/>
              </w:rPr>
              <w:t xml:space="preserve">. 90 m. Olsztyna o pow. 316 </w:t>
            </w:r>
            <w:r w:rsidR="00D304F6" w:rsidRPr="003706E0">
              <w:rPr>
                <w:rFonts w:ascii="Times New Roman" w:hAnsi="Times New Roman"/>
                <w:sz w:val="22"/>
                <w:szCs w:val="22"/>
              </w:rPr>
              <w:t>m</w:t>
            </w:r>
            <w:r w:rsidR="00D304F6" w:rsidRPr="003706E0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3706E0">
              <w:rPr>
                <w:rFonts w:ascii="Times New Roman" w:hAnsi="Times New Roman"/>
                <w:sz w:val="22"/>
                <w:szCs w:val="22"/>
              </w:rPr>
              <w:t xml:space="preserve">, zabudowanej budynkiem nr 14a położonym przy ul. Kościuszki w Olsztynie, związanego z lokalem mieszkalnym nr 2  o pow. użytkowej 107,55 </w:t>
            </w:r>
            <w:r w:rsidR="00D304F6" w:rsidRPr="003706E0">
              <w:rPr>
                <w:rFonts w:ascii="Times New Roman" w:hAnsi="Times New Roman"/>
                <w:sz w:val="22"/>
                <w:szCs w:val="22"/>
              </w:rPr>
              <w:t>m</w:t>
            </w:r>
            <w:r w:rsidR="00D304F6" w:rsidRPr="003706E0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3706E0">
              <w:rPr>
                <w:rFonts w:ascii="Times New Roman" w:hAnsi="Times New Roman"/>
                <w:sz w:val="22"/>
                <w:szCs w:val="22"/>
              </w:rPr>
              <w:t>, stanowiącej własność Gminy Olsztyn.</w:t>
            </w:r>
          </w:p>
          <w:p w14:paraId="0224D7DF" w14:textId="202C2FB4" w:rsidR="00AC7B5F" w:rsidRPr="003706E0" w:rsidRDefault="00AC7B5F" w:rsidP="00A914C0">
            <w:pPr>
              <w:pStyle w:val="Tekstpodstawowy"/>
              <w:spacing w:line="240" w:lineRule="auto"/>
              <w:ind w:left="122" w:hanging="122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706E0">
              <w:rPr>
                <w:rFonts w:ascii="Times New Roman" w:hAnsi="Times New Roman"/>
                <w:sz w:val="22"/>
                <w:szCs w:val="22"/>
              </w:rPr>
              <w:t>2. Zaakceptował projekt uchwały Rady Miasta Olsztyna w sprawie wyrażenia zgody na udzielenie Miejskiemu Ośrodkowi Pomocy Społecznej w Olsztynie bonifikaty od opłat rocznych z tytułu trwałego zarządu. Skierował projekt na sesję Rady Miasta.</w:t>
            </w:r>
          </w:p>
        </w:tc>
        <w:tc>
          <w:tcPr>
            <w:tcW w:w="1481" w:type="dxa"/>
          </w:tcPr>
          <w:p w14:paraId="5A7A24E2" w14:textId="74A4166C" w:rsidR="00AC7B5F" w:rsidRPr="003706E0" w:rsidRDefault="00AC7B5F" w:rsidP="00A914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06E0">
              <w:rPr>
                <w:rFonts w:ascii="Times New Roman" w:hAnsi="Times New Roman" w:cs="Times New Roman"/>
              </w:rPr>
              <w:t>28.03.2025</w:t>
            </w:r>
            <w:r w:rsidR="00D304F6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401" w:type="dxa"/>
            <w:tcMar>
              <w:top w:w="284" w:type="dxa"/>
            </w:tcMar>
          </w:tcPr>
          <w:p w14:paraId="1AE5C5A7" w14:textId="2F95635A" w:rsidR="00AC7B5F" w:rsidRPr="003706E0" w:rsidRDefault="00A914C0" w:rsidP="00A914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W dniu </w:t>
            </w:r>
            <w:r w:rsidR="00AC7B5F" w:rsidRPr="003706E0">
              <w:rPr>
                <w:rFonts w:ascii="Times New Roman" w:eastAsia="Calibri" w:hAnsi="Times New Roman" w:cs="Times New Roman"/>
              </w:rPr>
              <w:t>19.05.2025</w:t>
            </w:r>
            <w:r w:rsidR="00D304F6">
              <w:rPr>
                <w:rFonts w:ascii="Times New Roman" w:eastAsia="Calibri" w:hAnsi="Times New Roman" w:cs="Times New Roman"/>
              </w:rPr>
              <w:t xml:space="preserve"> r.</w:t>
            </w:r>
            <w:r w:rsidR="00AC7B5F" w:rsidRPr="003706E0">
              <w:rPr>
                <w:rFonts w:ascii="Times New Roman" w:eastAsia="Calibri" w:hAnsi="Times New Roman" w:cs="Times New Roman"/>
              </w:rPr>
              <w:t xml:space="preserve"> wydano decyzję ustanawiającą trwały zarząd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AC7B5F" w:rsidRPr="003706E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="00AC7B5F" w:rsidRPr="003706E0">
              <w:rPr>
                <w:rFonts w:ascii="Times New Roman" w:eastAsia="Calibri" w:hAnsi="Times New Roman" w:cs="Times New Roman"/>
              </w:rPr>
              <w:t xml:space="preserve">nr </w:t>
            </w:r>
            <w:proofErr w:type="spellStart"/>
            <w:r w:rsidR="00AC7B5F" w:rsidRPr="003706E0">
              <w:rPr>
                <w:rFonts w:ascii="Times New Roman" w:eastAsia="Calibri" w:hAnsi="Times New Roman" w:cs="Times New Roman"/>
              </w:rPr>
              <w:t>mdok</w:t>
            </w:r>
            <w:proofErr w:type="spellEnd"/>
            <w:r>
              <w:rPr>
                <w:rFonts w:ascii="Times New Roman" w:eastAsia="Calibri" w:hAnsi="Times New Roman" w:cs="Times New Roman"/>
              </w:rPr>
              <w:t>:</w:t>
            </w:r>
            <w:r w:rsidR="00AC7B5F" w:rsidRPr="003706E0">
              <w:rPr>
                <w:rFonts w:ascii="Times New Roman" w:eastAsia="Calibri" w:hAnsi="Times New Roman" w:cs="Times New Roman"/>
              </w:rPr>
              <w:t xml:space="preserve"> </w:t>
            </w:r>
            <w:bookmarkStart w:id="0" w:name="P610_NUMER"/>
            <w:bookmarkEnd w:id="0"/>
            <w:r w:rsidR="00AC7B5F" w:rsidRPr="003706E0">
              <w:rPr>
                <w:rFonts w:ascii="Times New Roman" w:hAnsi="Times New Roman" w:cs="Times New Roman"/>
              </w:rPr>
              <w:t>59783.05.2025-W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131" w:type="dxa"/>
            <w:vAlign w:val="center"/>
          </w:tcPr>
          <w:p w14:paraId="7BDC5016" w14:textId="77777777" w:rsidR="00AC7B5F" w:rsidRPr="003706E0" w:rsidRDefault="00AC7B5F" w:rsidP="00AC7B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10FD" w:rsidRPr="003706E0" w14:paraId="306C4E13" w14:textId="77777777" w:rsidTr="00D304F6">
        <w:trPr>
          <w:jc w:val="center"/>
        </w:trPr>
        <w:tc>
          <w:tcPr>
            <w:tcW w:w="498" w:type="dxa"/>
            <w:vAlign w:val="center"/>
          </w:tcPr>
          <w:p w14:paraId="51601EBF" w14:textId="70084FF1" w:rsidR="004B10FD" w:rsidRPr="003706E0" w:rsidRDefault="004B10FD" w:rsidP="004B10FD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3706E0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4570" w:type="dxa"/>
            <w:vAlign w:val="center"/>
          </w:tcPr>
          <w:p w14:paraId="6F8867B1" w14:textId="3FC2EBFA" w:rsidR="004B10FD" w:rsidRPr="003706E0" w:rsidRDefault="004B10FD" w:rsidP="004B10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06E0">
              <w:rPr>
                <w:rFonts w:ascii="Times New Roman" w:hAnsi="Times New Roman" w:cs="Times New Roman"/>
              </w:rPr>
              <w:t xml:space="preserve">Dotyczy wyrażenia zgody na ustanowienie z dniem 01.07.2025 r. prawa trwałego zarządu na rzecz Pałacu Młodzieży im. Orląt Lwowskich w Olsztynie w stosunku do nieruchomości zabudowanej budynkiem „Spichlerza” stanowiącej własność Gminy Olsztyn, położonej przy ul. Piastowskiej 13, składającej się z działki </w:t>
            </w:r>
            <w:proofErr w:type="spellStart"/>
            <w:r w:rsidRPr="003706E0">
              <w:rPr>
                <w:rFonts w:ascii="Times New Roman" w:hAnsi="Times New Roman" w:cs="Times New Roman"/>
              </w:rPr>
              <w:t>ozn</w:t>
            </w:r>
            <w:proofErr w:type="spellEnd"/>
            <w:r w:rsidRPr="003706E0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706E0">
              <w:rPr>
                <w:rFonts w:ascii="Times New Roman" w:hAnsi="Times New Roman" w:cs="Times New Roman"/>
              </w:rPr>
              <w:t>ewid</w:t>
            </w:r>
            <w:proofErr w:type="spellEnd"/>
            <w:r w:rsidRPr="003706E0">
              <w:rPr>
                <w:rFonts w:ascii="Times New Roman" w:hAnsi="Times New Roman" w:cs="Times New Roman"/>
              </w:rPr>
              <w:t xml:space="preserve">. 217, obręb 64 o pow. 160 </w:t>
            </w:r>
            <w:r w:rsidRPr="003706E0">
              <w:rPr>
                <w:rFonts w:ascii="Times New Roman" w:hAnsi="Times New Roman"/>
              </w:rPr>
              <w:t>m</w:t>
            </w:r>
            <w:r w:rsidRPr="003706E0">
              <w:rPr>
                <w:rFonts w:ascii="Times New Roman" w:hAnsi="Times New Roman"/>
                <w:vertAlign w:val="superscript"/>
              </w:rPr>
              <w:t>2</w:t>
            </w:r>
            <w:r w:rsidRPr="003706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03" w:type="dxa"/>
            <w:shd w:val="clear" w:color="auto" w:fill="FFFFFF" w:themeFill="background1"/>
            <w:vAlign w:val="center"/>
          </w:tcPr>
          <w:p w14:paraId="5EFED720" w14:textId="783BB571" w:rsidR="004B10FD" w:rsidRPr="003706E0" w:rsidRDefault="004B10FD" w:rsidP="004B10FD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706E0">
              <w:rPr>
                <w:rFonts w:ascii="Times New Roman" w:hAnsi="Times New Roman"/>
                <w:sz w:val="22"/>
                <w:szCs w:val="22"/>
              </w:rPr>
              <w:t xml:space="preserve">Wyraził zgodę na ustanowienie z dniem 01.09.2025 r. prawa trwałego zarządu na rzecz Pałacu Młodzieży im. Orląt Lwowskich w Olsztynie w stosunku do nieruchomości zabudowanej budynkiem „Spichlerza”, stanowiącej własność Gminy Olsztyn, położonej przy ul. Piastowskiej 13, składającej się z działki </w:t>
            </w:r>
            <w:proofErr w:type="spellStart"/>
            <w:r w:rsidRPr="003706E0"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 w:rsidRPr="003706E0">
              <w:rPr>
                <w:rFonts w:ascii="Times New Roman" w:hAnsi="Times New Roman"/>
                <w:sz w:val="22"/>
                <w:szCs w:val="22"/>
              </w:rPr>
              <w:t>. nr </w:t>
            </w:r>
            <w:proofErr w:type="spellStart"/>
            <w:r w:rsidRPr="003706E0"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 w:rsidRPr="003706E0">
              <w:rPr>
                <w:rFonts w:ascii="Times New Roman" w:hAnsi="Times New Roman"/>
                <w:sz w:val="22"/>
                <w:szCs w:val="22"/>
              </w:rPr>
              <w:t>. 217, obręb 64 o pow. 160 m</w:t>
            </w:r>
            <w:r w:rsidRPr="003706E0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3706E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81" w:type="dxa"/>
          </w:tcPr>
          <w:p w14:paraId="28B2AB42" w14:textId="77777777" w:rsidR="004B10FD" w:rsidRDefault="004B10FD" w:rsidP="004B10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18FE121" w14:textId="278F207C" w:rsidR="004B10FD" w:rsidRPr="003706E0" w:rsidRDefault="004B10FD" w:rsidP="004B10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06E0">
              <w:rPr>
                <w:rFonts w:ascii="Times New Roman" w:hAnsi="Times New Roman" w:cs="Times New Roman"/>
              </w:rPr>
              <w:t>16.06.2025</w:t>
            </w:r>
            <w:r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401" w:type="dxa"/>
          </w:tcPr>
          <w:p w14:paraId="09DEA338" w14:textId="77777777" w:rsidR="004B10FD" w:rsidRDefault="004B10FD" w:rsidP="004B1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37BCAE84" w14:textId="2F480C80" w:rsidR="004B10FD" w:rsidRPr="003706E0" w:rsidRDefault="004B10FD" w:rsidP="004B10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dniu 06</w:t>
            </w:r>
            <w:r w:rsidRPr="003706E0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3706E0">
              <w:rPr>
                <w:rFonts w:ascii="Times New Roman" w:eastAsia="Calibri" w:hAnsi="Times New Roman" w:cs="Times New Roman"/>
              </w:rPr>
              <w:t>.2025</w:t>
            </w:r>
            <w:r>
              <w:rPr>
                <w:rFonts w:ascii="Times New Roman" w:eastAsia="Calibri" w:hAnsi="Times New Roman" w:cs="Times New Roman"/>
              </w:rPr>
              <w:t xml:space="preserve"> r.</w:t>
            </w:r>
            <w:r w:rsidRPr="003706E0">
              <w:rPr>
                <w:rFonts w:ascii="Times New Roman" w:eastAsia="Calibri" w:hAnsi="Times New Roman" w:cs="Times New Roman"/>
              </w:rPr>
              <w:t xml:space="preserve"> wydano decyzję ustanawiającą trwały zarząd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706E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Pr="003706E0">
              <w:rPr>
                <w:rFonts w:ascii="Times New Roman" w:eastAsia="Calibri" w:hAnsi="Times New Roman" w:cs="Times New Roman"/>
              </w:rPr>
              <w:t xml:space="preserve">nr </w:t>
            </w:r>
            <w:proofErr w:type="spellStart"/>
            <w:r w:rsidRPr="003706E0">
              <w:rPr>
                <w:rFonts w:ascii="Times New Roman" w:eastAsia="Calibri" w:hAnsi="Times New Roman" w:cs="Times New Roman"/>
              </w:rPr>
              <w:t>mdok</w:t>
            </w:r>
            <w:proofErr w:type="spellEnd"/>
            <w:r>
              <w:rPr>
                <w:rFonts w:ascii="Times New Roman" w:eastAsia="Calibri" w:hAnsi="Times New Roman" w:cs="Times New Roman"/>
              </w:rPr>
              <w:t>:</w:t>
            </w:r>
            <w:r w:rsidRPr="003706E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181157</w:t>
            </w:r>
            <w:r w:rsidRPr="003706E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3706E0">
              <w:rPr>
                <w:rFonts w:ascii="Times New Roman" w:hAnsi="Times New Roman" w:cs="Times New Roman"/>
              </w:rPr>
              <w:t>.2025-W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131" w:type="dxa"/>
            <w:vAlign w:val="center"/>
          </w:tcPr>
          <w:p w14:paraId="5C7FDDC9" w14:textId="77777777" w:rsidR="004B10FD" w:rsidRPr="003706E0" w:rsidRDefault="004B10FD" w:rsidP="004B10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1082AB5" w14:textId="77777777" w:rsidR="00CC53AF" w:rsidRPr="003706E0" w:rsidRDefault="00CC53AF">
      <w:pPr>
        <w:rPr>
          <w:b/>
        </w:rPr>
      </w:pPr>
    </w:p>
    <w:sectPr w:rsidR="00CC53AF" w:rsidRPr="003706E0" w:rsidSect="00252BDF">
      <w:headerReference w:type="default" r:id="rId8"/>
      <w:pgSz w:w="16838" w:h="11906" w:orient="landscape"/>
      <w:pgMar w:top="1417" w:right="1417" w:bottom="1417" w:left="1417" w:header="708" w:footer="708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20BF6" w14:textId="77777777" w:rsidR="00F427D8" w:rsidRDefault="00F427D8">
      <w:pPr>
        <w:spacing w:line="240" w:lineRule="auto"/>
      </w:pPr>
      <w:r>
        <w:separator/>
      </w:r>
    </w:p>
  </w:endnote>
  <w:endnote w:type="continuationSeparator" w:id="0">
    <w:p w14:paraId="6AFCFEED" w14:textId="77777777" w:rsidR="00F427D8" w:rsidRDefault="00F427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1116A" w14:textId="77777777" w:rsidR="00F427D8" w:rsidRDefault="00F427D8">
      <w:pPr>
        <w:spacing w:after="0"/>
      </w:pPr>
      <w:r>
        <w:separator/>
      </w:r>
    </w:p>
  </w:footnote>
  <w:footnote w:type="continuationSeparator" w:id="0">
    <w:p w14:paraId="5F83CCD5" w14:textId="77777777" w:rsidR="00F427D8" w:rsidRDefault="00F427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8147831"/>
    </w:sdtPr>
    <w:sdtEndPr/>
    <w:sdtContent>
      <w:p w14:paraId="78F583AA" w14:textId="2DB5BCA8" w:rsidR="00CC53AF" w:rsidRDefault="000C0871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B06">
          <w:rPr>
            <w:noProof/>
          </w:rPr>
          <w:t>29</w:t>
        </w:r>
        <w:r>
          <w:fldChar w:fldCharType="end"/>
        </w:r>
      </w:p>
    </w:sdtContent>
  </w:sdt>
  <w:p w14:paraId="52C8FDF6" w14:textId="72C5EA2D" w:rsidR="00A914C0" w:rsidRDefault="00A914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547B3428"/>
    <w:multiLevelType w:val="hybridMultilevel"/>
    <w:tmpl w:val="6194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9754A"/>
    <w:multiLevelType w:val="hybridMultilevel"/>
    <w:tmpl w:val="635631BC"/>
    <w:lvl w:ilvl="0" w:tplc="DF1E3F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184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44088">
    <w:abstractNumId w:val="1"/>
  </w:num>
  <w:num w:numId="3" w16cid:durableId="1709644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5C"/>
    <w:rsid w:val="00007A8C"/>
    <w:rsid w:val="000228A3"/>
    <w:rsid w:val="00033FDC"/>
    <w:rsid w:val="00055BEB"/>
    <w:rsid w:val="000943DF"/>
    <w:rsid w:val="00097864"/>
    <w:rsid w:val="000B7762"/>
    <w:rsid w:val="000C0871"/>
    <w:rsid w:val="000D78DA"/>
    <w:rsid w:val="00146179"/>
    <w:rsid w:val="00183E84"/>
    <w:rsid w:val="001B3737"/>
    <w:rsid w:val="001B3BB3"/>
    <w:rsid w:val="001D2A8F"/>
    <w:rsid w:val="001D3C2C"/>
    <w:rsid w:val="001F3F1D"/>
    <w:rsid w:val="001F694E"/>
    <w:rsid w:val="00210C16"/>
    <w:rsid w:val="00225C00"/>
    <w:rsid w:val="002379A2"/>
    <w:rsid w:val="00247CB8"/>
    <w:rsid w:val="00252BDF"/>
    <w:rsid w:val="002536A9"/>
    <w:rsid w:val="00262AA3"/>
    <w:rsid w:val="002634A9"/>
    <w:rsid w:val="002A2E94"/>
    <w:rsid w:val="002E79CE"/>
    <w:rsid w:val="00302F60"/>
    <w:rsid w:val="00317F2E"/>
    <w:rsid w:val="00331FEE"/>
    <w:rsid w:val="00333069"/>
    <w:rsid w:val="003368FA"/>
    <w:rsid w:val="003477BB"/>
    <w:rsid w:val="00366A99"/>
    <w:rsid w:val="003706E0"/>
    <w:rsid w:val="00386365"/>
    <w:rsid w:val="003A5772"/>
    <w:rsid w:val="003C04AA"/>
    <w:rsid w:val="003C3123"/>
    <w:rsid w:val="003F262B"/>
    <w:rsid w:val="004400AC"/>
    <w:rsid w:val="00445764"/>
    <w:rsid w:val="004A5884"/>
    <w:rsid w:val="004B10FD"/>
    <w:rsid w:val="004E1AE9"/>
    <w:rsid w:val="004F4542"/>
    <w:rsid w:val="00526B69"/>
    <w:rsid w:val="005614D3"/>
    <w:rsid w:val="0056231F"/>
    <w:rsid w:val="0057288E"/>
    <w:rsid w:val="005904A0"/>
    <w:rsid w:val="005A34A7"/>
    <w:rsid w:val="005A665D"/>
    <w:rsid w:val="005C4DD8"/>
    <w:rsid w:val="005C5242"/>
    <w:rsid w:val="005F4A1B"/>
    <w:rsid w:val="00603D68"/>
    <w:rsid w:val="0061214F"/>
    <w:rsid w:val="0061751C"/>
    <w:rsid w:val="006241D6"/>
    <w:rsid w:val="00627CB8"/>
    <w:rsid w:val="00684780"/>
    <w:rsid w:val="006C19D8"/>
    <w:rsid w:val="006D32F0"/>
    <w:rsid w:val="006E77B4"/>
    <w:rsid w:val="006F4DE2"/>
    <w:rsid w:val="00706A9A"/>
    <w:rsid w:val="00715F41"/>
    <w:rsid w:val="00783C84"/>
    <w:rsid w:val="007926DD"/>
    <w:rsid w:val="007A5BED"/>
    <w:rsid w:val="007B1223"/>
    <w:rsid w:val="007B7243"/>
    <w:rsid w:val="007B7F5C"/>
    <w:rsid w:val="007C16C1"/>
    <w:rsid w:val="007D7D71"/>
    <w:rsid w:val="008104F7"/>
    <w:rsid w:val="00811836"/>
    <w:rsid w:val="0082437A"/>
    <w:rsid w:val="00853AC4"/>
    <w:rsid w:val="00861D06"/>
    <w:rsid w:val="0086792B"/>
    <w:rsid w:val="00871E6C"/>
    <w:rsid w:val="00877704"/>
    <w:rsid w:val="008A62EA"/>
    <w:rsid w:val="008C157B"/>
    <w:rsid w:val="008D00A3"/>
    <w:rsid w:val="008E1E05"/>
    <w:rsid w:val="009239C7"/>
    <w:rsid w:val="0093323A"/>
    <w:rsid w:val="00937F95"/>
    <w:rsid w:val="00942AEF"/>
    <w:rsid w:val="00943682"/>
    <w:rsid w:val="009619D7"/>
    <w:rsid w:val="009639B3"/>
    <w:rsid w:val="00970866"/>
    <w:rsid w:val="009905B7"/>
    <w:rsid w:val="009D660D"/>
    <w:rsid w:val="009F484E"/>
    <w:rsid w:val="009F7386"/>
    <w:rsid w:val="00A043AF"/>
    <w:rsid w:val="00A914C0"/>
    <w:rsid w:val="00A92DEB"/>
    <w:rsid w:val="00AB5F11"/>
    <w:rsid w:val="00AC7B5F"/>
    <w:rsid w:val="00B01D26"/>
    <w:rsid w:val="00B02FBE"/>
    <w:rsid w:val="00B11BFD"/>
    <w:rsid w:val="00B14EE7"/>
    <w:rsid w:val="00B363A1"/>
    <w:rsid w:val="00B5127D"/>
    <w:rsid w:val="00B67B06"/>
    <w:rsid w:val="00B935CE"/>
    <w:rsid w:val="00B96570"/>
    <w:rsid w:val="00BB76F8"/>
    <w:rsid w:val="00BF202A"/>
    <w:rsid w:val="00C00430"/>
    <w:rsid w:val="00C03A7B"/>
    <w:rsid w:val="00C16090"/>
    <w:rsid w:val="00C3573F"/>
    <w:rsid w:val="00C701BB"/>
    <w:rsid w:val="00C811BA"/>
    <w:rsid w:val="00C92533"/>
    <w:rsid w:val="00CA1C2C"/>
    <w:rsid w:val="00CC53AF"/>
    <w:rsid w:val="00CC5FF5"/>
    <w:rsid w:val="00CD5401"/>
    <w:rsid w:val="00CE204E"/>
    <w:rsid w:val="00D205F6"/>
    <w:rsid w:val="00D304F6"/>
    <w:rsid w:val="00D31EDE"/>
    <w:rsid w:val="00D677FA"/>
    <w:rsid w:val="00D76FEC"/>
    <w:rsid w:val="00D81964"/>
    <w:rsid w:val="00E1181A"/>
    <w:rsid w:val="00E40915"/>
    <w:rsid w:val="00E41A7B"/>
    <w:rsid w:val="00E44BC4"/>
    <w:rsid w:val="00E457DD"/>
    <w:rsid w:val="00E51583"/>
    <w:rsid w:val="00E663BA"/>
    <w:rsid w:val="00E82FFE"/>
    <w:rsid w:val="00E917A0"/>
    <w:rsid w:val="00E9331B"/>
    <w:rsid w:val="00EA50EA"/>
    <w:rsid w:val="00EE5101"/>
    <w:rsid w:val="00EE510E"/>
    <w:rsid w:val="00F11DA8"/>
    <w:rsid w:val="00F427D8"/>
    <w:rsid w:val="00F92D02"/>
    <w:rsid w:val="00FA7DC0"/>
    <w:rsid w:val="00FB2DD6"/>
    <w:rsid w:val="00FB55B5"/>
    <w:rsid w:val="00FB6C13"/>
    <w:rsid w:val="00FD027C"/>
    <w:rsid w:val="00FE1FBD"/>
    <w:rsid w:val="09D957FC"/>
    <w:rsid w:val="18903799"/>
    <w:rsid w:val="1E520B9F"/>
    <w:rsid w:val="2F4D13D9"/>
    <w:rsid w:val="3CFB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247F75"/>
  <w15:docId w15:val="{22EA3B4E-50C4-432C-8E66-4CD03142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ListLabel30">
    <w:name w:val="ListLabel 3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F37AF-8239-4C47-9B0A-421E94F3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Rybacka</dc:creator>
  <cp:lastModifiedBy>Katarzyna Staszkiewicz</cp:lastModifiedBy>
  <cp:revision>120</cp:revision>
  <dcterms:created xsi:type="dcterms:W3CDTF">2019-03-19T13:48:00Z</dcterms:created>
  <dcterms:modified xsi:type="dcterms:W3CDTF">2025-09-03T07:59:00Z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58B88C73D8DC446FBDCEA719AC027CD4_12</vt:lpwstr>
  </property>
</Properties>
</file>