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B1" w:rsidRPr="0001728F" w:rsidRDefault="008560A9" w:rsidP="0001728F">
      <w:r w:rsidRPr="0001728F">
        <w:t>KR.1710.1.2025</w:t>
      </w:r>
    </w:p>
    <w:p w:rsidR="009B2101" w:rsidRPr="0001728F" w:rsidRDefault="008560A9" w:rsidP="0001728F">
      <w:r w:rsidRPr="0001728F">
        <w:t xml:space="preserve">Informacja o przebiegu i wynikach kontroli problemowej przeprowadzonej przez Wojewodę Warmińsko – Mazurskiego w Urzędzie Stanu Cywilnego w Olsztynie </w:t>
      </w:r>
      <w:r w:rsidR="009B2101" w:rsidRPr="0001728F">
        <w:t>w obszarze zmiany imion i nazwisk.</w:t>
      </w:r>
    </w:p>
    <w:p w:rsidR="009B2101" w:rsidRPr="0001728F" w:rsidRDefault="009B2101" w:rsidP="0001728F">
      <w:r w:rsidRPr="0001728F">
        <w:t xml:space="preserve">W dniach 18.02.-02.04.2025 r., pracownicy Warmińsko –Mazurskiego Urzędu Wojewódzkiego w Olsztynie, przeprowadzili </w:t>
      </w:r>
      <w:r w:rsidR="00995158" w:rsidRPr="0001728F">
        <w:t xml:space="preserve">w Urzędzie </w:t>
      </w:r>
      <w:r w:rsidR="0076505E" w:rsidRPr="0001728F">
        <w:t>Miasta Olsztyna</w:t>
      </w:r>
      <w:r w:rsidR="00995158" w:rsidRPr="0001728F">
        <w:t xml:space="preserve"> kontrolę problemową, która obejmowała wykonywanie przez Urząd Stanu Cywilnego w Olsztynie zadań zleconych z zakresu a</w:t>
      </w:r>
      <w:bookmarkStart w:id="0" w:name="_GoBack"/>
      <w:bookmarkEnd w:id="0"/>
      <w:r w:rsidR="00995158" w:rsidRPr="0001728F">
        <w:t>dministracji rządowej w obszarze zmiany imion i nazwisk.</w:t>
      </w:r>
    </w:p>
    <w:p w:rsidR="00995158" w:rsidRPr="0001728F" w:rsidRDefault="00995158" w:rsidP="0001728F">
      <w:r w:rsidRPr="0001728F">
        <w:t xml:space="preserve">Kontrolę przeprowadzono na podstawie art. 2 pkt. 1 i art. 6 ust. 4 pkt 3 ustawy z dnia 15 lipca 2011 r. o kontroli w administracji rządowej </w:t>
      </w:r>
      <w:r w:rsidR="0076505E" w:rsidRPr="0001728F">
        <w:t>oraz art. 28 ust. 1 pkt 2 ustawy z dnia 23 stycznia 2009 r. o wojewodzie i administracji rządowej w województwie w związku z art. 14 ust. 1 i 2 ustawy z dnia 17 października 2008 r. o zmianie imienia i nazwiska.</w:t>
      </w:r>
    </w:p>
    <w:p w:rsidR="0076505E" w:rsidRPr="0001728F" w:rsidRDefault="0076505E" w:rsidP="0001728F">
      <w:r w:rsidRPr="0001728F">
        <w:t>Wyniki kontroli zostały przekazane Prezydentowi Olsztyna w wystąpieniu pokontrolnym, znak: SO-III.431.3.2025 z dnia 12.05.2025 . Działalność Urzędu została oceniona pozytywnie z nieprawidłowościami; w związku z ustaleniami kontrolujący wnieśli o:</w:t>
      </w:r>
    </w:p>
    <w:p w:rsidR="0076505E" w:rsidRPr="0001728F" w:rsidRDefault="0076505E" w:rsidP="0001728F">
      <w:r w:rsidRPr="0001728F">
        <w:t>Przyjmowanie wniosków o zmianę imienia lub nazwiska zawierających wszystkie dane wymagane art. 11 ustawy o zmianie</w:t>
      </w:r>
      <w:r w:rsidR="00F52B94" w:rsidRPr="0001728F">
        <w:t xml:space="preserve"> imienia i nazwiska, w tym oświadczenie o tym, że wnioskodawca w tej samej sprawie nie złożył wcześniej  wniosku do innego kierownika urzędu stanu cywilnego lub nie została wydana już decyzja odmowna.</w:t>
      </w:r>
    </w:p>
    <w:p w:rsidR="00F52B94" w:rsidRPr="0001728F" w:rsidRDefault="00F52B94" w:rsidP="0001728F">
      <w:r w:rsidRPr="0001728F">
        <w:t xml:space="preserve">Odnotowywanie w aktach sprawy, w formie notatki, informacji o dokumencie stanowiącym podstawę ustalenia </w:t>
      </w:r>
      <w:r w:rsidR="003547E1" w:rsidRPr="0001728F">
        <w:t>tożsamo</w:t>
      </w:r>
      <w:r w:rsidR="004552CC" w:rsidRPr="0001728F">
        <w:t>ści wnioskodawcy (dotyczy wniosków składanych osobiście w siedzibie USC w Olsztynie).</w:t>
      </w:r>
    </w:p>
    <w:p w:rsidR="004552CC" w:rsidRPr="0001728F" w:rsidRDefault="004552CC" w:rsidP="0001728F">
      <w:r w:rsidRPr="0001728F">
        <w:t xml:space="preserve">Każdorazowe weryfikowanie w rejestrze PESEL danych wnioskodawcy, a w przypadku stwierdzenia niezgodności lub braku wymaganych danych </w:t>
      </w:r>
      <w:r w:rsidR="00F25B14" w:rsidRPr="0001728F">
        <w:t>kierowanie zleceń do właściwych organów w celu uzupełnienia lub korekty danych w rekordzie.</w:t>
      </w:r>
    </w:p>
    <w:p w:rsidR="00F25B14" w:rsidRPr="0001728F" w:rsidRDefault="00F25B14" w:rsidP="0001728F">
      <w:r w:rsidRPr="0001728F">
        <w:t>Każdorazowe przyjmowanie od rodziców składających wniosek o zmianę imienia lub nazwiska oświadczeń o posiadaniu pełni praw rodzicielskich.</w:t>
      </w:r>
    </w:p>
    <w:p w:rsidR="00F25B14" w:rsidRPr="0001728F" w:rsidRDefault="00F25B14" w:rsidP="0001728F">
      <w:r w:rsidRPr="0001728F">
        <w:t>Wydawanie decyzji uwzględniającej wniosek o zmianę imienia lub nazwiska po wyjaśnieniu wszystkich pojawiających się wątpliwości co do zasadności żądania.</w:t>
      </w:r>
    </w:p>
    <w:p w:rsidR="00F25B14" w:rsidRPr="0001728F" w:rsidRDefault="00F25B14" w:rsidP="0001728F">
      <w:r w:rsidRPr="0001728F">
        <w:t xml:space="preserve">Prowadzenie postępowań administracyjnych w przedmiocie zmiany imienia lub nazwiska z uwzględnieniem wszystkich reguł </w:t>
      </w:r>
      <w:r w:rsidR="00A72D1E" w:rsidRPr="0001728F">
        <w:t>Kodeksu postępowania administracyjnego oraz uwag zawartych w wystąpieniu, m.in.:</w:t>
      </w:r>
    </w:p>
    <w:p w:rsidR="00A72D1E" w:rsidRPr="0001728F" w:rsidRDefault="00A72D1E" w:rsidP="0001728F">
      <w:r w:rsidRPr="0001728F">
        <w:t>pouczanie na piśmie o obowiązkach i uprawnieniach wynikających z przepisów k.p.a., przede wszystkim o obowiązku zawiadomienia organu o zmianie adresu do doręczeń, sposobie i formie wnoszenia pism do organu oraz o możliwości wypowiedzenia się w sprawie przed wydaniem decyzji,</w:t>
      </w:r>
    </w:p>
    <w:p w:rsidR="00A72D1E" w:rsidRPr="0001728F" w:rsidRDefault="00A72D1E" w:rsidP="0001728F">
      <w:r w:rsidRPr="0001728F">
        <w:t>uwzględnianie w toku postępowania wyłącznie podań (żądań, wyjaśnień), które zostały złożone przez strony z zachowaniem wymogów formalnych oraz pozostawianie pism wniesionych na adres poczty elektronicznej organu bez rozpoznania,</w:t>
      </w:r>
    </w:p>
    <w:p w:rsidR="00A72D1E" w:rsidRPr="0001728F" w:rsidRDefault="00A72D1E" w:rsidP="0001728F">
      <w:r w:rsidRPr="0001728F">
        <w:t>niezwłoczne doręczanie wydanych decyzji stronom, w przypadku małoletnich obojgu rodzicom,</w:t>
      </w:r>
    </w:p>
    <w:p w:rsidR="00A72D1E" w:rsidRPr="0001728F" w:rsidRDefault="00A72D1E" w:rsidP="0001728F">
      <w:r w:rsidRPr="0001728F">
        <w:lastRenderedPageBreak/>
        <w:t>terminowe załatwianie spraw, a w przypadku niemożności załatwienia sprawy w ustawowym terminie stosowania art. 36 k.p.a. i zawiadamianie stron o wyznaczeniu nowego terminu załatwienia sprawy,</w:t>
      </w:r>
    </w:p>
    <w:p w:rsidR="00A72D1E" w:rsidRPr="0001728F" w:rsidRDefault="00E458A1" w:rsidP="0001728F">
      <w:r w:rsidRPr="0001728F">
        <w:t xml:space="preserve">wyjaśnianie wątpliwości w sprawach z konsulatami za pośrednictwem pism doręczanych </w:t>
      </w:r>
      <w:proofErr w:type="spellStart"/>
      <w:r w:rsidRPr="0001728F">
        <w:t>ePUAPem</w:t>
      </w:r>
      <w:proofErr w:type="spellEnd"/>
      <w:r w:rsidRPr="0001728F">
        <w:t>,</w:t>
      </w:r>
    </w:p>
    <w:p w:rsidR="00E458A1" w:rsidRPr="0001728F" w:rsidRDefault="00E458A1" w:rsidP="0001728F">
      <w:r w:rsidRPr="0001728F">
        <w:t>dopuszczanie jako dowodu w sprawie wyłącznie zeznania świadka złożonego do protokołu po uprzednim pouczeniu o odpowiedzialności karnej za fałszywe zeznania,</w:t>
      </w:r>
    </w:p>
    <w:p w:rsidR="00A72D1E" w:rsidRPr="0001728F" w:rsidRDefault="00E458A1" w:rsidP="0001728F">
      <w:r w:rsidRPr="0001728F">
        <w:t>wyczerpujące i rzetelne dokumentowanie okoliczności faktycznych oraz gromadzenie dowodów pozwal</w:t>
      </w:r>
      <w:r w:rsidR="002D1FAC" w:rsidRPr="0001728F">
        <w:t>ających na właściwe rozstrzygnię</w:t>
      </w:r>
      <w:r w:rsidRPr="0001728F">
        <w:t>cie sprawy.</w:t>
      </w:r>
    </w:p>
    <w:p w:rsidR="0028596E" w:rsidRPr="0001728F" w:rsidRDefault="0028596E" w:rsidP="0001728F">
      <w:r w:rsidRPr="0001728F">
        <w:t>Niniejsza informacja o przebiegu i wynikach kontroli została przygotowana na podstawie dokumentów zgromadzonych w sprawie i przechowywanych przez Biuro Kontroli i Audytu w aktach sprawy: KR. 1710.1.2025.</w:t>
      </w:r>
    </w:p>
    <w:p w:rsidR="00200B3D" w:rsidRPr="0001728F" w:rsidRDefault="00200B3D" w:rsidP="0001728F"/>
    <w:sectPr w:rsidR="00200B3D" w:rsidRPr="0001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40DC"/>
    <w:multiLevelType w:val="hybridMultilevel"/>
    <w:tmpl w:val="66F09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F6382"/>
    <w:multiLevelType w:val="hybridMultilevel"/>
    <w:tmpl w:val="90B6FCF0"/>
    <w:lvl w:ilvl="0" w:tplc="FF24B1A8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8B"/>
    <w:rsid w:val="0001728F"/>
    <w:rsid w:val="00200B3D"/>
    <w:rsid w:val="0028596E"/>
    <w:rsid w:val="002D1FAC"/>
    <w:rsid w:val="003547E1"/>
    <w:rsid w:val="004552CC"/>
    <w:rsid w:val="00517D3A"/>
    <w:rsid w:val="0072628B"/>
    <w:rsid w:val="0076505E"/>
    <w:rsid w:val="008560A9"/>
    <w:rsid w:val="00995158"/>
    <w:rsid w:val="009B2101"/>
    <w:rsid w:val="00A11E1E"/>
    <w:rsid w:val="00A72D1E"/>
    <w:rsid w:val="00B30A90"/>
    <w:rsid w:val="00BD27B1"/>
    <w:rsid w:val="00E458A1"/>
    <w:rsid w:val="00F25B14"/>
    <w:rsid w:val="00F5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89769-0827-43EB-8D79-7ECA5DC8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Krzykowska</dc:creator>
  <cp:keywords/>
  <dc:description/>
  <cp:lastModifiedBy>Anna Krzykowska</cp:lastModifiedBy>
  <cp:revision>3</cp:revision>
  <dcterms:created xsi:type="dcterms:W3CDTF">2025-10-07T06:26:00Z</dcterms:created>
  <dcterms:modified xsi:type="dcterms:W3CDTF">2025-10-07T07:21:00Z</dcterms:modified>
</cp:coreProperties>
</file>