
<file path=[Content_Types].xml><?xml version="1.0" encoding="utf-8"?>
<Types xmlns="http://schemas.openxmlformats.org/package/2006/content-types">
  <Default Extension="gif" ContentType="image/gi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5B971" w14:textId="77777777" w:rsidR="00B77317" w:rsidRPr="00B77317" w:rsidRDefault="00B77317" w:rsidP="00B77317">
      <w:pPr>
        <w:spacing w:after="0" w:line="240" w:lineRule="auto"/>
        <w:ind w:left="6946"/>
        <w:rPr>
          <w:rFonts w:ascii="Times New Roman" w:hAnsi="Times New Roman" w:cs="Times New Roman"/>
          <w:sz w:val="22"/>
        </w:rPr>
      </w:pPr>
      <w:r w:rsidRPr="00B77317">
        <w:rPr>
          <w:rFonts w:ascii="Times New Roman" w:hAnsi="Times New Roman" w:cs="Times New Roman"/>
          <w:sz w:val="22"/>
        </w:rPr>
        <w:t xml:space="preserve">Załącznik </w:t>
      </w:r>
    </w:p>
    <w:p w14:paraId="7047C731" w14:textId="01CADE20" w:rsidR="00B77317" w:rsidRPr="00B77317" w:rsidRDefault="00B77317" w:rsidP="00B77317">
      <w:pPr>
        <w:spacing w:after="0" w:line="240" w:lineRule="auto"/>
        <w:ind w:left="6946"/>
        <w:rPr>
          <w:rFonts w:ascii="Times New Roman" w:hAnsi="Times New Roman" w:cs="Times New Roman"/>
          <w:sz w:val="22"/>
        </w:rPr>
      </w:pPr>
      <w:r w:rsidRPr="00B77317">
        <w:rPr>
          <w:rFonts w:ascii="Times New Roman" w:hAnsi="Times New Roman" w:cs="Times New Roman"/>
          <w:sz w:val="22"/>
        </w:rPr>
        <w:t>Do Uchwały Nr</w:t>
      </w:r>
      <w:r>
        <w:rPr>
          <w:rFonts w:ascii="Times New Roman" w:hAnsi="Times New Roman" w:cs="Times New Roman"/>
          <w:sz w:val="22"/>
        </w:rPr>
        <w:t>…….</w:t>
      </w:r>
    </w:p>
    <w:p w14:paraId="0CB183E9" w14:textId="77777777" w:rsidR="00B77317" w:rsidRPr="00B77317" w:rsidRDefault="00B77317" w:rsidP="00B77317">
      <w:pPr>
        <w:spacing w:after="0" w:line="240" w:lineRule="auto"/>
        <w:ind w:left="6946"/>
        <w:rPr>
          <w:rFonts w:ascii="Times New Roman" w:hAnsi="Times New Roman" w:cs="Times New Roman"/>
          <w:sz w:val="22"/>
        </w:rPr>
      </w:pPr>
      <w:r w:rsidRPr="00B77317">
        <w:rPr>
          <w:rFonts w:ascii="Times New Roman" w:hAnsi="Times New Roman" w:cs="Times New Roman"/>
          <w:sz w:val="22"/>
        </w:rPr>
        <w:t>Rady Miasta Olsztyna</w:t>
      </w:r>
    </w:p>
    <w:p w14:paraId="111E44B5" w14:textId="6F831C7B" w:rsidR="00B77317" w:rsidRPr="00B77317" w:rsidRDefault="00B77317" w:rsidP="00B77317">
      <w:pPr>
        <w:spacing w:after="0" w:line="240" w:lineRule="auto"/>
        <w:ind w:left="6946"/>
        <w:rPr>
          <w:rFonts w:ascii="Times New Roman" w:hAnsi="Times New Roman" w:cs="Times New Roman"/>
          <w:sz w:val="22"/>
        </w:rPr>
      </w:pPr>
      <w:r w:rsidRPr="00B77317">
        <w:rPr>
          <w:rFonts w:ascii="Times New Roman" w:hAnsi="Times New Roman" w:cs="Times New Roman"/>
          <w:sz w:val="22"/>
        </w:rPr>
        <w:t xml:space="preserve">z dnia </w:t>
      </w:r>
      <w:r>
        <w:rPr>
          <w:rFonts w:ascii="Times New Roman" w:hAnsi="Times New Roman" w:cs="Times New Roman"/>
          <w:sz w:val="22"/>
        </w:rPr>
        <w:t>………………</w:t>
      </w:r>
      <w:r w:rsidRPr="00B77317">
        <w:rPr>
          <w:rFonts w:ascii="Times New Roman" w:hAnsi="Times New Roman" w:cs="Times New Roman"/>
          <w:sz w:val="22"/>
        </w:rPr>
        <w:t>.</w:t>
      </w:r>
    </w:p>
    <w:p w14:paraId="1D685D2F" w14:textId="77777777" w:rsidR="00DC584E" w:rsidRPr="00CC3062" w:rsidRDefault="00DC584E"/>
    <w:p w14:paraId="65A62332" w14:textId="77777777" w:rsidR="00DC584E" w:rsidRPr="00CC3062" w:rsidRDefault="00DC584E"/>
    <w:p w14:paraId="31A11E11" w14:textId="77777777" w:rsidR="00DC584E" w:rsidRPr="00CC3062" w:rsidRDefault="00DC584E"/>
    <w:p w14:paraId="0D0B310B" w14:textId="77777777" w:rsidR="00DC584E" w:rsidRPr="00CC3062" w:rsidRDefault="00DC584E"/>
    <w:p w14:paraId="016535B0" w14:textId="77777777" w:rsidR="00DC584E" w:rsidRPr="00CC3062" w:rsidRDefault="00DC584E"/>
    <w:p w14:paraId="22C94761" w14:textId="77777777" w:rsidR="00DC584E" w:rsidRPr="00CC3062" w:rsidRDefault="00DC584E"/>
    <w:p w14:paraId="1EC40EB0" w14:textId="77777777" w:rsidR="00DC584E" w:rsidRPr="00CC3062" w:rsidRDefault="00034FB2">
      <w:pPr>
        <w:jc w:val="center"/>
        <w:rPr>
          <w:b/>
          <w:bCs/>
          <w:sz w:val="52"/>
          <w:szCs w:val="52"/>
        </w:rPr>
      </w:pPr>
      <w:r w:rsidRPr="00CC3062">
        <w:rPr>
          <w:b/>
          <w:bCs/>
          <w:sz w:val="52"/>
          <w:szCs w:val="52"/>
        </w:rPr>
        <w:t xml:space="preserve">Program Ochrony Zdrowia Psychicznego </w:t>
      </w:r>
      <w:r w:rsidR="00D73892" w:rsidRPr="00CC3062">
        <w:rPr>
          <w:b/>
          <w:bCs/>
          <w:sz w:val="52"/>
          <w:szCs w:val="52"/>
        </w:rPr>
        <w:t>dla Miasta Olsztyna</w:t>
      </w:r>
      <w:r w:rsidRPr="00CC3062">
        <w:rPr>
          <w:b/>
          <w:bCs/>
          <w:sz w:val="52"/>
          <w:szCs w:val="52"/>
        </w:rPr>
        <w:t xml:space="preserve"> na lata 202</w:t>
      </w:r>
      <w:r w:rsidR="00D73892" w:rsidRPr="00CC3062">
        <w:rPr>
          <w:b/>
          <w:bCs/>
          <w:sz w:val="52"/>
          <w:szCs w:val="52"/>
        </w:rPr>
        <w:t>5</w:t>
      </w:r>
      <w:r w:rsidRPr="00CC3062">
        <w:rPr>
          <w:b/>
          <w:bCs/>
          <w:sz w:val="52"/>
          <w:szCs w:val="52"/>
        </w:rPr>
        <w:t>-20</w:t>
      </w:r>
      <w:r w:rsidR="00D73892" w:rsidRPr="00CC3062">
        <w:rPr>
          <w:b/>
          <w:bCs/>
          <w:sz w:val="52"/>
          <w:szCs w:val="52"/>
        </w:rPr>
        <w:t>30</w:t>
      </w:r>
    </w:p>
    <w:p w14:paraId="627428A0" w14:textId="77777777" w:rsidR="00DC584E" w:rsidRPr="00CC3062" w:rsidRDefault="00D73892">
      <w:pPr>
        <w:jc w:val="center"/>
        <w:rPr>
          <w:b/>
          <w:bCs/>
          <w:sz w:val="40"/>
          <w:szCs w:val="40"/>
        </w:rPr>
      </w:pPr>
      <w:r w:rsidRPr="00CC3062">
        <w:rPr>
          <w:noProof/>
        </w:rPr>
        <w:drawing>
          <wp:anchor distT="0" distB="0" distL="114300" distR="114300" simplePos="0" relativeHeight="251659264" behindDoc="1" locked="0" layoutInCell="1" allowOverlap="1" wp14:anchorId="7EEBF2DF" wp14:editId="3CD14508">
            <wp:simplePos x="0" y="0"/>
            <wp:positionH relativeFrom="column">
              <wp:posOffset>2141220</wp:posOffset>
            </wp:positionH>
            <wp:positionV relativeFrom="paragraph">
              <wp:posOffset>243840</wp:posOffset>
            </wp:positionV>
            <wp:extent cx="1432560" cy="1432560"/>
            <wp:effectExtent l="0" t="0" r="0" b="0"/>
            <wp:wrapTight wrapText="bothSides">
              <wp:wrapPolygon edited="0">
                <wp:start x="0" y="0"/>
                <wp:lineTo x="0" y="21255"/>
                <wp:lineTo x="21255" y="21255"/>
                <wp:lineTo x="21255" y="0"/>
                <wp:lineTo x="0" y="0"/>
              </wp:wrapPolygon>
            </wp:wrapTight>
            <wp:docPr id="6" name="Obraz 6" descr="Logo podmio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odmiot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anchor>
        </w:drawing>
      </w:r>
    </w:p>
    <w:p w14:paraId="1D476A8A" w14:textId="77777777" w:rsidR="00DC584E" w:rsidRPr="00CC3062" w:rsidRDefault="00DC584E">
      <w:pPr>
        <w:jc w:val="center"/>
        <w:rPr>
          <w:b/>
          <w:bCs/>
          <w:sz w:val="40"/>
          <w:szCs w:val="40"/>
        </w:rPr>
      </w:pPr>
    </w:p>
    <w:p w14:paraId="57CEFB36" w14:textId="77777777" w:rsidR="00DC584E" w:rsidRPr="00CC3062" w:rsidRDefault="00DC584E">
      <w:pPr>
        <w:jc w:val="center"/>
        <w:rPr>
          <w:b/>
          <w:bCs/>
          <w:sz w:val="40"/>
          <w:szCs w:val="40"/>
        </w:rPr>
      </w:pPr>
    </w:p>
    <w:p w14:paraId="3A88209B" w14:textId="77777777" w:rsidR="00DC584E" w:rsidRPr="00CC3062" w:rsidRDefault="00DC584E">
      <w:pPr>
        <w:jc w:val="center"/>
        <w:rPr>
          <w:b/>
          <w:bCs/>
          <w:sz w:val="40"/>
          <w:szCs w:val="40"/>
        </w:rPr>
      </w:pPr>
    </w:p>
    <w:p w14:paraId="1357B9EC" w14:textId="77777777" w:rsidR="00DC584E" w:rsidRPr="00CC3062" w:rsidRDefault="00DC584E">
      <w:pPr>
        <w:jc w:val="center"/>
        <w:rPr>
          <w:b/>
          <w:bCs/>
          <w:sz w:val="40"/>
          <w:szCs w:val="40"/>
        </w:rPr>
      </w:pPr>
    </w:p>
    <w:p w14:paraId="27843D85" w14:textId="77777777" w:rsidR="00DC584E" w:rsidRPr="00CC3062" w:rsidRDefault="00DC584E">
      <w:pPr>
        <w:jc w:val="center"/>
        <w:rPr>
          <w:b/>
          <w:bCs/>
          <w:sz w:val="40"/>
          <w:szCs w:val="40"/>
        </w:rPr>
      </w:pPr>
    </w:p>
    <w:p w14:paraId="1738E64B" w14:textId="77777777" w:rsidR="00DC584E" w:rsidRPr="00CC3062" w:rsidRDefault="00DC584E">
      <w:pPr>
        <w:jc w:val="center"/>
        <w:rPr>
          <w:b/>
          <w:bCs/>
          <w:sz w:val="40"/>
          <w:szCs w:val="40"/>
        </w:rPr>
      </w:pPr>
    </w:p>
    <w:p w14:paraId="7CE78FF4" w14:textId="77777777" w:rsidR="00DC584E" w:rsidRPr="00CC3062" w:rsidRDefault="00DC584E">
      <w:pPr>
        <w:jc w:val="center"/>
        <w:rPr>
          <w:b/>
          <w:bCs/>
          <w:sz w:val="28"/>
          <w:szCs w:val="28"/>
        </w:rPr>
      </w:pPr>
    </w:p>
    <w:p w14:paraId="5A8A7322" w14:textId="77777777" w:rsidR="00DC584E" w:rsidRPr="00CC3062" w:rsidRDefault="00DC584E">
      <w:pPr>
        <w:jc w:val="center"/>
        <w:rPr>
          <w:b/>
          <w:bCs/>
          <w:sz w:val="28"/>
          <w:szCs w:val="28"/>
        </w:rPr>
      </w:pPr>
    </w:p>
    <w:p w14:paraId="0C6FC3FC" w14:textId="77777777" w:rsidR="00D73892" w:rsidRPr="00CC3062" w:rsidRDefault="00D73892" w:rsidP="003C5512">
      <w:pPr>
        <w:rPr>
          <w:b/>
          <w:bCs/>
          <w:sz w:val="28"/>
          <w:szCs w:val="28"/>
        </w:rPr>
      </w:pPr>
    </w:p>
    <w:p w14:paraId="36BE4BDA" w14:textId="77777777" w:rsidR="00D73892" w:rsidRPr="00CC3062" w:rsidRDefault="00D73892">
      <w:pPr>
        <w:jc w:val="center"/>
        <w:rPr>
          <w:b/>
          <w:bCs/>
          <w:sz w:val="28"/>
          <w:szCs w:val="28"/>
        </w:rPr>
      </w:pPr>
    </w:p>
    <w:p w14:paraId="3D70B19A" w14:textId="77777777" w:rsidR="00DC584E" w:rsidRPr="00CC3062" w:rsidRDefault="00DC584E">
      <w:pPr>
        <w:jc w:val="left"/>
        <w:rPr>
          <w:b/>
          <w:bCs/>
          <w:sz w:val="28"/>
          <w:szCs w:val="28"/>
        </w:rPr>
      </w:pPr>
    </w:p>
    <w:p w14:paraId="275A3EC2" w14:textId="5D704D56" w:rsidR="00D73892" w:rsidRPr="00CC3062" w:rsidRDefault="00D73892" w:rsidP="00D73892">
      <w:pPr>
        <w:jc w:val="center"/>
        <w:rPr>
          <w:b/>
          <w:bCs/>
          <w:sz w:val="28"/>
          <w:szCs w:val="28"/>
        </w:rPr>
      </w:pPr>
      <w:r w:rsidRPr="00CC3062">
        <w:rPr>
          <w:b/>
          <w:bCs/>
          <w:sz w:val="28"/>
          <w:szCs w:val="28"/>
        </w:rPr>
        <w:t>OLSZTYN 202</w:t>
      </w:r>
      <w:r w:rsidR="00B77317">
        <w:rPr>
          <w:b/>
          <w:bCs/>
          <w:sz w:val="28"/>
          <w:szCs w:val="28"/>
        </w:rPr>
        <w:t>5</w:t>
      </w:r>
    </w:p>
    <w:sdt>
      <w:sdtPr>
        <w:rPr>
          <w:rFonts w:asciiTheme="minorHAnsi" w:eastAsiaTheme="minorHAnsi" w:hAnsiTheme="minorHAnsi" w:cstheme="minorBidi"/>
          <w:color w:val="auto"/>
          <w:kern w:val="2"/>
          <w:sz w:val="24"/>
          <w:szCs w:val="22"/>
          <w:highlight w:val="yellow"/>
          <w:lang w:eastAsia="en-US"/>
          <w14:ligatures w14:val="standardContextual"/>
        </w:rPr>
        <w:id w:val="645243415"/>
        <w:docPartObj>
          <w:docPartGallery w:val="Table of Contents"/>
          <w:docPartUnique/>
        </w:docPartObj>
      </w:sdtPr>
      <w:sdtEndPr>
        <w:rPr>
          <w:highlight w:val="none"/>
        </w:rPr>
      </w:sdtEndPr>
      <w:sdtContent>
        <w:p w14:paraId="4C265BD6" w14:textId="77777777" w:rsidR="00DC584E" w:rsidRPr="00CC3062" w:rsidRDefault="00034FB2">
          <w:pPr>
            <w:pStyle w:val="Nagwekspisutreci"/>
            <w:rPr>
              <w:b/>
              <w:bCs/>
              <w:highlight w:val="yellow"/>
            </w:rPr>
          </w:pPr>
          <w:r w:rsidRPr="00CC3062">
            <w:rPr>
              <w:highlight w:val="yellow"/>
            </w:rPr>
            <w:br w:type="page"/>
          </w:r>
          <w:r w:rsidRPr="00CC3062">
            <w:rPr>
              <w:b/>
              <w:bCs/>
            </w:rPr>
            <w:lastRenderedPageBreak/>
            <w:t>Spis treści</w:t>
          </w:r>
        </w:p>
        <w:p w14:paraId="769E05E4" w14:textId="13A30179" w:rsidR="000C2498" w:rsidRDefault="00034FB2">
          <w:pPr>
            <w:pStyle w:val="Spistreci1"/>
            <w:tabs>
              <w:tab w:val="right" w:leader="dot" w:pos="9062"/>
            </w:tabs>
            <w:rPr>
              <w:rFonts w:eastAsiaTheme="minorEastAsia"/>
              <w:noProof/>
              <w:sz w:val="22"/>
              <w:lang w:eastAsia="pl-PL"/>
            </w:rPr>
          </w:pPr>
          <w:r w:rsidRPr="00CC3062">
            <w:fldChar w:fldCharType="begin"/>
          </w:r>
          <w:r w:rsidRPr="00CC3062">
            <w:rPr>
              <w:rStyle w:val="czeindeksu"/>
              <w:webHidden/>
            </w:rPr>
            <w:instrText xml:space="preserve"> TOC \z \o "1-3" \u \h</w:instrText>
          </w:r>
          <w:r w:rsidRPr="00CC3062">
            <w:rPr>
              <w:rStyle w:val="czeindeksu"/>
            </w:rPr>
            <w:fldChar w:fldCharType="separate"/>
          </w:r>
          <w:hyperlink w:anchor="_Toc185780385" w:history="1">
            <w:r w:rsidR="000C2498" w:rsidRPr="00E26289">
              <w:rPr>
                <w:rStyle w:val="Hipercze"/>
                <w:noProof/>
              </w:rPr>
              <w:t>Wykaz użytych skrótów</w:t>
            </w:r>
            <w:r w:rsidR="000C2498">
              <w:rPr>
                <w:noProof/>
                <w:webHidden/>
              </w:rPr>
              <w:tab/>
            </w:r>
            <w:r w:rsidR="000C2498">
              <w:rPr>
                <w:noProof/>
                <w:webHidden/>
              </w:rPr>
              <w:fldChar w:fldCharType="begin"/>
            </w:r>
            <w:r w:rsidR="000C2498">
              <w:rPr>
                <w:noProof/>
                <w:webHidden/>
              </w:rPr>
              <w:instrText xml:space="preserve"> PAGEREF _Toc185780385 \h </w:instrText>
            </w:r>
            <w:r w:rsidR="000C2498">
              <w:rPr>
                <w:noProof/>
                <w:webHidden/>
              </w:rPr>
            </w:r>
            <w:r w:rsidR="000C2498">
              <w:rPr>
                <w:noProof/>
                <w:webHidden/>
              </w:rPr>
              <w:fldChar w:fldCharType="separate"/>
            </w:r>
            <w:r>
              <w:rPr>
                <w:noProof/>
                <w:webHidden/>
              </w:rPr>
              <w:t>3</w:t>
            </w:r>
            <w:r w:rsidR="000C2498">
              <w:rPr>
                <w:noProof/>
                <w:webHidden/>
              </w:rPr>
              <w:fldChar w:fldCharType="end"/>
            </w:r>
          </w:hyperlink>
        </w:p>
        <w:p w14:paraId="27550446" w14:textId="454E14DB" w:rsidR="000C2498" w:rsidRDefault="000C2498">
          <w:pPr>
            <w:pStyle w:val="Spistreci1"/>
            <w:tabs>
              <w:tab w:val="right" w:leader="dot" w:pos="9062"/>
            </w:tabs>
            <w:rPr>
              <w:rFonts w:eastAsiaTheme="minorEastAsia"/>
              <w:noProof/>
              <w:sz w:val="22"/>
              <w:lang w:eastAsia="pl-PL"/>
            </w:rPr>
          </w:pPr>
          <w:hyperlink w:anchor="_Toc185780386" w:history="1">
            <w:r w:rsidRPr="00E26289">
              <w:rPr>
                <w:rStyle w:val="Hipercze"/>
                <w:noProof/>
              </w:rPr>
              <w:t>Wprowadzenie</w:t>
            </w:r>
            <w:r>
              <w:rPr>
                <w:noProof/>
                <w:webHidden/>
              </w:rPr>
              <w:tab/>
            </w:r>
            <w:r>
              <w:rPr>
                <w:noProof/>
                <w:webHidden/>
              </w:rPr>
              <w:fldChar w:fldCharType="begin"/>
            </w:r>
            <w:r>
              <w:rPr>
                <w:noProof/>
                <w:webHidden/>
              </w:rPr>
              <w:instrText xml:space="preserve"> PAGEREF _Toc185780386 \h </w:instrText>
            </w:r>
            <w:r>
              <w:rPr>
                <w:noProof/>
                <w:webHidden/>
              </w:rPr>
            </w:r>
            <w:r>
              <w:rPr>
                <w:noProof/>
                <w:webHidden/>
              </w:rPr>
              <w:fldChar w:fldCharType="separate"/>
            </w:r>
            <w:r w:rsidR="00034FB2">
              <w:rPr>
                <w:noProof/>
                <w:webHidden/>
              </w:rPr>
              <w:t>4</w:t>
            </w:r>
            <w:r>
              <w:rPr>
                <w:noProof/>
                <w:webHidden/>
              </w:rPr>
              <w:fldChar w:fldCharType="end"/>
            </w:r>
          </w:hyperlink>
        </w:p>
        <w:p w14:paraId="0391C26E" w14:textId="3DF8C449" w:rsidR="000C2498" w:rsidRDefault="000C2498">
          <w:pPr>
            <w:pStyle w:val="Spistreci1"/>
            <w:tabs>
              <w:tab w:val="left" w:pos="440"/>
              <w:tab w:val="right" w:leader="dot" w:pos="9062"/>
            </w:tabs>
            <w:rPr>
              <w:rFonts w:eastAsiaTheme="minorEastAsia"/>
              <w:noProof/>
              <w:sz w:val="22"/>
              <w:lang w:eastAsia="pl-PL"/>
            </w:rPr>
          </w:pPr>
          <w:hyperlink w:anchor="_Toc185780387" w:history="1">
            <w:r w:rsidRPr="00E26289">
              <w:rPr>
                <w:rStyle w:val="Hipercze"/>
                <w:noProof/>
              </w:rPr>
              <w:t>1.</w:t>
            </w:r>
            <w:r>
              <w:rPr>
                <w:rFonts w:eastAsiaTheme="minorEastAsia"/>
                <w:noProof/>
                <w:sz w:val="22"/>
                <w:lang w:eastAsia="pl-PL"/>
              </w:rPr>
              <w:tab/>
            </w:r>
            <w:r w:rsidRPr="00E26289">
              <w:rPr>
                <w:rStyle w:val="Hipercze"/>
                <w:noProof/>
              </w:rPr>
              <w:t>Kontekst prawny i programowy</w:t>
            </w:r>
            <w:r>
              <w:rPr>
                <w:noProof/>
                <w:webHidden/>
              </w:rPr>
              <w:tab/>
            </w:r>
            <w:r>
              <w:rPr>
                <w:noProof/>
                <w:webHidden/>
              </w:rPr>
              <w:fldChar w:fldCharType="begin"/>
            </w:r>
            <w:r>
              <w:rPr>
                <w:noProof/>
                <w:webHidden/>
              </w:rPr>
              <w:instrText xml:space="preserve"> PAGEREF _Toc185780387 \h </w:instrText>
            </w:r>
            <w:r>
              <w:rPr>
                <w:noProof/>
                <w:webHidden/>
              </w:rPr>
            </w:r>
            <w:r>
              <w:rPr>
                <w:noProof/>
                <w:webHidden/>
              </w:rPr>
              <w:fldChar w:fldCharType="separate"/>
            </w:r>
            <w:r w:rsidR="00034FB2">
              <w:rPr>
                <w:noProof/>
                <w:webHidden/>
              </w:rPr>
              <w:t>6</w:t>
            </w:r>
            <w:r>
              <w:rPr>
                <w:noProof/>
                <w:webHidden/>
              </w:rPr>
              <w:fldChar w:fldCharType="end"/>
            </w:r>
          </w:hyperlink>
        </w:p>
        <w:p w14:paraId="09DCB701" w14:textId="08987766" w:rsidR="000C2498" w:rsidRDefault="000C2498">
          <w:pPr>
            <w:pStyle w:val="Spistreci1"/>
            <w:tabs>
              <w:tab w:val="left" w:pos="440"/>
              <w:tab w:val="right" w:leader="dot" w:pos="9062"/>
            </w:tabs>
            <w:rPr>
              <w:rFonts w:eastAsiaTheme="minorEastAsia"/>
              <w:noProof/>
              <w:sz w:val="22"/>
              <w:lang w:eastAsia="pl-PL"/>
            </w:rPr>
          </w:pPr>
          <w:hyperlink w:anchor="_Toc185780388" w:history="1">
            <w:r w:rsidRPr="00E26289">
              <w:rPr>
                <w:rStyle w:val="Hipercze"/>
                <w:noProof/>
              </w:rPr>
              <w:t>2.</w:t>
            </w:r>
            <w:r>
              <w:rPr>
                <w:rFonts w:eastAsiaTheme="minorEastAsia"/>
                <w:noProof/>
                <w:sz w:val="22"/>
                <w:lang w:eastAsia="pl-PL"/>
              </w:rPr>
              <w:tab/>
            </w:r>
            <w:r w:rsidRPr="00E26289">
              <w:rPr>
                <w:rStyle w:val="Hipercze"/>
                <w:noProof/>
              </w:rPr>
              <w:t>Charakterystyka sytuacji społecznej Miasta</w:t>
            </w:r>
            <w:r>
              <w:rPr>
                <w:noProof/>
                <w:webHidden/>
              </w:rPr>
              <w:tab/>
            </w:r>
            <w:r>
              <w:rPr>
                <w:noProof/>
                <w:webHidden/>
              </w:rPr>
              <w:fldChar w:fldCharType="begin"/>
            </w:r>
            <w:r>
              <w:rPr>
                <w:noProof/>
                <w:webHidden/>
              </w:rPr>
              <w:instrText xml:space="preserve"> PAGEREF _Toc185780388 \h </w:instrText>
            </w:r>
            <w:r>
              <w:rPr>
                <w:noProof/>
                <w:webHidden/>
              </w:rPr>
            </w:r>
            <w:r>
              <w:rPr>
                <w:noProof/>
                <w:webHidden/>
              </w:rPr>
              <w:fldChar w:fldCharType="separate"/>
            </w:r>
            <w:r w:rsidR="00034FB2">
              <w:rPr>
                <w:noProof/>
                <w:webHidden/>
              </w:rPr>
              <w:t>15</w:t>
            </w:r>
            <w:r>
              <w:rPr>
                <w:noProof/>
                <w:webHidden/>
              </w:rPr>
              <w:fldChar w:fldCharType="end"/>
            </w:r>
          </w:hyperlink>
        </w:p>
        <w:p w14:paraId="736547F3" w14:textId="33DF929B" w:rsidR="000C2498" w:rsidRDefault="000C2498">
          <w:pPr>
            <w:pStyle w:val="Spistreci1"/>
            <w:tabs>
              <w:tab w:val="left" w:pos="440"/>
              <w:tab w:val="right" w:leader="dot" w:pos="9062"/>
            </w:tabs>
            <w:rPr>
              <w:rFonts w:eastAsiaTheme="minorEastAsia"/>
              <w:noProof/>
              <w:sz w:val="22"/>
              <w:lang w:eastAsia="pl-PL"/>
            </w:rPr>
          </w:pPr>
          <w:hyperlink w:anchor="_Toc185780389" w:history="1">
            <w:r w:rsidRPr="00E26289">
              <w:rPr>
                <w:rStyle w:val="Hipercze"/>
                <w:noProof/>
              </w:rPr>
              <w:t>3.</w:t>
            </w:r>
            <w:r>
              <w:rPr>
                <w:rFonts w:eastAsiaTheme="minorEastAsia"/>
                <w:noProof/>
                <w:sz w:val="22"/>
                <w:lang w:eastAsia="pl-PL"/>
              </w:rPr>
              <w:tab/>
            </w:r>
            <w:r w:rsidRPr="00E26289">
              <w:rPr>
                <w:rStyle w:val="Hipercze"/>
                <w:noProof/>
              </w:rPr>
              <w:t>Zdrowie psychiczne Polaków w świetle badań</w:t>
            </w:r>
            <w:r>
              <w:rPr>
                <w:noProof/>
                <w:webHidden/>
              </w:rPr>
              <w:tab/>
            </w:r>
            <w:r>
              <w:rPr>
                <w:noProof/>
                <w:webHidden/>
              </w:rPr>
              <w:fldChar w:fldCharType="begin"/>
            </w:r>
            <w:r>
              <w:rPr>
                <w:noProof/>
                <w:webHidden/>
              </w:rPr>
              <w:instrText xml:space="preserve"> PAGEREF _Toc185780389 \h </w:instrText>
            </w:r>
            <w:r>
              <w:rPr>
                <w:noProof/>
                <w:webHidden/>
              </w:rPr>
            </w:r>
            <w:r>
              <w:rPr>
                <w:noProof/>
                <w:webHidden/>
              </w:rPr>
              <w:fldChar w:fldCharType="separate"/>
            </w:r>
            <w:r w:rsidR="00034FB2">
              <w:rPr>
                <w:noProof/>
                <w:webHidden/>
              </w:rPr>
              <w:t>20</w:t>
            </w:r>
            <w:r>
              <w:rPr>
                <w:noProof/>
                <w:webHidden/>
              </w:rPr>
              <w:fldChar w:fldCharType="end"/>
            </w:r>
          </w:hyperlink>
        </w:p>
        <w:p w14:paraId="0F862406" w14:textId="08069A2A" w:rsidR="000C2498" w:rsidRDefault="000C2498">
          <w:pPr>
            <w:pStyle w:val="Spistreci1"/>
            <w:tabs>
              <w:tab w:val="left" w:pos="440"/>
              <w:tab w:val="right" w:leader="dot" w:pos="9062"/>
            </w:tabs>
            <w:rPr>
              <w:rFonts w:eastAsiaTheme="minorEastAsia"/>
              <w:noProof/>
              <w:sz w:val="22"/>
              <w:lang w:eastAsia="pl-PL"/>
            </w:rPr>
          </w:pPr>
          <w:hyperlink w:anchor="_Toc185780390" w:history="1">
            <w:r w:rsidRPr="00E26289">
              <w:rPr>
                <w:rStyle w:val="Hipercze"/>
                <w:bCs/>
                <w:noProof/>
              </w:rPr>
              <w:t>4.</w:t>
            </w:r>
            <w:r>
              <w:rPr>
                <w:rFonts w:eastAsiaTheme="minorEastAsia"/>
                <w:noProof/>
                <w:sz w:val="22"/>
                <w:lang w:eastAsia="pl-PL"/>
              </w:rPr>
              <w:tab/>
            </w:r>
            <w:r w:rsidRPr="00E26289">
              <w:rPr>
                <w:rStyle w:val="Hipercze"/>
                <w:noProof/>
              </w:rPr>
              <w:t>Diagnoza obszaru zdrowia psychicznego w Mieście</w:t>
            </w:r>
            <w:r>
              <w:rPr>
                <w:noProof/>
                <w:webHidden/>
              </w:rPr>
              <w:tab/>
            </w:r>
            <w:r>
              <w:rPr>
                <w:noProof/>
                <w:webHidden/>
              </w:rPr>
              <w:fldChar w:fldCharType="begin"/>
            </w:r>
            <w:r>
              <w:rPr>
                <w:noProof/>
                <w:webHidden/>
              </w:rPr>
              <w:instrText xml:space="preserve"> PAGEREF _Toc185780390 \h </w:instrText>
            </w:r>
            <w:r>
              <w:rPr>
                <w:noProof/>
                <w:webHidden/>
              </w:rPr>
            </w:r>
            <w:r>
              <w:rPr>
                <w:noProof/>
                <w:webHidden/>
              </w:rPr>
              <w:fldChar w:fldCharType="separate"/>
            </w:r>
            <w:r w:rsidR="00034FB2">
              <w:rPr>
                <w:noProof/>
                <w:webHidden/>
              </w:rPr>
              <w:t>23</w:t>
            </w:r>
            <w:r>
              <w:rPr>
                <w:noProof/>
                <w:webHidden/>
              </w:rPr>
              <w:fldChar w:fldCharType="end"/>
            </w:r>
          </w:hyperlink>
        </w:p>
        <w:p w14:paraId="2820BFA4" w14:textId="54C1182F" w:rsidR="000C2498" w:rsidRDefault="000C2498">
          <w:pPr>
            <w:pStyle w:val="Spistreci2"/>
            <w:tabs>
              <w:tab w:val="right" w:leader="dot" w:pos="9062"/>
            </w:tabs>
            <w:rPr>
              <w:rFonts w:eastAsiaTheme="minorEastAsia"/>
              <w:noProof/>
              <w:sz w:val="22"/>
              <w:lang w:eastAsia="pl-PL"/>
            </w:rPr>
          </w:pPr>
          <w:hyperlink w:anchor="_Toc185780391" w:history="1">
            <w:r w:rsidRPr="00E26289">
              <w:rPr>
                <w:rStyle w:val="Hipercze"/>
                <w:noProof/>
              </w:rPr>
              <w:t>4.1. Skala niepełnosprawności związanej ze zdrowiem psychicznym</w:t>
            </w:r>
            <w:r>
              <w:rPr>
                <w:noProof/>
                <w:webHidden/>
              </w:rPr>
              <w:tab/>
            </w:r>
            <w:r>
              <w:rPr>
                <w:noProof/>
                <w:webHidden/>
              </w:rPr>
              <w:fldChar w:fldCharType="begin"/>
            </w:r>
            <w:r>
              <w:rPr>
                <w:noProof/>
                <w:webHidden/>
              </w:rPr>
              <w:instrText xml:space="preserve"> PAGEREF _Toc185780391 \h </w:instrText>
            </w:r>
            <w:r>
              <w:rPr>
                <w:noProof/>
                <w:webHidden/>
              </w:rPr>
            </w:r>
            <w:r>
              <w:rPr>
                <w:noProof/>
                <w:webHidden/>
              </w:rPr>
              <w:fldChar w:fldCharType="separate"/>
            </w:r>
            <w:r w:rsidR="00034FB2">
              <w:rPr>
                <w:noProof/>
                <w:webHidden/>
              </w:rPr>
              <w:t>23</w:t>
            </w:r>
            <w:r>
              <w:rPr>
                <w:noProof/>
                <w:webHidden/>
              </w:rPr>
              <w:fldChar w:fldCharType="end"/>
            </w:r>
          </w:hyperlink>
        </w:p>
        <w:p w14:paraId="0B64B8AB" w14:textId="6A501DA3" w:rsidR="000C2498" w:rsidRDefault="000C2498">
          <w:pPr>
            <w:pStyle w:val="Spistreci2"/>
            <w:tabs>
              <w:tab w:val="right" w:leader="dot" w:pos="9062"/>
            </w:tabs>
            <w:rPr>
              <w:rFonts w:eastAsiaTheme="minorEastAsia"/>
              <w:noProof/>
              <w:sz w:val="22"/>
              <w:lang w:eastAsia="pl-PL"/>
            </w:rPr>
          </w:pPr>
          <w:hyperlink w:anchor="_Toc185780392" w:history="1">
            <w:r w:rsidRPr="00E26289">
              <w:rPr>
                <w:rStyle w:val="Hipercze"/>
                <w:noProof/>
              </w:rPr>
              <w:t>4.2. Zdrowie psychiczne w świetle działalności placówek medycznych</w:t>
            </w:r>
            <w:r>
              <w:rPr>
                <w:noProof/>
                <w:webHidden/>
              </w:rPr>
              <w:tab/>
            </w:r>
            <w:r>
              <w:rPr>
                <w:noProof/>
                <w:webHidden/>
              </w:rPr>
              <w:fldChar w:fldCharType="begin"/>
            </w:r>
            <w:r>
              <w:rPr>
                <w:noProof/>
                <w:webHidden/>
              </w:rPr>
              <w:instrText xml:space="preserve"> PAGEREF _Toc185780392 \h </w:instrText>
            </w:r>
            <w:r>
              <w:rPr>
                <w:noProof/>
                <w:webHidden/>
              </w:rPr>
            </w:r>
            <w:r>
              <w:rPr>
                <w:noProof/>
                <w:webHidden/>
              </w:rPr>
              <w:fldChar w:fldCharType="separate"/>
            </w:r>
            <w:r w:rsidR="00034FB2">
              <w:rPr>
                <w:noProof/>
                <w:webHidden/>
              </w:rPr>
              <w:t>26</w:t>
            </w:r>
            <w:r>
              <w:rPr>
                <w:noProof/>
                <w:webHidden/>
              </w:rPr>
              <w:fldChar w:fldCharType="end"/>
            </w:r>
          </w:hyperlink>
        </w:p>
        <w:p w14:paraId="320D338A" w14:textId="45D1A873" w:rsidR="000C2498" w:rsidRDefault="000C2498">
          <w:pPr>
            <w:pStyle w:val="Spistreci2"/>
            <w:tabs>
              <w:tab w:val="right" w:leader="dot" w:pos="9062"/>
            </w:tabs>
            <w:rPr>
              <w:rFonts w:eastAsiaTheme="minorEastAsia"/>
              <w:noProof/>
              <w:sz w:val="22"/>
              <w:lang w:eastAsia="pl-PL"/>
            </w:rPr>
          </w:pPr>
          <w:hyperlink w:anchor="_Toc185780393" w:history="1">
            <w:r w:rsidRPr="00E26289">
              <w:rPr>
                <w:rStyle w:val="Hipercze"/>
                <w:noProof/>
              </w:rPr>
              <w:t>4.3. Usługi społeczne w obszarze zdrowia psychicznego</w:t>
            </w:r>
            <w:r>
              <w:rPr>
                <w:noProof/>
                <w:webHidden/>
              </w:rPr>
              <w:tab/>
            </w:r>
            <w:r>
              <w:rPr>
                <w:noProof/>
                <w:webHidden/>
              </w:rPr>
              <w:fldChar w:fldCharType="begin"/>
            </w:r>
            <w:r>
              <w:rPr>
                <w:noProof/>
                <w:webHidden/>
              </w:rPr>
              <w:instrText xml:space="preserve"> PAGEREF _Toc185780393 \h </w:instrText>
            </w:r>
            <w:r>
              <w:rPr>
                <w:noProof/>
                <w:webHidden/>
              </w:rPr>
            </w:r>
            <w:r>
              <w:rPr>
                <w:noProof/>
                <w:webHidden/>
              </w:rPr>
              <w:fldChar w:fldCharType="separate"/>
            </w:r>
            <w:r w:rsidR="00034FB2">
              <w:rPr>
                <w:noProof/>
                <w:webHidden/>
              </w:rPr>
              <w:t>29</w:t>
            </w:r>
            <w:r>
              <w:rPr>
                <w:noProof/>
                <w:webHidden/>
              </w:rPr>
              <w:fldChar w:fldCharType="end"/>
            </w:r>
          </w:hyperlink>
        </w:p>
        <w:p w14:paraId="3F7F108C" w14:textId="5FFD1AC0" w:rsidR="000C2498" w:rsidRDefault="000C2498">
          <w:pPr>
            <w:pStyle w:val="Spistreci2"/>
            <w:tabs>
              <w:tab w:val="right" w:leader="dot" w:pos="9062"/>
            </w:tabs>
            <w:rPr>
              <w:rFonts w:eastAsiaTheme="minorEastAsia"/>
              <w:noProof/>
              <w:sz w:val="22"/>
              <w:lang w:eastAsia="pl-PL"/>
            </w:rPr>
          </w:pPr>
          <w:hyperlink w:anchor="_Toc185780394" w:history="1">
            <w:r w:rsidRPr="00E26289">
              <w:rPr>
                <w:rStyle w:val="Hipercze"/>
                <w:noProof/>
              </w:rPr>
              <w:t>4.4. Bezrobocie</w:t>
            </w:r>
            <w:r>
              <w:rPr>
                <w:noProof/>
                <w:webHidden/>
              </w:rPr>
              <w:tab/>
            </w:r>
            <w:r>
              <w:rPr>
                <w:noProof/>
                <w:webHidden/>
              </w:rPr>
              <w:fldChar w:fldCharType="begin"/>
            </w:r>
            <w:r>
              <w:rPr>
                <w:noProof/>
                <w:webHidden/>
              </w:rPr>
              <w:instrText xml:space="preserve"> PAGEREF _Toc185780394 \h </w:instrText>
            </w:r>
            <w:r>
              <w:rPr>
                <w:noProof/>
                <w:webHidden/>
              </w:rPr>
            </w:r>
            <w:r>
              <w:rPr>
                <w:noProof/>
                <w:webHidden/>
              </w:rPr>
              <w:fldChar w:fldCharType="separate"/>
            </w:r>
            <w:r w:rsidR="00034FB2">
              <w:rPr>
                <w:noProof/>
                <w:webHidden/>
              </w:rPr>
              <w:t>32</w:t>
            </w:r>
            <w:r>
              <w:rPr>
                <w:noProof/>
                <w:webHidden/>
              </w:rPr>
              <w:fldChar w:fldCharType="end"/>
            </w:r>
          </w:hyperlink>
        </w:p>
        <w:p w14:paraId="08AA956B" w14:textId="46578492" w:rsidR="000C2498" w:rsidRDefault="000C2498">
          <w:pPr>
            <w:pStyle w:val="Spistreci1"/>
            <w:tabs>
              <w:tab w:val="left" w:pos="440"/>
              <w:tab w:val="right" w:leader="dot" w:pos="9062"/>
            </w:tabs>
            <w:rPr>
              <w:rFonts w:eastAsiaTheme="minorEastAsia"/>
              <w:noProof/>
              <w:sz w:val="22"/>
              <w:lang w:eastAsia="pl-PL"/>
            </w:rPr>
          </w:pPr>
          <w:hyperlink w:anchor="_Toc185780395" w:history="1">
            <w:r w:rsidRPr="00E26289">
              <w:rPr>
                <w:rStyle w:val="Hipercze"/>
                <w:bCs/>
                <w:noProof/>
              </w:rPr>
              <w:t>5.</w:t>
            </w:r>
            <w:r>
              <w:rPr>
                <w:rFonts w:eastAsiaTheme="minorEastAsia"/>
                <w:noProof/>
                <w:sz w:val="22"/>
                <w:lang w:eastAsia="pl-PL"/>
              </w:rPr>
              <w:tab/>
            </w:r>
            <w:r w:rsidRPr="00E26289">
              <w:rPr>
                <w:rStyle w:val="Hipercze"/>
                <w:noProof/>
              </w:rPr>
              <w:t>Zasoby lokalnego systemu ochrony zdrowia psychicznego</w:t>
            </w:r>
            <w:r>
              <w:rPr>
                <w:noProof/>
                <w:webHidden/>
              </w:rPr>
              <w:tab/>
            </w:r>
            <w:r>
              <w:rPr>
                <w:noProof/>
                <w:webHidden/>
              </w:rPr>
              <w:fldChar w:fldCharType="begin"/>
            </w:r>
            <w:r>
              <w:rPr>
                <w:noProof/>
                <w:webHidden/>
              </w:rPr>
              <w:instrText xml:space="preserve"> PAGEREF _Toc185780395 \h </w:instrText>
            </w:r>
            <w:r>
              <w:rPr>
                <w:noProof/>
                <w:webHidden/>
              </w:rPr>
            </w:r>
            <w:r>
              <w:rPr>
                <w:noProof/>
                <w:webHidden/>
              </w:rPr>
              <w:fldChar w:fldCharType="separate"/>
            </w:r>
            <w:r w:rsidR="00034FB2">
              <w:rPr>
                <w:noProof/>
                <w:webHidden/>
              </w:rPr>
              <w:t>33</w:t>
            </w:r>
            <w:r>
              <w:rPr>
                <w:noProof/>
                <w:webHidden/>
              </w:rPr>
              <w:fldChar w:fldCharType="end"/>
            </w:r>
          </w:hyperlink>
        </w:p>
        <w:p w14:paraId="1332D316" w14:textId="729853A4" w:rsidR="000C2498" w:rsidRDefault="000C2498">
          <w:pPr>
            <w:pStyle w:val="Spistreci1"/>
            <w:tabs>
              <w:tab w:val="left" w:pos="440"/>
              <w:tab w:val="right" w:leader="dot" w:pos="9062"/>
            </w:tabs>
            <w:rPr>
              <w:rFonts w:eastAsiaTheme="minorEastAsia"/>
              <w:noProof/>
              <w:sz w:val="22"/>
              <w:lang w:eastAsia="pl-PL"/>
            </w:rPr>
          </w:pPr>
          <w:hyperlink w:anchor="_Toc185780396" w:history="1">
            <w:r w:rsidRPr="00E26289">
              <w:rPr>
                <w:rStyle w:val="Hipercze"/>
                <w:bCs/>
                <w:noProof/>
              </w:rPr>
              <w:t>6.</w:t>
            </w:r>
            <w:r>
              <w:rPr>
                <w:rFonts w:eastAsiaTheme="minorEastAsia"/>
                <w:noProof/>
                <w:sz w:val="22"/>
                <w:lang w:eastAsia="pl-PL"/>
              </w:rPr>
              <w:tab/>
            </w:r>
            <w:r w:rsidRPr="00E26289">
              <w:rPr>
                <w:rStyle w:val="Hipercze"/>
                <w:noProof/>
              </w:rPr>
              <w:t>Cele i kierunki działania</w:t>
            </w:r>
            <w:r>
              <w:rPr>
                <w:noProof/>
                <w:webHidden/>
              </w:rPr>
              <w:tab/>
            </w:r>
            <w:r>
              <w:rPr>
                <w:noProof/>
                <w:webHidden/>
              </w:rPr>
              <w:fldChar w:fldCharType="begin"/>
            </w:r>
            <w:r>
              <w:rPr>
                <w:noProof/>
                <w:webHidden/>
              </w:rPr>
              <w:instrText xml:space="preserve"> PAGEREF _Toc185780396 \h </w:instrText>
            </w:r>
            <w:r>
              <w:rPr>
                <w:noProof/>
                <w:webHidden/>
              </w:rPr>
            </w:r>
            <w:r>
              <w:rPr>
                <w:noProof/>
                <w:webHidden/>
              </w:rPr>
              <w:fldChar w:fldCharType="separate"/>
            </w:r>
            <w:r w:rsidR="00034FB2">
              <w:rPr>
                <w:noProof/>
                <w:webHidden/>
              </w:rPr>
              <w:t>36</w:t>
            </w:r>
            <w:r>
              <w:rPr>
                <w:noProof/>
                <w:webHidden/>
              </w:rPr>
              <w:fldChar w:fldCharType="end"/>
            </w:r>
          </w:hyperlink>
        </w:p>
        <w:p w14:paraId="1FD8A2B9" w14:textId="62FCF072" w:rsidR="000C2498" w:rsidRDefault="000C2498">
          <w:pPr>
            <w:pStyle w:val="Spistreci1"/>
            <w:tabs>
              <w:tab w:val="left" w:pos="440"/>
              <w:tab w:val="right" w:leader="dot" w:pos="9062"/>
            </w:tabs>
            <w:rPr>
              <w:rFonts w:eastAsiaTheme="minorEastAsia"/>
              <w:noProof/>
              <w:sz w:val="22"/>
              <w:lang w:eastAsia="pl-PL"/>
            </w:rPr>
          </w:pPr>
          <w:hyperlink w:anchor="_Toc185780397" w:history="1">
            <w:r w:rsidRPr="00E26289">
              <w:rPr>
                <w:rStyle w:val="Hipercze"/>
                <w:bCs/>
                <w:noProof/>
              </w:rPr>
              <w:t>7.</w:t>
            </w:r>
            <w:r>
              <w:rPr>
                <w:rFonts w:eastAsiaTheme="minorEastAsia"/>
                <w:noProof/>
                <w:sz w:val="22"/>
                <w:lang w:eastAsia="pl-PL"/>
              </w:rPr>
              <w:tab/>
            </w:r>
            <w:r w:rsidRPr="00E26289">
              <w:rPr>
                <w:rStyle w:val="Hipercze"/>
                <w:noProof/>
              </w:rPr>
              <w:t>Zarządzanie realizacją Programu</w:t>
            </w:r>
            <w:r>
              <w:rPr>
                <w:noProof/>
                <w:webHidden/>
              </w:rPr>
              <w:tab/>
            </w:r>
            <w:r>
              <w:rPr>
                <w:noProof/>
                <w:webHidden/>
              </w:rPr>
              <w:fldChar w:fldCharType="begin"/>
            </w:r>
            <w:r>
              <w:rPr>
                <w:noProof/>
                <w:webHidden/>
              </w:rPr>
              <w:instrText xml:space="preserve"> PAGEREF _Toc185780397 \h </w:instrText>
            </w:r>
            <w:r>
              <w:rPr>
                <w:noProof/>
                <w:webHidden/>
              </w:rPr>
            </w:r>
            <w:r>
              <w:rPr>
                <w:noProof/>
                <w:webHidden/>
              </w:rPr>
              <w:fldChar w:fldCharType="separate"/>
            </w:r>
            <w:r w:rsidR="00034FB2">
              <w:rPr>
                <w:noProof/>
                <w:webHidden/>
              </w:rPr>
              <w:t>40</w:t>
            </w:r>
            <w:r>
              <w:rPr>
                <w:noProof/>
                <w:webHidden/>
              </w:rPr>
              <w:fldChar w:fldCharType="end"/>
            </w:r>
          </w:hyperlink>
        </w:p>
        <w:p w14:paraId="54E761BB" w14:textId="77777777" w:rsidR="00DC584E" w:rsidRPr="00CC3062" w:rsidRDefault="00034FB2">
          <w:r w:rsidRPr="00CC3062">
            <w:fldChar w:fldCharType="end"/>
          </w:r>
        </w:p>
      </w:sdtContent>
    </w:sdt>
    <w:p w14:paraId="4B9D2A8F" w14:textId="77777777" w:rsidR="00DC584E" w:rsidRPr="00CC3062" w:rsidRDefault="00DC584E">
      <w:pPr>
        <w:pStyle w:val="Nagwek1"/>
        <w:rPr>
          <w:b w:val="0"/>
        </w:rPr>
      </w:pPr>
    </w:p>
    <w:p w14:paraId="677691CE" w14:textId="77777777" w:rsidR="00DC584E" w:rsidRPr="00CC3062" w:rsidRDefault="00DC584E">
      <w:pPr>
        <w:rPr>
          <w:b/>
          <w:bCs/>
          <w:sz w:val="28"/>
          <w:szCs w:val="28"/>
        </w:rPr>
      </w:pPr>
    </w:p>
    <w:p w14:paraId="4AC46E37" w14:textId="77777777" w:rsidR="00DC584E" w:rsidRPr="00CC3062" w:rsidRDefault="00DC584E">
      <w:pPr>
        <w:rPr>
          <w:b/>
          <w:bCs/>
          <w:sz w:val="28"/>
          <w:szCs w:val="28"/>
        </w:rPr>
      </w:pPr>
    </w:p>
    <w:p w14:paraId="6CC520C6" w14:textId="77777777" w:rsidR="00DC584E" w:rsidRPr="00CC3062" w:rsidRDefault="00DC584E">
      <w:pPr>
        <w:rPr>
          <w:b/>
          <w:bCs/>
          <w:sz w:val="28"/>
          <w:szCs w:val="28"/>
        </w:rPr>
      </w:pPr>
    </w:p>
    <w:p w14:paraId="6187423D" w14:textId="77777777" w:rsidR="00DC584E" w:rsidRPr="00CC3062" w:rsidRDefault="00DC584E">
      <w:pPr>
        <w:rPr>
          <w:b/>
          <w:bCs/>
          <w:sz w:val="28"/>
          <w:szCs w:val="28"/>
        </w:rPr>
      </w:pPr>
    </w:p>
    <w:p w14:paraId="1D05172C" w14:textId="77777777" w:rsidR="00DC584E" w:rsidRPr="00CC3062" w:rsidRDefault="00034FB2">
      <w:pPr>
        <w:rPr>
          <w:b/>
          <w:bCs/>
          <w:sz w:val="28"/>
          <w:szCs w:val="28"/>
        </w:rPr>
      </w:pPr>
      <w:r w:rsidRPr="00CC3062">
        <w:br w:type="page"/>
      </w:r>
    </w:p>
    <w:p w14:paraId="6756B3DF" w14:textId="77777777" w:rsidR="00080379" w:rsidRDefault="00080379">
      <w:pPr>
        <w:pStyle w:val="Nagwek1"/>
      </w:pPr>
      <w:bookmarkStart w:id="0" w:name="_Toc185780385"/>
      <w:r>
        <w:lastRenderedPageBreak/>
        <w:t>Wykaz użytych skrótów</w:t>
      </w:r>
      <w:bookmarkEnd w:id="0"/>
    </w:p>
    <w:p w14:paraId="043F5765" w14:textId="77777777" w:rsidR="00080379" w:rsidRPr="00080379" w:rsidRDefault="00080379" w:rsidP="00080379"/>
    <w:tbl>
      <w:tblPr>
        <w:tblStyle w:val="Siatkatabelijasna1"/>
        <w:tblW w:w="9077" w:type="dxa"/>
        <w:tblLook w:val="04A0" w:firstRow="1" w:lastRow="0" w:firstColumn="1" w:lastColumn="0" w:noHBand="0" w:noVBand="1"/>
      </w:tblPr>
      <w:tblGrid>
        <w:gridCol w:w="1414"/>
        <w:gridCol w:w="7663"/>
      </w:tblGrid>
      <w:tr w:rsidR="00080379" w14:paraId="17424616" w14:textId="77777777" w:rsidTr="003669FE">
        <w:trPr>
          <w:trHeight w:val="387"/>
        </w:trPr>
        <w:tc>
          <w:tcPr>
            <w:tcW w:w="1414" w:type="dxa"/>
            <w:vAlign w:val="center"/>
          </w:tcPr>
          <w:p w14:paraId="0D0867F4" w14:textId="77777777" w:rsidR="00080379" w:rsidRDefault="00080379" w:rsidP="003669FE">
            <w:pPr>
              <w:spacing w:after="0" w:line="240" w:lineRule="auto"/>
              <w:jc w:val="left"/>
            </w:pPr>
            <w:r>
              <w:t>BDL GUS</w:t>
            </w:r>
          </w:p>
        </w:tc>
        <w:tc>
          <w:tcPr>
            <w:tcW w:w="7663" w:type="dxa"/>
            <w:vAlign w:val="center"/>
          </w:tcPr>
          <w:p w14:paraId="1688C034" w14:textId="77777777" w:rsidR="00080379" w:rsidRDefault="00080379" w:rsidP="003669FE">
            <w:pPr>
              <w:spacing w:after="0" w:line="240" w:lineRule="auto"/>
              <w:jc w:val="left"/>
            </w:pPr>
            <w:r>
              <w:t>Bank Danych Lokalnych Głównego Urzędu Statystycznego</w:t>
            </w:r>
          </w:p>
        </w:tc>
      </w:tr>
      <w:tr w:rsidR="00080379" w14:paraId="2E602853" w14:textId="77777777" w:rsidTr="003669FE">
        <w:trPr>
          <w:trHeight w:val="387"/>
        </w:trPr>
        <w:tc>
          <w:tcPr>
            <w:tcW w:w="1414" w:type="dxa"/>
            <w:vAlign w:val="center"/>
          </w:tcPr>
          <w:p w14:paraId="6487807F" w14:textId="77777777" w:rsidR="00080379" w:rsidRDefault="00080379" w:rsidP="003669FE">
            <w:pPr>
              <w:spacing w:after="0" w:line="240" w:lineRule="auto"/>
              <w:jc w:val="left"/>
            </w:pPr>
            <w:r>
              <w:t>MOPS</w:t>
            </w:r>
          </w:p>
        </w:tc>
        <w:tc>
          <w:tcPr>
            <w:tcW w:w="7663" w:type="dxa"/>
            <w:vAlign w:val="center"/>
          </w:tcPr>
          <w:p w14:paraId="3D59856B" w14:textId="77777777" w:rsidR="00080379" w:rsidRDefault="00080379" w:rsidP="003669FE">
            <w:pPr>
              <w:spacing w:after="0" w:line="240" w:lineRule="auto"/>
              <w:jc w:val="left"/>
            </w:pPr>
            <w:r>
              <w:t>Miejski Ośrodek Pomocy Społecznej w Olsztynie</w:t>
            </w:r>
          </w:p>
        </w:tc>
      </w:tr>
      <w:tr w:rsidR="00080379" w14:paraId="1826CF56" w14:textId="77777777" w:rsidTr="003669FE">
        <w:trPr>
          <w:trHeight w:val="387"/>
        </w:trPr>
        <w:tc>
          <w:tcPr>
            <w:tcW w:w="1414" w:type="dxa"/>
            <w:vAlign w:val="center"/>
          </w:tcPr>
          <w:p w14:paraId="39F7B272" w14:textId="77777777" w:rsidR="00080379" w:rsidRDefault="00080379" w:rsidP="003669FE">
            <w:pPr>
              <w:spacing w:after="0" w:line="240" w:lineRule="auto"/>
              <w:jc w:val="left"/>
            </w:pPr>
            <w:r>
              <w:t>MUP</w:t>
            </w:r>
          </w:p>
        </w:tc>
        <w:tc>
          <w:tcPr>
            <w:tcW w:w="7663" w:type="dxa"/>
            <w:vAlign w:val="center"/>
          </w:tcPr>
          <w:p w14:paraId="6E85A564" w14:textId="77777777" w:rsidR="00080379" w:rsidRDefault="00080379" w:rsidP="003669FE">
            <w:pPr>
              <w:spacing w:after="0" w:line="240" w:lineRule="auto"/>
              <w:jc w:val="left"/>
            </w:pPr>
            <w:r>
              <w:t>Miejski Urząd Pracy w Olsztynie</w:t>
            </w:r>
          </w:p>
        </w:tc>
      </w:tr>
      <w:tr w:rsidR="00080379" w14:paraId="2E77DD8B" w14:textId="77777777" w:rsidTr="003669FE">
        <w:trPr>
          <w:trHeight w:val="387"/>
        </w:trPr>
        <w:tc>
          <w:tcPr>
            <w:tcW w:w="1414" w:type="dxa"/>
            <w:vAlign w:val="center"/>
          </w:tcPr>
          <w:p w14:paraId="23ECE033" w14:textId="77777777" w:rsidR="00080379" w:rsidRDefault="00080379" w:rsidP="003669FE">
            <w:pPr>
              <w:spacing w:after="0" w:line="240" w:lineRule="auto"/>
              <w:jc w:val="left"/>
            </w:pPr>
            <w:proofErr w:type="spellStart"/>
            <w:r>
              <w:t>MZPiTU</w:t>
            </w:r>
            <w:proofErr w:type="spellEnd"/>
          </w:p>
        </w:tc>
        <w:tc>
          <w:tcPr>
            <w:tcW w:w="7663" w:type="dxa"/>
            <w:vAlign w:val="center"/>
          </w:tcPr>
          <w:p w14:paraId="5161C2B8" w14:textId="77777777" w:rsidR="00080379" w:rsidRDefault="00080379" w:rsidP="003669FE">
            <w:pPr>
              <w:spacing w:after="0" w:line="240" w:lineRule="auto"/>
              <w:jc w:val="left"/>
            </w:pPr>
            <w:r>
              <w:t>Miejski Zespół Profilaktyki i Terapii Uzależnień w Olsztynie</w:t>
            </w:r>
          </w:p>
        </w:tc>
      </w:tr>
      <w:tr w:rsidR="00080379" w14:paraId="2E9C3C48" w14:textId="77777777" w:rsidTr="003669FE">
        <w:trPr>
          <w:trHeight w:val="387"/>
        </w:trPr>
        <w:tc>
          <w:tcPr>
            <w:tcW w:w="1414" w:type="dxa"/>
            <w:vAlign w:val="center"/>
          </w:tcPr>
          <w:p w14:paraId="477AE906" w14:textId="77777777" w:rsidR="00080379" w:rsidRDefault="00080379" w:rsidP="003669FE">
            <w:pPr>
              <w:spacing w:after="0" w:line="240" w:lineRule="auto"/>
              <w:jc w:val="left"/>
            </w:pPr>
            <w:r>
              <w:t>NZOZ</w:t>
            </w:r>
          </w:p>
        </w:tc>
        <w:tc>
          <w:tcPr>
            <w:tcW w:w="7663" w:type="dxa"/>
            <w:vAlign w:val="center"/>
          </w:tcPr>
          <w:p w14:paraId="514A689D" w14:textId="77777777" w:rsidR="00080379" w:rsidRDefault="00080379" w:rsidP="003669FE">
            <w:pPr>
              <w:spacing w:after="0" w:line="240" w:lineRule="auto"/>
              <w:jc w:val="left"/>
            </w:pPr>
            <w:r>
              <w:t>Niepubliczny Zakład Opieki Zdrowotnej</w:t>
            </w:r>
          </w:p>
        </w:tc>
      </w:tr>
      <w:tr w:rsidR="00080379" w14:paraId="45FE2C7E" w14:textId="77777777" w:rsidTr="003669FE">
        <w:trPr>
          <w:trHeight w:val="387"/>
        </w:trPr>
        <w:tc>
          <w:tcPr>
            <w:tcW w:w="1414" w:type="dxa"/>
            <w:vAlign w:val="center"/>
          </w:tcPr>
          <w:p w14:paraId="3AC1698D" w14:textId="77777777" w:rsidR="00080379" w:rsidRDefault="00080379" w:rsidP="003669FE">
            <w:pPr>
              <w:spacing w:after="0" w:line="240" w:lineRule="auto"/>
              <w:jc w:val="left"/>
            </w:pPr>
            <w:r>
              <w:t>OHP</w:t>
            </w:r>
          </w:p>
        </w:tc>
        <w:tc>
          <w:tcPr>
            <w:tcW w:w="7663" w:type="dxa"/>
            <w:vAlign w:val="center"/>
          </w:tcPr>
          <w:p w14:paraId="28FB266F" w14:textId="77777777" w:rsidR="00080379" w:rsidRDefault="00080379" w:rsidP="003669FE">
            <w:pPr>
              <w:spacing w:after="0" w:line="240" w:lineRule="auto"/>
              <w:jc w:val="left"/>
            </w:pPr>
            <w:r>
              <w:t>Ochotnicze Hufce Pracy</w:t>
            </w:r>
          </w:p>
        </w:tc>
      </w:tr>
      <w:tr w:rsidR="00080379" w14:paraId="5CA76E20" w14:textId="77777777" w:rsidTr="003669FE">
        <w:trPr>
          <w:trHeight w:val="387"/>
        </w:trPr>
        <w:tc>
          <w:tcPr>
            <w:tcW w:w="1414" w:type="dxa"/>
            <w:vAlign w:val="center"/>
          </w:tcPr>
          <w:p w14:paraId="42FDB225" w14:textId="77777777" w:rsidR="00080379" w:rsidRDefault="00080379" w:rsidP="003669FE">
            <w:pPr>
              <w:spacing w:after="0" w:line="240" w:lineRule="auto"/>
              <w:jc w:val="left"/>
            </w:pPr>
            <w:r>
              <w:t>ŚDS</w:t>
            </w:r>
          </w:p>
        </w:tc>
        <w:tc>
          <w:tcPr>
            <w:tcW w:w="7663" w:type="dxa"/>
            <w:vAlign w:val="center"/>
          </w:tcPr>
          <w:p w14:paraId="19A7FD27" w14:textId="77777777" w:rsidR="00080379" w:rsidRDefault="00080379" w:rsidP="003669FE">
            <w:pPr>
              <w:spacing w:after="0" w:line="240" w:lineRule="auto"/>
              <w:jc w:val="left"/>
            </w:pPr>
            <w:r>
              <w:t>Środowiskowy Dom Samopomocy</w:t>
            </w:r>
          </w:p>
        </w:tc>
      </w:tr>
      <w:tr w:rsidR="00080379" w14:paraId="39A3292F" w14:textId="77777777" w:rsidTr="003669FE">
        <w:trPr>
          <w:trHeight w:val="387"/>
        </w:trPr>
        <w:tc>
          <w:tcPr>
            <w:tcW w:w="1414" w:type="dxa"/>
            <w:vAlign w:val="center"/>
          </w:tcPr>
          <w:p w14:paraId="1E389ADE" w14:textId="77777777" w:rsidR="00080379" w:rsidRDefault="00080379" w:rsidP="003669FE">
            <w:pPr>
              <w:spacing w:after="0" w:line="240" w:lineRule="auto"/>
              <w:jc w:val="left"/>
            </w:pPr>
            <w:r>
              <w:t>W-M UW</w:t>
            </w:r>
          </w:p>
        </w:tc>
        <w:tc>
          <w:tcPr>
            <w:tcW w:w="7663" w:type="dxa"/>
            <w:vAlign w:val="center"/>
          </w:tcPr>
          <w:p w14:paraId="7C99F6EF" w14:textId="77777777" w:rsidR="00080379" w:rsidRDefault="00080379" w:rsidP="003669FE">
            <w:pPr>
              <w:spacing w:after="0" w:line="240" w:lineRule="auto"/>
              <w:jc w:val="left"/>
            </w:pPr>
            <w:r>
              <w:t>Warmińsko-Mazurski Urząd Wojewódzki w Olsztynie</w:t>
            </w:r>
          </w:p>
        </w:tc>
      </w:tr>
      <w:tr w:rsidR="00080379" w14:paraId="76E598CF" w14:textId="77777777" w:rsidTr="003669FE">
        <w:trPr>
          <w:trHeight w:val="387"/>
        </w:trPr>
        <w:tc>
          <w:tcPr>
            <w:tcW w:w="1414" w:type="dxa"/>
            <w:vAlign w:val="center"/>
          </w:tcPr>
          <w:p w14:paraId="436FBB61" w14:textId="77777777" w:rsidR="00080379" w:rsidRDefault="00080379" w:rsidP="003669FE">
            <w:pPr>
              <w:spacing w:after="0" w:line="240" w:lineRule="auto"/>
              <w:jc w:val="left"/>
            </w:pPr>
          </w:p>
        </w:tc>
        <w:tc>
          <w:tcPr>
            <w:tcW w:w="7663" w:type="dxa"/>
            <w:vAlign w:val="center"/>
          </w:tcPr>
          <w:p w14:paraId="307440C5" w14:textId="77777777" w:rsidR="00080379" w:rsidRDefault="00080379" w:rsidP="003669FE">
            <w:pPr>
              <w:spacing w:after="0" w:line="240" w:lineRule="auto"/>
              <w:jc w:val="left"/>
            </w:pPr>
          </w:p>
        </w:tc>
      </w:tr>
      <w:tr w:rsidR="00080379" w14:paraId="2DB4C688" w14:textId="77777777" w:rsidTr="003669FE">
        <w:trPr>
          <w:trHeight w:val="403"/>
        </w:trPr>
        <w:tc>
          <w:tcPr>
            <w:tcW w:w="1414" w:type="dxa"/>
            <w:vAlign w:val="center"/>
          </w:tcPr>
          <w:p w14:paraId="612435D5" w14:textId="77777777" w:rsidR="00080379" w:rsidRDefault="00080379" w:rsidP="003669FE">
            <w:pPr>
              <w:spacing w:after="0" w:line="240" w:lineRule="auto"/>
              <w:jc w:val="left"/>
            </w:pPr>
          </w:p>
        </w:tc>
        <w:tc>
          <w:tcPr>
            <w:tcW w:w="7663" w:type="dxa"/>
            <w:vAlign w:val="center"/>
          </w:tcPr>
          <w:p w14:paraId="4532174D" w14:textId="77777777" w:rsidR="00080379" w:rsidRDefault="00080379" w:rsidP="003669FE">
            <w:pPr>
              <w:spacing w:after="0" w:line="240" w:lineRule="auto"/>
              <w:jc w:val="left"/>
            </w:pPr>
          </w:p>
        </w:tc>
      </w:tr>
      <w:tr w:rsidR="00080379" w14:paraId="48EBBA8C" w14:textId="77777777" w:rsidTr="003669FE">
        <w:trPr>
          <w:trHeight w:val="387"/>
        </w:trPr>
        <w:tc>
          <w:tcPr>
            <w:tcW w:w="1414" w:type="dxa"/>
            <w:vAlign w:val="center"/>
          </w:tcPr>
          <w:p w14:paraId="0B3115EB" w14:textId="77777777" w:rsidR="00080379" w:rsidRDefault="00080379" w:rsidP="003669FE">
            <w:pPr>
              <w:spacing w:after="0" w:line="240" w:lineRule="auto"/>
              <w:jc w:val="left"/>
            </w:pPr>
          </w:p>
        </w:tc>
        <w:tc>
          <w:tcPr>
            <w:tcW w:w="7663" w:type="dxa"/>
            <w:vAlign w:val="center"/>
          </w:tcPr>
          <w:p w14:paraId="752288EC" w14:textId="77777777" w:rsidR="00080379" w:rsidRDefault="00080379" w:rsidP="003669FE">
            <w:pPr>
              <w:spacing w:after="0" w:line="240" w:lineRule="auto"/>
              <w:jc w:val="left"/>
            </w:pPr>
          </w:p>
        </w:tc>
      </w:tr>
      <w:tr w:rsidR="00080379" w14:paraId="5332645B" w14:textId="77777777" w:rsidTr="003669FE">
        <w:trPr>
          <w:trHeight w:val="387"/>
        </w:trPr>
        <w:tc>
          <w:tcPr>
            <w:tcW w:w="1414" w:type="dxa"/>
            <w:vAlign w:val="center"/>
          </w:tcPr>
          <w:p w14:paraId="16606D98" w14:textId="77777777" w:rsidR="00080379" w:rsidRDefault="00080379" w:rsidP="003669FE">
            <w:pPr>
              <w:spacing w:after="0" w:line="240" w:lineRule="auto"/>
              <w:jc w:val="left"/>
            </w:pPr>
          </w:p>
        </w:tc>
        <w:tc>
          <w:tcPr>
            <w:tcW w:w="7663" w:type="dxa"/>
            <w:vAlign w:val="center"/>
          </w:tcPr>
          <w:p w14:paraId="0C5926CE" w14:textId="77777777" w:rsidR="00080379" w:rsidRDefault="00080379" w:rsidP="003669FE">
            <w:pPr>
              <w:spacing w:after="0" w:line="240" w:lineRule="auto"/>
              <w:jc w:val="left"/>
            </w:pPr>
          </w:p>
        </w:tc>
      </w:tr>
      <w:tr w:rsidR="00080379" w14:paraId="2570881D" w14:textId="77777777" w:rsidTr="003669FE">
        <w:trPr>
          <w:trHeight w:val="387"/>
        </w:trPr>
        <w:tc>
          <w:tcPr>
            <w:tcW w:w="1414" w:type="dxa"/>
            <w:vAlign w:val="center"/>
          </w:tcPr>
          <w:p w14:paraId="4F40E7C0" w14:textId="77777777" w:rsidR="00080379" w:rsidRDefault="00080379" w:rsidP="003669FE">
            <w:pPr>
              <w:spacing w:after="0" w:line="240" w:lineRule="auto"/>
              <w:jc w:val="left"/>
            </w:pPr>
          </w:p>
        </w:tc>
        <w:tc>
          <w:tcPr>
            <w:tcW w:w="7663" w:type="dxa"/>
            <w:vAlign w:val="center"/>
          </w:tcPr>
          <w:p w14:paraId="080791C9" w14:textId="77777777" w:rsidR="00080379" w:rsidRDefault="00080379" w:rsidP="003669FE">
            <w:pPr>
              <w:spacing w:after="0" w:line="240" w:lineRule="auto"/>
              <w:jc w:val="left"/>
            </w:pPr>
          </w:p>
        </w:tc>
      </w:tr>
      <w:tr w:rsidR="00080379" w14:paraId="79EFF865" w14:textId="77777777" w:rsidTr="003669FE">
        <w:trPr>
          <w:trHeight w:val="387"/>
        </w:trPr>
        <w:tc>
          <w:tcPr>
            <w:tcW w:w="1414" w:type="dxa"/>
            <w:vAlign w:val="center"/>
          </w:tcPr>
          <w:p w14:paraId="69228DEF" w14:textId="77777777" w:rsidR="00080379" w:rsidRDefault="00080379" w:rsidP="003669FE">
            <w:pPr>
              <w:spacing w:after="0" w:line="240" w:lineRule="auto"/>
              <w:jc w:val="left"/>
            </w:pPr>
          </w:p>
        </w:tc>
        <w:tc>
          <w:tcPr>
            <w:tcW w:w="7663" w:type="dxa"/>
            <w:vAlign w:val="center"/>
          </w:tcPr>
          <w:p w14:paraId="6DABFC03" w14:textId="77777777" w:rsidR="00080379" w:rsidRDefault="00080379" w:rsidP="003669FE">
            <w:pPr>
              <w:spacing w:after="0" w:line="240" w:lineRule="auto"/>
              <w:jc w:val="left"/>
            </w:pPr>
          </w:p>
        </w:tc>
      </w:tr>
      <w:tr w:rsidR="00080379" w14:paraId="64FD472B" w14:textId="77777777" w:rsidTr="003669FE">
        <w:trPr>
          <w:trHeight w:val="387"/>
        </w:trPr>
        <w:tc>
          <w:tcPr>
            <w:tcW w:w="1414" w:type="dxa"/>
            <w:vAlign w:val="center"/>
          </w:tcPr>
          <w:p w14:paraId="06193DE5" w14:textId="77777777" w:rsidR="00080379" w:rsidRDefault="00080379" w:rsidP="003669FE">
            <w:pPr>
              <w:spacing w:after="0" w:line="240" w:lineRule="auto"/>
              <w:jc w:val="left"/>
            </w:pPr>
          </w:p>
        </w:tc>
        <w:tc>
          <w:tcPr>
            <w:tcW w:w="7663" w:type="dxa"/>
            <w:vAlign w:val="center"/>
          </w:tcPr>
          <w:p w14:paraId="11682FC5" w14:textId="77777777" w:rsidR="00080379" w:rsidRDefault="00080379" w:rsidP="003669FE">
            <w:pPr>
              <w:spacing w:after="0" w:line="240" w:lineRule="auto"/>
              <w:jc w:val="left"/>
            </w:pPr>
          </w:p>
        </w:tc>
      </w:tr>
      <w:tr w:rsidR="00080379" w14:paraId="0D38F2A3" w14:textId="77777777" w:rsidTr="003669FE">
        <w:trPr>
          <w:trHeight w:val="387"/>
        </w:trPr>
        <w:tc>
          <w:tcPr>
            <w:tcW w:w="1414" w:type="dxa"/>
            <w:vAlign w:val="center"/>
          </w:tcPr>
          <w:p w14:paraId="63A03C12" w14:textId="77777777" w:rsidR="00080379" w:rsidRDefault="00080379" w:rsidP="003669FE">
            <w:pPr>
              <w:spacing w:after="0" w:line="240" w:lineRule="auto"/>
              <w:jc w:val="left"/>
            </w:pPr>
          </w:p>
        </w:tc>
        <w:tc>
          <w:tcPr>
            <w:tcW w:w="7663" w:type="dxa"/>
            <w:vAlign w:val="center"/>
          </w:tcPr>
          <w:p w14:paraId="152D7D9F" w14:textId="77777777" w:rsidR="00080379" w:rsidRDefault="00080379" w:rsidP="003669FE">
            <w:pPr>
              <w:spacing w:after="0" w:line="240" w:lineRule="auto"/>
              <w:jc w:val="left"/>
            </w:pPr>
          </w:p>
        </w:tc>
      </w:tr>
    </w:tbl>
    <w:p w14:paraId="5CC121B1" w14:textId="77777777" w:rsidR="00080379" w:rsidRPr="00080379" w:rsidRDefault="00080379" w:rsidP="00080379"/>
    <w:p w14:paraId="78367244" w14:textId="77777777" w:rsidR="00080379" w:rsidRDefault="00080379">
      <w:pPr>
        <w:spacing w:after="0" w:line="240" w:lineRule="auto"/>
        <w:jc w:val="left"/>
        <w:rPr>
          <w:rFonts w:asciiTheme="majorHAnsi" w:eastAsiaTheme="majorEastAsia" w:hAnsiTheme="majorHAnsi" w:cstheme="majorBidi"/>
          <w:b/>
          <w:color w:val="2F5496" w:themeColor="accent1" w:themeShade="BF"/>
          <w:sz w:val="28"/>
          <w:szCs w:val="32"/>
        </w:rPr>
      </w:pPr>
      <w:r>
        <w:br w:type="page"/>
      </w:r>
    </w:p>
    <w:p w14:paraId="5BCA9B47" w14:textId="77777777" w:rsidR="00DC584E" w:rsidRPr="00CC3062" w:rsidRDefault="00034FB2">
      <w:pPr>
        <w:pStyle w:val="Nagwek1"/>
      </w:pPr>
      <w:bookmarkStart w:id="1" w:name="_Toc185780386"/>
      <w:r w:rsidRPr="00CC3062">
        <w:lastRenderedPageBreak/>
        <w:t>Wprowadzenie</w:t>
      </w:r>
      <w:bookmarkEnd w:id="1"/>
    </w:p>
    <w:p w14:paraId="06B3E74F" w14:textId="77777777" w:rsidR="00DC584E" w:rsidRPr="00CC3062" w:rsidRDefault="00034FB2">
      <w:r w:rsidRPr="00CC3062">
        <w:t xml:space="preserve">W świetle definicji Światowej Organizacji Zdrowia zdrowie psychiczne stanowi dobrostan, </w:t>
      </w:r>
      <w:r w:rsidR="008E51BE">
        <w:br/>
      </w:r>
      <w:r w:rsidRPr="00CC3062">
        <w:t>w którym człowiek realizuje swoje możliwości, radzi sobie z różnorodnymi sytuacjami życiowymi, a także jest w stanie uczestniczyć w życiu społecznym oraz produktywnie pracować. Zdrowie psychiczne to fundament dobrego samopoczucia i efektywnego funkcjonowania osoby w społeczeństwie – oznacza więc znacznie więcej niż brak zaburzeń i chorób psychicznych</w:t>
      </w:r>
      <w:r w:rsidRPr="00CC3062">
        <w:rPr>
          <w:rStyle w:val="Odwoanieprzypisudolnego"/>
        </w:rPr>
        <w:footnoteReference w:id="1"/>
      </w:r>
      <w:r w:rsidRPr="00CC3062">
        <w:t>.</w:t>
      </w:r>
    </w:p>
    <w:p w14:paraId="3EBD867C" w14:textId="77777777" w:rsidR="000F02A6" w:rsidRPr="00CC3062" w:rsidRDefault="000F02A6" w:rsidP="000F02A6">
      <w:r w:rsidRPr="00CC3062">
        <w:t>Zdrowie psychiczne stanowi także element modeli zdrowia. W świetle za</w:t>
      </w:r>
      <w:r w:rsidRPr="00CC3062">
        <w:rPr>
          <w:rFonts w:hint="eastAsia"/>
        </w:rPr>
        <w:t>ł</w:t>
      </w:r>
      <w:r w:rsidRPr="00CC3062">
        <w:t>o</w:t>
      </w:r>
      <w:r w:rsidRPr="00CC3062">
        <w:rPr>
          <w:rFonts w:hint="eastAsia"/>
        </w:rPr>
        <w:t>ż</w:t>
      </w:r>
      <w:r w:rsidRPr="00CC3062">
        <w:t>e</w:t>
      </w:r>
      <w:r w:rsidRPr="00CC3062">
        <w:rPr>
          <w:rFonts w:hint="eastAsia"/>
        </w:rPr>
        <w:t>ń</w:t>
      </w:r>
      <w:r w:rsidRPr="00CC3062">
        <w:t xml:space="preserve"> modelu </w:t>
      </w:r>
      <w:proofErr w:type="spellStart"/>
      <w:r w:rsidRPr="00CC3062">
        <w:t>biopsychospo</w:t>
      </w:r>
      <w:r w:rsidRPr="00CC3062">
        <w:rPr>
          <w:rFonts w:hint="eastAsia"/>
        </w:rPr>
        <w:t>ł</w:t>
      </w:r>
      <w:r w:rsidRPr="00CC3062">
        <w:t>ecznego</w:t>
      </w:r>
      <w:proofErr w:type="spellEnd"/>
      <w:r w:rsidRPr="00CC3062">
        <w:t xml:space="preserve">, zdrowie i choroba </w:t>
      </w:r>
      <w:r w:rsidR="008E51BE">
        <w:t xml:space="preserve">to </w:t>
      </w:r>
      <w:r w:rsidRPr="00CC3062">
        <w:t xml:space="preserve">wynik działania wielu czynników biologicznych, psychologicznych oraz społecznych, które wpływają na siebie i działają jednocześnie. Możemy aktywnie na te czynniki wpływać, a przez to wpływać również na swoje zdrowie. Wielu profesjonalistów używa jednak biomedycznego modelu zdrowia i choroby, w świetle założeń którego zdrowie stanowi brak choroby. Model ten jednak skupia się na aspekcie fizycznym zdrowia, przy czym granica pomiędzy zdrowiem fizycznym i chorobą jest wyraźniejsza niż </w:t>
      </w:r>
      <w:r w:rsidR="008E51BE">
        <w:br/>
      </w:r>
      <w:r w:rsidRPr="00CC3062">
        <w:t xml:space="preserve">w przypadku zdrowia psychicznego i choroby psychicznej. Wskazany wcześniej model </w:t>
      </w:r>
      <w:proofErr w:type="spellStart"/>
      <w:r w:rsidRPr="00CC3062">
        <w:t>biopsychospołeczny</w:t>
      </w:r>
      <w:proofErr w:type="spellEnd"/>
      <w:r w:rsidRPr="00CC3062">
        <w:t xml:space="preserve"> jest bardziej złożony, ale również bardziej adekwatny do opisania zdrowia psychicznego i zaburzeń psychicznych</w:t>
      </w:r>
      <w:r w:rsidRPr="00CC3062">
        <w:rPr>
          <w:rStyle w:val="Odwoanieprzypisudolnego"/>
        </w:rPr>
        <w:footnoteReference w:id="2"/>
      </w:r>
      <w:r w:rsidRPr="00CC3062">
        <w:t>.</w:t>
      </w:r>
    </w:p>
    <w:p w14:paraId="07DD1326" w14:textId="77777777" w:rsidR="00DC584E" w:rsidRPr="00CC3062" w:rsidRDefault="00034FB2">
      <w:r w:rsidRPr="00CC3062">
        <w:t xml:space="preserve">Ostatnie lata przyniosły szereg wyzwań, takich jak pandemia Covid-19, wojna w Ukrainie czy dynamiczny wzrost inflacji, które wywarły wpływ w wielu dziedzinach życia społeczeństwa. Najbardziej widoczny jest on w sferze gospodarczej i odczuwalnym pogorszeniu się sytuacji bytowej i ekonomicznej rodzin, natomiast w sferze społecznej ujawnia się poprzez intensyfikację problemów społecznych. Izolacja społeczna wprowadzona w okresie pandemii, powodująca ograniczenie wielu sfer aktywności społecznej oraz dostępu do opieki zdrowotnej, mogła spowodować pogorszenie się stanu zdrowia psychicznego społeczeństwa oraz ograniczyła dostęp do specjalistycznej pomocy. Jednocześnie mogła przyczynić się do pogłębienia zaburzeń psychicznych, w tym zaburzeń lękowych, a także zwiększenia skali zachorowań na choroby psychiczne. Nie bez znaczenia pozostaje tu również poczucie zagrożenia w związku z wojną, która wybuchła w Ukrainie, a także współczesne dynamiczne tempo życia, narażenie na długotrwały stres, coraz większa liczba osób doświadczających samotności i spłycanie relacji międzyludzkich. </w:t>
      </w:r>
    </w:p>
    <w:p w14:paraId="473452F3" w14:textId="77777777" w:rsidR="00DC584E" w:rsidRPr="00CC3062" w:rsidRDefault="00034FB2">
      <w:r w:rsidRPr="00CC3062">
        <w:t xml:space="preserve">Na zdrowie psychiczne wpływ ma też wiele innych czynników, wśród których są uwarunkowania biologiczne (np. płciowe, genetyczne), indywidualne (np. doświadczenia osobiste), rodzinne i społeczne (np. relacje), a także ekonomiczne i środowiskowe (np. warunki życia). Nie bez znaczenia są nadal funkcjonujące w świadomości społecznej stereotypy dotyczące korzystania ze wsparcia psychologa lub psychiatry. Psychiatria traktowana jest jako </w:t>
      </w:r>
      <w:r w:rsidRPr="00CC3062">
        <w:lastRenderedPageBreak/>
        <w:t>„wstydliwa” dziedzina medycyny, a osoby leczące się psychiatrycznie nierzadko są piętnowane, co powoduje, że nie chcą podjąć leczenia bądź ukrywają ten fakt. W najbliższych latach trzeba jednak prognozować zwiększanie skali zapotrzebowania na wsparcie specjalistów w obszarze zdrowia psychicznego, z uwagi na wskazane już czynniki, a także pogłębiające się starzenie społeczeństwa, rozpad relacji rodzinnych, rozwój nowych technologii oraz uwarunkowania środowiskowe i geopolityczne, które mogą pogłębiać poczucie zagrożenia.</w:t>
      </w:r>
    </w:p>
    <w:p w14:paraId="3D5F0C52" w14:textId="77777777" w:rsidR="00D73892" w:rsidRPr="00CC3062" w:rsidRDefault="00034FB2" w:rsidP="00D73892">
      <w:r w:rsidRPr="00CC3062">
        <w:t>Dokument ten stanowi kontynuację</w:t>
      </w:r>
      <w:r w:rsidR="00D73892" w:rsidRPr="00CC3062">
        <w:t xml:space="preserve"> dotychczas obowiązującego</w:t>
      </w:r>
      <w:r w:rsidRPr="00CC3062">
        <w:t xml:space="preserve"> </w:t>
      </w:r>
      <w:r w:rsidRPr="00CC3062">
        <w:rPr>
          <w:i/>
          <w:iCs/>
        </w:rPr>
        <w:t xml:space="preserve">Programu Ochrony Zdrowia Psychicznego </w:t>
      </w:r>
      <w:r w:rsidR="00D73892" w:rsidRPr="00CC3062">
        <w:rPr>
          <w:i/>
          <w:iCs/>
        </w:rPr>
        <w:t>dla Miasta Olsztyna</w:t>
      </w:r>
      <w:r w:rsidRPr="00CC3062">
        <w:t xml:space="preserve">. Składa się z dwóch zasadniczych części, tj. diagnozy obszaru objętego programem oraz założeń wdrożeniowych. Pierwszy z wymienionych elementów zawiera ogólną charakterystykę Miasta oraz diagnozę różnych aspektów obszaru zdrowia psychicznego mieszkańców </w:t>
      </w:r>
      <w:r w:rsidR="00D73892" w:rsidRPr="00CC3062">
        <w:t>Olsztyna</w:t>
      </w:r>
      <w:r w:rsidRPr="00CC3062">
        <w:t xml:space="preserve">. Diagnoza została opracowana w oparciu o dane, których źródło stanowiły w szczególności rejestry instytucji funkcjonujących w szeroko rozumianej sferze polityki społecznej Miasta, a także dane zaczerpnięte z Banku Danych Lokalnych Głównego Urzędu Statystycznego. Część wdrożeniowa Programu zawiera cele oraz katalog niezbędnych kierunków działań wypracowanych na podstawie diagnozy, z uwzględnieniem istniejących uwarunkowań prawnych i programowych. </w:t>
      </w:r>
    </w:p>
    <w:p w14:paraId="026869AE" w14:textId="77777777" w:rsidR="00D73892" w:rsidRPr="00CC3062" w:rsidRDefault="00D73892">
      <w:pPr>
        <w:spacing w:after="0"/>
        <w:jc w:val="left"/>
        <w:rPr>
          <w:rFonts w:asciiTheme="majorHAnsi" w:eastAsiaTheme="majorEastAsia" w:hAnsiTheme="majorHAnsi" w:cstheme="majorBidi"/>
          <w:b/>
          <w:color w:val="2F5496" w:themeColor="accent1" w:themeShade="BF"/>
          <w:sz w:val="28"/>
          <w:szCs w:val="32"/>
          <w:highlight w:val="yellow"/>
        </w:rPr>
      </w:pPr>
      <w:r w:rsidRPr="00CC3062">
        <w:rPr>
          <w:highlight w:val="yellow"/>
        </w:rPr>
        <w:br w:type="page"/>
      </w:r>
    </w:p>
    <w:p w14:paraId="7AAADB0D" w14:textId="77777777" w:rsidR="00DC584E" w:rsidRPr="00CC3062" w:rsidRDefault="00D73892" w:rsidP="00080379">
      <w:pPr>
        <w:pStyle w:val="Nagwek1"/>
        <w:numPr>
          <w:ilvl w:val="0"/>
          <w:numId w:val="39"/>
        </w:numPr>
        <w:ind w:left="426" w:hanging="426"/>
      </w:pPr>
      <w:bookmarkStart w:id="2" w:name="_Toc185780387"/>
      <w:r w:rsidRPr="00CC3062">
        <w:lastRenderedPageBreak/>
        <w:t>Kontekst prawny i programowy</w:t>
      </w:r>
      <w:bookmarkEnd w:id="2"/>
    </w:p>
    <w:p w14:paraId="07A26D53" w14:textId="77777777" w:rsidR="00DC584E" w:rsidRPr="00CC3062" w:rsidRDefault="00034FB2">
      <w:r w:rsidRPr="00CC3062">
        <w:t xml:space="preserve">Podstawę prawną opracowania niniejszego Programu stanowi </w:t>
      </w:r>
      <w:r w:rsidRPr="00CC3062">
        <w:rPr>
          <w:i/>
          <w:iCs/>
        </w:rPr>
        <w:t>Ustawa z dnia 19 sierpnia 1994</w:t>
      </w:r>
      <w:r w:rsidR="008E51BE">
        <w:rPr>
          <w:i/>
          <w:iCs/>
        </w:rPr>
        <w:t> </w:t>
      </w:r>
      <w:r w:rsidRPr="00CC3062">
        <w:rPr>
          <w:i/>
          <w:iCs/>
        </w:rPr>
        <w:t>r. o ochronie zdrowia psychicznego</w:t>
      </w:r>
      <w:r w:rsidRPr="00CC3062">
        <w:t xml:space="preserve">, która określa zadania jednostek samorządu terytorialnego w obszarze ochrony zdrowia psychicznego, a także reguluje kwestie związane </w:t>
      </w:r>
      <w:r w:rsidR="008E51BE">
        <w:br/>
      </w:r>
      <w:r w:rsidRPr="00CC3062">
        <w:t>z badaniem, leczeniem, rehabilitacją, opieką i pomocą, postępowaniem leczniczym, przyjęciem do domu pomocy społecznej, postępowaniem przed sądem opiekuńczym oraz ochroną tajemnicy związanej z wykonywaniem czynności wynikających z ustawy.</w:t>
      </w:r>
    </w:p>
    <w:p w14:paraId="7D48CD69" w14:textId="77777777" w:rsidR="00DC584E" w:rsidRPr="00CC3062" w:rsidRDefault="00034FB2">
      <w:r w:rsidRPr="00CC3062">
        <w:t xml:space="preserve">W preambule do ww. ustawy wskazano, iż </w:t>
      </w:r>
      <w:r w:rsidRPr="00CC3062">
        <w:rPr>
          <w:i/>
          <w:iCs/>
        </w:rPr>
        <w:t xml:space="preserve">zdrowie psychiczne jest fundamentalnym dobrem osobistym człowieka, a ochrona praw osób z zaburzeniami psychicznymi należy do obowiązków państwa. </w:t>
      </w:r>
      <w:r w:rsidRPr="00CC3062">
        <w:t xml:space="preserve">W świetle art. 1 ochronę zdrowia psychicznego mają zapewniać organy administracji rządowej i samorządowej oraz instytucje do tego powołane. W działaniach w tym obszarze mogą również uczestniczyć stowarzyszenia i inne organizacje społeczne, fundacje, samorządy zawodowe, kościoły i inne związki wyznaniowe oraz grupy samopomocy pacjentów i ich rodzin, a także inne osoby fizyczne i prawne. </w:t>
      </w:r>
    </w:p>
    <w:p w14:paraId="6CFD2130" w14:textId="77777777" w:rsidR="00D73892" w:rsidRPr="00CC3062" w:rsidRDefault="00034FB2" w:rsidP="00D73892">
      <w:pPr>
        <w:spacing w:after="60"/>
      </w:pPr>
      <w:r w:rsidRPr="00CC3062">
        <w:t xml:space="preserve">Ochrona zdrowia psychicznego, w świetle art. 2 ustawy, obejmuje realizację zadań dotyczących w szczególności: </w:t>
      </w:r>
    </w:p>
    <w:p w14:paraId="45EF2BF1" w14:textId="77777777" w:rsidR="00D73892" w:rsidRPr="00CC3062" w:rsidRDefault="00034FB2" w:rsidP="00D73892">
      <w:pPr>
        <w:pStyle w:val="Akapitzlist"/>
        <w:numPr>
          <w:ilvl w:val="0"/>
          <w:numId w:val="16"/>
        </w:numPr>
        <w:spacing w:after="60"/>
        <w:contextualSpacing w:val="0"/>
      </w:pPr>
      <w:r w:rsidRPr="00CC3062">
        <w:t xml:space="preserve">promocji zdrowia psychicznego i zapobiegania zaburzeniom psychicznym; </w:t>
      </w:r>
    </w:p>
    <w:p w14:paraId="03759FFC" w14:textId="77777777" w:rsidR="00D73892" w:rsidRPr="00CC3062" w:rsidRDefault="00034FB2" w:rsidP="00D73892">
      <w:pPr>
        <w:pStyle w:val="Akapitzlist"/>
        <w:numPr>
          <w:ilvl w:val="0"/>
          <w:numId w:val="16"/>
        </w:numPr>
        <w:spacing w:after="60"/>
        <w:contextualSpacing w:val="0"/>
      </w:pPr>
      <w:r w:rsidRPr="00CC3062">
        <w:t xml:space="preserve">zapewnienia osobom z zaburzeniami psychicznymi wielostronnej i powszechnie dostępnej opieki zdrowotnej oraz innych form opieki i pomocy niezbędnych do życia </w:t>
      </w:r>
      <w:r w:rsidR="008E51BE">
        <w:br/>
      </w:r>
      <w:r w:rsidRPr="00CC3062">
        <w:t>w środowisku rodzinnym i społecznym</w:t>
      </w:r>
      <w:r w:rsidR="00D73892" w:rsidRPr="00CC3062">
        <w:t>;</w:t>
      </w:r>
      <w:r w:rsidRPr="00CC3062">
        <w:t xml:space="preserve"> </w:t>
      </w:r>
    </w:p>
    <w:p w14:paraId="52873B72" w14:textId="77777777" w:rsidR="00D73892" w:rsidRPr="00CC3062" w:rsidRDefault="00034FB2" w:rsidP="00D73892">
      <w:pPr>
        <w:pStyle w:val="Akapitzlist"/>
        <w:numPr>
          <w:ilvl w:val="0"/>
          <w:numId w:val="16"/>
        </w:numPr>
      </w:pPr>
      <w:r w:rsidRPr="00CC3062">
        <w:t>kształtowania wobec osób z zaburzeniami psychicznymi właściwych postaw społecznych, a zwłaszcza zrozumienia, tolerancji, życzliwości, a także przeciwdziałania ich dyskryminacji.</w:t>
      </w:r>
    </w:p>
    <w:p w14:paraId="29006765" w14:textId="77777777" w:rsidR="00DC584E" w:rsidRPr="00CC3062" w:rsidRDefault="00034FB2">
      <w:r w:rsidRPr="00CC3062">
        <w:t>Zadania z zakresu promocji zdrowia psychicznego i zapobiegania zaburzeniom psychicznym realizowane są w ramach Narodowego Programu Zdrowia, a pozostałe, wskazane w punktach 2) i 3) – w ramach Narodowego Programu Ochrony Zdrowia Psychicznego.</w:t>
      </w:r>
    </w:p>
    <w:p w14:paraId="0F8B6583" w14:textId="77777777" w:rsidR="00DC584E" w:rsidRPr="00CC3062" w:rsidRDefault="00034FB2">
      <w:r w:rsidRPr="00CC3062">
        <w:t xml:space="preserve">Ustawa definiuje ponadto osobę z zaburzeniami psychicznymi. W świetle art. 3 ust. 1 osoba </w:t>
      </w:r>
      <w:r w:rsidRPr="00CC3062">
        <w:br/>
        <w:t>z zaburzeniami psychicznymi to osoba chora psychicznie (wykazująca zaburzenia psychotyczne), upośledzona umysłowo oraz wykazują</w:t>
      </w:r>
      <w:r w:rsidR="008E51BE">
        <w:t>ca</w:t>
      </w:r>
      <w:r w:rsidRPr="00CC3062">
        <w:t xml:space="preserve"> inne zakłócenia czynności psychicznych, które zgodnie ze stanem wiedzy medycznej zaliczane są do zaburzeń psychicznych, a osoba ta wymaga świadczeń zdrowotnych lub innych form pomocy i opieki niezbędnych do życia w środowisku rodzinnym lub społecznym.</w:t>
      </w:r>
    </w:p>
    <w:p w14:paraId="71C20191" w14:textId="77777777" w:rsidR="00DC584E" w:rsidRPr="00CC3062" w:rsidRDefault="00034FB2">
      <w:pPr>
        <w:spacing w:after="60"/>
      </w:pPr>
      <w:r w:rsidRPr="00CC3062">
        <w:t>Inne ustawy istotne dla realizacji zadań związanych z ochroną zdrowia psychicznego na poziomie gminy to w szczególności:</w:t>
      </w:r>
    </w:p>
    <w:p w14:paraId="3AC3139C" w14:textId="77777777" w:rsidR="00DC584E" w:rsidRPr="00CC3062" w:rsidRDefault="00034FB2">
      <w:pPr>
        <w:pStyle w:val="Akapitzlist"/>
        <w:numPr>
          <w:ilvl w:val="0"/>
          <w:numId w:val="8"/>
        </w:numPr>
        <w:spacing w:after="60"/>
        <w:ind w:left="714" w:hanging="357"/>
        <w:contextualSpacing w:val="0"/>
      </w:pPr>
      <w:r w:rsidRPr="00CC3062">
        <w:t>Ustawa z dnia 8 marca 1990 r. o samorządzie gminnym,</w:t>
      </w:r>
    </w:p>
    <w:p w14:paraId="68D40BEE" w14:textId="77777777" w:rsidR="00DC584E" w:rsidRPr="00CC3062" w:rsidRDefault="00034FB2">
      <w:pPr>
        <w:pStyle w:val="Akapitzlist"/>
        <w:numPr>
          <w:ilvl w:val="0"/>
          <w:numId w:val="8"/>
        </w:numPr>
        <w:spacing w:after="60"/>
        <w:ind w:left="714" w:hanging="357"/>
        <w:contextualSpacing w:val="0"/>
      </w:pPr>
      <w:r w:rsidRPr="00CC3062">
        <w:t>Ustawa z dnia 27 sierpnia 1997 r. o rehabilitacji zawodowej i społecznej oraz zatrudnianiu osób niepełnosprawnych,</w:t>
      </w:r>
    </w:p>
    <w:p w14:paraId="29DA9582" w14:textId="77777777" w:rsidR="00DC584E" w:rsidRPr="00CC3062" w:rsidRDefault="00034FB2">
      <w:pPr>
        <w:pStyle w:val="Akapitzlist"/>
        <w:numPr>
          <w:ilvl w:val="0"/>
          <w:numId w:val="8"/>
        </w:numPr>
        <w:spacing w:after="60"/>
        <w:ind w:left="714" w:hanging="357"/>
        <w:contextualSpacing w:val="0"/>
      </w:pPr>
      <w:r w:rsidRPr="00CC3062">
        <w:lastRenderedPageBreak/>
        <w:t>Ustawa z dnia 12 marca 2004 r. o pomocy społecznej,</w:t>
      </w:r>
    </w:p>
    <w:p w14:paraId="41A67338" w14:textId="77777777" w:rsidR="00DC584E" w:rsidRPr="00CC3062" w:rsidRDefault="00034FB2">
      <w:pPr>
        <w:pStyle w:val="Akapitzlist"/>
        <w:numPr>
          <w:ilvl w:val="0"/>
          <w:numId w:val="8"/>
        </w:numPr>
        <w:spacing w:after="60"/>
        <w:ind w:left="714" w:hanging="357"/>
        <w:contextualSpacing w:val="0"/>
      </w:pPr>
      <w:r w:rsidRPr="00CC3062">
        <w:t>Ustawa z dnia 27 sierpnia 2004 r. o świadczeniach opieki zdrowotnej finansowanych ze środków publicznych.</w:t>
      </w:r>
    </w:p>
    <w:p w14:paraId="299F00C4" w14:textId="77777777" w:rsidR="00DC584E" w:rsidRPr="00CC3062" w:rsidRDefault="00034FB2">
      <w:pPr>
        <w:spacing w:after="60"/>
      </w:pPr>
      <w:r w:rsidRPr="00CC3062">
        <w:t xml:space="preserve">Kluczowym dokumentem strategicznym i realizacyjnym w obszarze ochrony zdrowia psychicznego jest </w:t>
      </w:r>
      <w:r w:rsidRPr="008E51BE">
        <w:rPr>
          <w:i/>
          <w:iCs/>
        </w:rPr>
        <w:t>Narodowy Program Ochrony Zdrowia Psychicznego na lata 2023-2030</w:t>
      </w:r>
      <w:r w:rsidRPr="00CC3062">
        <w:t>, przyjęty Rozporządzeniem Rady Ministrów z dnia 30 października 2023 r. Określone w nim cele główne są następujące:</w:t>
      </w:r>
    </w:p>
    <w:p w14:paraId="53ED1560" w14:textId="77777777" w:rsidR="00DC584E" w:rsidRPr="00CC3062" w:rsidRDefault="00034FB2">
      <w:pPr>
        <w:pStyle w:val="Akapitzlist"/>
        <w:numPr>
          <w:ilvl w:val="0"/>
          <w:numId w:val="1"/>
        </w:numPr>
        <w:spacing w:after="60"/>
        <w:ind w:left="714" w:hanging="357"/>
        <w:contextualSpacing w:val="0"/>
      </w:pPr>
      <w:r w:rsidRPr="00CC3062">
        <w:t xml:space="preserve">zapewnienie osobom z zaburzeniami psychicznymi, w tym osobom uzależnionym oraz doświadczającym kryzysu psychicznego, wszechstronnej i kompleksowej opieki </w:t>
      </w:r>
      <w:r w:rsidRPr="00CC3062">
        <w:br/>
        <w:t>i wsparcia adekwatnych do ich potrzeb;</w:t>
      </w:r>
    </w:p>
    <w:p w14:paraId="4959EA3A" w14:textId="77777777" w:rsidR="00DC584E" w:rsidRPr="00CC3062" w:rsidRDefault="00034FB2">
      <w:pPr>
        <w:pStyle w:val="Akapitzlist"/>
        <w:numPr>
          <w:ilvl w:val="0"/>
          <w:numId w:val="1"/>
        </w:numPr>
      </w:pPr>
      <w:r w:rsidRPr="00CC3062">
        <w:t xml:space="preserve">prowadzenie działań na rzecz zapobiegania stygmatyzacji i dyskryminacji osób </w:t>
      </w:r>
      <w:r w:rsidRPr="00CC3062">
        <w:br/>
        <w:t>z zaburzeniami psychicznymi.</w:t>
      </w:r>
    </w:p>
    <w:p w14:paraId="197B918F" w14:textId="77777777" w:rsidR="00DC584E" w:rsidRPr="00CC3062" w:rsidRDefault="00034FB2">
      <w:pPr>
        <w:spacing w:after="60"/>
      </w:pPr>
      <w:r w:rsidRPr="00CC3062">
        <w:t xml:space="preserve">Cele szczegółowe Programu określono w dwóch zakresach, tj. </w:t>
      </w:r>
    </w:p>
    <w:p w14:paraId="348BD04D" w14:textId="77777777" w:rsidR="00DC584E" w:rsidRPr="00CC3062" w:rsidRDefault="00034FB2">
      <w:pPr>
        <w:pStyle w:val="Akapitzlist"/>
        <w:numPr>
          <w:ilvl w:val="0"/>
          <w:numId w:val="2"/>
        </w:numPr>
        <w:spacing w:after="60"/>
        <w:contextualSpacing w:val="0"/>
      </w:pPr>
      <w:r w:rsidRPr="00CC3062">
        <w:t xml:space="preserve">w zakresie zapewniania osobom z zaburzeniami psychicznymi, w tym osobom uzależnionym oraz doświadczającym kryzysu psychicznego, wszechstronnej </w:t>
      </w:r>
      <w:r w:rsidRPr="00CC3062">
        <w:br/>
        <w:t>i kompleksowej opieki i wsparcia adekwatnych do ich potrzeb:</w:t>
      </w:r>
    </w:p>
    <w:p w14:paraId="72C2DA09" w14:textId="77777777" w:rsidR="00DC584E" w:rsidRPr="00CC3062" w:rsidRDefault="00034FB2">
      <w:pPr>
        <w:pStyle w:val="Akapitzlist"/>
        <w:numPr>
          <w:ilvl w:val="0"/>
          <w:numId w:val="3"/>
        </w:numPr>
        <w:spacing w:after="60"/>
        <w:ind w:left="993" w:hanging="284"/>
        <w:contextualSpacing w:val="0"/>
      </w:pPr>
      <w:r w:rsidRPr="00CC3062">
        <w:t>upowszechnienie zintegrowanego i kompleksowego modelu ochrony zdrowia psychicznego w oparciu o model opieki środowiskowej,</w:t>
      </w:r>
    </w:p>
    <w:p w14:paraId="383370B9" w14:textId="77777777" w:rsidR="00DC584E" w:rsidRPr="00CC3062" w:rsidRDefault="00034FB2">
      <w:pPr>
        <w:pStyle w:val="Akapitzlist"/>
        <w:numPr>
          <w:ilvl w:val="0"/>
          <w:numId w:val="3"/>
        </w:numPr>
        <w:spacing w:after="60"/>
        <w:ind w:left="993" w:hanging="284"/>
        <w:contextualSpacing w:val="0"/>
      </w:pPr>
      <w:r w:rsidRPr="00CC3062">
        <w:t>upowszechnienie nowego modelu ochrony zdrowia psychicznego dzieci i młodzieży opartego o trzy poziomy referencyjne,</w:t>
      </w:r>
    </w:p>
    <w:p w14:paraId="287840F3" w14:textId="77777777" w:rsidR="00DC584E" w:rsidRPr="00CC3062" w:rsidRDefault="00034FB2">
      <w:pPr>
        <w:pStyle w:val="Akapitzlist"/>
        <w:numPr>
          <w:ilvl w:val="0"/>
          <w:numId w:val="3"/>
        </w:numPr>
        <w:spacing w:after="60"/>
        <w:ind w:left="993" w:hanging="284"/>
        <w:contextualSpacing w:val="0"/>
      </w:pPr>
      <w:r w:rsidRPr="00CC3062">
        <w:t>upowszechnianie i zapewnienie dostępu do specjalistycznych programów terapeutycznych oraz procedur diagnostycznych,</w:t>
      </w:r>
    </w:p>
    <w:p w14:paraId="286078A7" w14:textId="77777777" w:rsidR="00DC584E" w:rsidRPr="00CC3062" w:rsidRDefault="00034FB2">
      <w:pPr>
        <w:pStyle w:val="Akapitzlist"/>
        <w:numPr>
          <w:ilvl w:val="0"/>
          <w:numId w:val="3"/>
        </w:numPr>
        <w:spacing w:after="60"/>
        <w:ind w:left="993" w:hanging="284"/>
        <w:contextualSpacing w:val="0"/>
      </w:pPr>
      <w:r w:rsidRPr="00CC3062">
        <w:t>upowszechnienie zróżnicowanych form pomocy i oparcia społecznego,</w:t>
      </w:r>
    </w:p>
    <w:p w14:paraId="1801785C" w14:textId="77777777" w:rsidR="00DC584E" w:rsidRPr="00CC3062" w:rsidRDefault="00034FB2">
      <w:pPr>
        <w:pStyle w:val="Akapitzlist"/>
        <w:numPr>
          <w:ilvl w:val="0"/>
          <w:numId w:val="3"/>
        </w:numPr>
        <w:spacing w:after="60"/>
        <w:ind w:left="993" w:hanging="284"/>
        <w:contextualSpacing w:val="0"/>
      </w:pPr>
      <w:r w:rsidRPr="00CC3062">
        <w:t>aktywizacja zawodowa i społeczna osób z zaburzeniami psychicznymi,</w:t>
      </w:r>
    </w:p>
    <w:p w14:paraId="0B732529" w14:textId="77777777" w:rsidR="00DC584E" w:rsidRPr="00CC3062" w:rsidRDefault="00034FB2">
      <w:pPr>
        <w:pStyle w:val="Akapitzlist"/>
        <w:numPr>
          <w:ilvl w:val="0"/>
          <w:numId w:val="3"/>
        </w:numPr>
        <w:spacing w:after="60"/>
        <w:ind w:left="993" w:hanging="284"/>
        <w:contextualSpacing w:val="0"/>
      </w:pPr>
      <w:r w:rsidRPr="00CC3062">
        <w:t>skoordynowanie dostępnych form opieki i wsparcia,</w:t>
      </w:r>
    </w:p>
    <w:p w14:paraId="5B655129" w14:textId="77777777" w:rsidR="00DC584E" w:rsidRPr="00CC3062" w:rsidRDefault="00034FB2">
      <w:pPr>
        <w:pStyle w:val="Akapitzlist"/>
        <w:numPr>
          <w:ilvl w:val="0"/>
          <w:numId w:val="3"/>
        </w:numPr>
        <w:spacing w:after="60"/>
        <w:ind w:left="993" w:hanging="284"/>
        <w:contextualSpacing w:val="0"/>
      </w:pPr>
      <w:r w:rsidRPr="00CC3062">
        <w:t xml:space="preserve">udzielanie wsparcia psychologiczno-pedagogicznego dzieciom, uczniom, rodzicom </w:t>
      </w:r>
      <w:r w:rsidRPr="00CC3062">
        <w:br/>
        <w:t>i nauczycielom,</w:t>
      </w:r>
    </w:p>
    <w:p w14:paraId="58E785BC" w14:textId="77777777" w:rsidR="00DC584E" w:rsidRPr="00CC3062" w:rsidRDefault="00034FB2">
      <w:pPr>
        <w:pStyle w:val="Akapitzlist"/>
        <w:numPr>
          <w:ilvl w:val="0"/>
          <w:numId w:val="3"/>
        </w:numPr>
        <w:spacing w:after="60"/>
        <w:ind w:left="993" w:hanging="284"/>
        <w:contextualSpacing w:val="0"/>
      </w:pPr>
      <w:r w:rsidRPr="00CC3062">
        <w:t>opracowanie i wdrożenie nowego, zintegrowanego i kompleksowego modelu opieki nad osobami uzależnionymi i ich bliskimi,</w:t>
      </w:r>
    </w:p>
    <w:p w14:paraId="45025018" w14:textId="77777777" w:rsidR="00DC584E" w:rsidRPr="00CC3062" w:rsidRDefault="00034FB2">
      <w:pPr>
        <w:pStyle w:val="Akapitzlist"/>
        <w:numPr>
          <w:ilvl w:val="0"/>
          <w:numId w:val="3"/>
        </w:numPr>
        <w:spacing w:after="60"/>
        <w:ind w:left="993" w:hanging="284"/>
        <w:contextualSpacing w:val="0"/>
      </w:pPr>
      <w:r w:rsidRPr="00CC3062">
        <w:t>upowszechnienie rekomendowanych założeń do programów terapeutycznych dla dzieci i młodzieży problemowo korzystających z nowych technologii cyfrowych,</w:t>
      </w:r>
    </w:p>
    <w:p w14:paraId="04C7778C" w14:textId="77777777" w:rsidR="00DC584E" w:rsidRPr="00CC3062" w:rsidRDefault="00034FB2">
      <w:pPr>
        <w:pStyle w:val="Akapitzlist"/>
        <w:numPr>
          <w:ilvl w:val="0"/>
          <w:numId w:val="3"/>
        </w:numPr>
        <w:spacing w:after="120"/>
        <w:ind w:left="993" w:hanging="284"/>
        <w:contextualSpacing w:val="0"/>
      </w:pPr>
      <w:r w:rsidRPr="00CC3062">
        <w:t xml:space="preserve">opracowanie we współpracy z towarzystwami naukowymi właściwymi w sprawach uzależnień oraz z podmiotami zrzeszającymi psychoterapeutów uzależnień, standardów lub rekomendacji postępowania medycznego, psychologicznego </w:t>
      </w:r>
      <w:r w:rsidRPr="00CC3062">
        <w:br/>
        <w:t xml:space="preserve">i psychoterapeutycznego w podmiotach prowadzących działalność leczniczą </w:t>
      </w:r>
      <w:r w:rsidRPr="00CC3062">
        <w:br/>
        <w:t>w zakresie leczenia uzależnień;</w:t>
      </w:r>
    </w:p>
    <w:p w14:paraId="7341ECA1" w14:textId="77777777" w:rsidR="00DC584E" w:rsidRPr="00CC3062" w:rsidRDefault="00034FB2">
      <w:pPr>
        <w:pStyle w:val="Akapitzlist"/>
        <w:numPr>
          <w:ilvl w:val="0"/>
          <w:numId w:val="2"/>
        </w:numPr>
        <w:spacing w:after="60"/>
        <w:ind w:hanging="357"/>
        <w:contextualSpacing w:val="0"/>
      </w:pPr>
      <w:r w:rsidRPr="00CC3062">
        <w:t>w zakresie prowadzenia działań na rzecz zapobiegania stygmatyzacji i dyskryminacji osób z zaburzeniami psychicznymi:</w:t>
      </w:r>
    </w:p>
    <w:p w14:paraId="431FD439" w14:textId="77777777" w:rsidR="00DC584E" w:rsidRPr="00CC3062" w:rsidRDefault="00034FB2">
      <w:pPr>
        <w:pStyle w:val="Akapitzlist"/>
        <w:numPr>
          <w:ilvl w:val="0"/>
          <w:numId w:val="4"/>
        </w:numPr>
        <w:spacing w:after="60"/>
        <w:ind w:hanging="357"/>
        <w:contextualSpacing w:val="0"/>
      </w:pPr>
      <w:r w:rsidRPr="00CC3062">
        <w:lastRenderedPageBreak/>
        <w:t>prowadzenie działań informacyjno-edukacyjnych dotyczących przedstawiania wizerunku osób z zaburzeniami psychicznymi w mediach,</w:t>
      </w:r>
    </w:p>
    <w:p w14:paraId="371D72BD" w14:textId="77777777" w:rsidR="00DC584E" w:rsidRPr="00CC3062" w:rsidRDefault="00034FB2">
      <w:pPr>
        <w:pStyle w:val="Akapitzlist"/>
        <w:numPr>
          <w:ilvl w:val="0"/>
          <w:numId w:val="4"/>
        </w:numPr>
        <w:spacing w:after="60"/>
        <w:ind w:hanging="357"/>
        <w:contextualSpacing w:val="0"/>
      </w:pPr>
      <w:r w:rsidRPr="00CC3062">
        <w:t>prowadzenie działań informacyjno-edukacyjnych dotyczących konieczności respektowania praw osób z zaburzeniami psychicznymi.</w:t>
      </w:r>
    </w:p>
    <w:p w14:paraId="7FC782F0" w14:textId="77777777" w:rsidR="00DC584E" w:rsidRPr="00CC3062" w:rsidRDefault="00034FB2">
      <w:pPr>
        <w:spacing w:after="60"/>
      </w:pPr>
      <w:r w:rsidRPr="00CC3062">
        <w:t xml:space="preserve">Jednostkom samorządu terytorialnego szczebla gminnego przyznano realizację celu: </w:t>
      </w:r>
      <w:r w:rsidRPr="00CC3062">
        <w:rPr>
          <w:i/>
          <w:iCs/>
        </w:rPr>
        <w:t>Zapewnienie osobom z zaburzeniami psychicznymi, w tym osobom uzależnionym oraz doświadczającym kryzysu psychicznego, wszechstronnej i kompleksowej opieki i wsparcia adekwatnych do ich potrzeb</w:t>
      </w:r>
      <w:r w:rsidRPr="00CC3062">
        <w:t xml:space="preserve">, w tym celu szczegółowego: </w:t>
      </w:r>
      <w:r w:rsidRPr="00CC3062">
        <w:rPr>
          <w:i/>
          <w:iCs/>
        </w:rPr>
        <w:t>Udzielanie wsparcia psychologiczno-pedagogicznego dzieciom, uczniom</w:t>
      </w:r>
      <w:r w:rsidRPr="00CC3062">
        <w:t xml:space="preserve"> oraz dwa zadania:</w:t>
      </w:r>
    </w:p>
    <w:p w14:paraId="23F73FEE" w14:textId="77777777" w:rsidR="00DC584E" w:rsidRPr="00CC3062" w:rsidRDefault="00034FB2">
      <w:pPr>
        <w:pStyle w:val="Akapitzlist"/>
        <w:numPr>
          <w:ilvl w:val="0"/>
          <w:numId w:val="5"/>
        </w:numPr>
        <w:spacing w:after="120"/>
        <w:ind w:left="714" w:hanging="357"/>
        <w:contextualSpacing w:val="0"/>
      </w:pPr>
      <w:r w:rsidRPr="00CC3062">
        <w:t>zapewnienie wsparcia specjalistycznego dzieciom i uczniom, z uwzględnieniem ich zróżnicowanych potrzeb edukacyjnych i rozwojowych, ich rodzinom oraz nauczycielom przez poradnie psychologiczno-pedagogiczne przy współpracy z podmiotami działającymi na rzecz wsparcia dzieci, uczniów, rodzin, nauczycieli;</w:t>
      </w:r>
    </w:p>
    <w:p w14:paraId="5F5C41FC" w14:textId="77777777" w:rsidR="00DC584E" w:rsidRPr="00CC3062" w:rsidRDefault="00034FB2">
      <w:pPr>
        <w:pStyle w:val="Akapitzlist"/>
        <w:numPr>
          <w:ilvl w:val="0"/>
          <w:numId w:val="5"/>
        </w:numPr>
      </w:pPr>
      <w:bookmarkStart w:id="3" w:name="_Hlk164371486"/>
      <w:r w:rsidRPr="00CC3062">
        <w:t xml:space="preserve">udzielanie pomocy psychologiczno-pedagogicznej dzieciom i uczniom, </w:t>
      </w:r>
      <w:r w:rsidRPr="00CC3062">
        <w:br/>
        <w:t>z uwzględnieniem ich zróżnicowanych potrzeb edukacyjnych i rozwojowych, ich rodzinom oraz nauczycielom w jednostkach systemu oświaty</w:t>
      </w:r>
      <w:bookmarkEnd w:id="3"/>
      <w:r w:rsidRPr="00CC3062">
        <w:t>.</w:t>
      </w:r>
    </w:p>
    <w:p w14:paraId="715C470C" w14:textId="77777777" w:rsidR="00DC584E" w:rsidRPr="00CC3062" w:rsidRDefault="00034FB2">
      <w:r w:rsidRPr="00CC3062">
        <w:t xml:space="preserve">Ponadto istotne są założenia </w:t>
      </w:r>
      <w:r w:rsidRPr="008E51BE">
        <w:rPr>
          <w:i/>
          <w:iCs/>
        </w:rPr>
        <w:t>Narodowego Programu Zdrowia na lata 2021-2025</w:t>
      </w:r>
      <w:r w:rsidRPr="00CC3062">
        <w:t xml:space="preserve">, przyjętego Rozporządzeniem Rady Ministrów z dnia 30 marca 2021 r., który określa zadania do realizacji przez organy władzy publicznej i ściśle współpracujące z nimi podmioty. Trzeci cel operacyjny tego Programu to </w:t>
      </w:r>
      <w:r w:rsidRPr="00CC3062">
        <w:rPr>
          <w:i/>
          <w:iCs/>
        </w:rPr>
        <w:t xml:space="preserve">Ochrona zdrowia psychicznego. </w:t>
      </w:r>
      <w:r w:rsidRPr="00CC3062">
        <w:t xml:space="preserve">W jego ramach JST określono realizatorami takich działań jak zapewnienie dostępu do pomocy w kryzysie psychicznym przez dostęp do konsultacji za pośrednictwem narzędzi teleinformatycznych (w tym telefony wsparcia </w:t>
      </w:r>
      <w:r w:rsidRPr="00CC3062">
        <w:br/>
        <w:t xml:space="preserve">i zaufania, poradnie internetowe, infolinie i linie wsparcia), dostosowanej do potrzeb osób w różnym wieku) oraz rozwój kompetencji pracowników ochrony zdrowia, pracowników oświaty, pomocy społecznej, służb mundurowych, osób duchownych i innych grup zawodowych, </w:t>
      </w:r>
      <w:r w:rsidRPr="00CC3062">
        <w:br/>
        <w:t xml:space="preserve">w zakresie wczesnego wykrywania symptomów zachowań samobójczych oraz podejmowania interwencji wobec osób przejawiających zachowania samobójcze. </w:t>
      </w:r>
    </w:p>
    <w:p w14:paraId="7C1E83C7" w14:textId="77777777" w:rsidR="00D27FE9" w:rsidRPr="00CC3062" w:rsidRDefault="00D27FE9" w:rsidP="00D27FE9">
      <w:pPr>
        <w:spacing w:after="60"/>
      </w:pPr>
      <w:bookmarkStart w:id="4" w:name="_Hlk182690599"/>
      <w:r w:rsidRPr="00CC3062">
        <w:t xml:space="preserve">W kontekście strategicznym warto wskazać na dokumenty krajowe i regionalne, które podejmują temat zdrowia psychicznego. Stosunkowo nowym dokumentem jest </w:t>
      </w:r>
      <w:r w:rsidRPr="00CC3062">
        <w:rPr>
          <w:i/>
          <w:iCs/>
        </w:rPr>
        <w:t xml:space="preserve">Strategia rozwoju usług społecznych, polityka publiczna do roku 2030 (z perspektywą do 2035 r.). </w:t>
      </w:r>
      <w:r w:rsidRPr="00CC3062">
        <w:rPr>
          <w:lang w:bidi="pl-PL"/>
        </w:rPr>
        <w:t xml:space="preserve">Jej główny cel stanowi </w:t>
      </w:r>
      <w:proofErr w:type="spellStart"/>
      <w:r w:rsidRPr="00CC3062">
        <w:rPr>
          <w:lang w:bidi="pl-PL"/>
        </w:rPr>
        <w:t>deinstytucjonalizacja</w:t>
      </w:r>
      <w:proofErr w:type="spellEnd"/>
      <w:r w:rsidRPr="00CC3062">
        <w:rPr>
          <w:lang w:bidi="pl-PL"/>
        </w:rPr>
        <w:t>, czyli przechodzenie od opieki o charakterze instytucjonalnym do opieki świadczonej w środowisku rodzinnym i społeczności lokalnej. Wśród najważniejszych założeń tego dokumentu można wskazać:</w:t>
      </w:r>
    </w:p>
    <w:p w14:paraId="39B26334" w14:textId="77777777" w:rsidR="00D27FE9" w:rsidRPr="00CC3062" w:rsidRDefault="00D27FE9" w:rsidP="00D27FE9">
      <w:pPr>
        <w:numPr>
          <w:ilvl w:val="0"/>
          <w:numId w:val="26"/>
        </w:numPr>
        <w:spacing w:after="60"/>
        <w:rPr>
          <w:lang w:bidi="pl-PL"/>
        </w:rPr>
      </w:pPr>
      <w:r w:rsidRPr="00CC3062">
        <w:rPr>
          <w:lang w:bidi="pl-PL"/>
        </w:rPr>
        <w:t>zwiększenie udziału rodzin i rodzinnych form pieczy zastępczej w opiece i wychowaniu dzieci,</w:t>
      </w:r>
    </w:p>
    <w:p w14:paraId="0B9489C0" w14:textId="77777777" w:rsidR="00D27FE9" w:rsidRPr="00CC3062" w:rsidRDefault="00D27FE9" w:rsidP="00D27FE9">
      <w:pPr>
        <w:numPr>
          <w:ilvl w:val="0"/>
          <w:numId w:val="26"/>
        </w:numPr>
        <w:spacing w:after="60"/>
        <w:rPr>
          <w:lang w:bidi="pl-PL"/>
        </w:rPr>
      </w:pPr>
      <w:r w:rsidRPr="00CC3062">
        <w:rPr>
          <w:lang w:bidi="pl-PL"/>
        </w:rPr>
        <w:t>zbudowanie skutecznego i trwałego systemu świadczenia usług społecznych dla osób potrzebujących wsparcia w codziennym funkcjonowaniu,</w:t>
      </w:r>
    </w:p>
    <w:p w14:paraId="5C7545A4" w14:textId="77777777" w:rsidR="00D27FE9" w:rsidRPr="00CC3062" w:rsidRDefault="00D27FE9" w:rsidP="00D27FE9">
      <w:pPr>
        <w:numPr>
          <w:ilvl w:val="0"/>
          <w:numId w:val="26"/>
        </w:numPr>
        <w:spacing w:after="60"/>
        <w:rPr>
          <w:lang w:bidi="pl-PL"/>
        </w:rPr>
      </w:pPr>
      <w:r w:rsidRPr="00CC3062">
        <w:rPr>
          <w:lang w:bidi="pl-PL"/>
        </w:rPr>
        <w:t xml:space="preserve">włączenie społeczne osób z niepełnosprawnościami dające możliwość życia </w:t>
      </w:r>
      <w:r w:rsidRPr="00CC3062">
        <w:rPr>
          <w:lang w:bidi="pl-PL"/>
        </w:rPr>
        <w:br/>
        <w:t>w społeczności lokalnej niezależnie od stopnia niepełnosprawności,</w:t>
      </w:r>
    </w:p>
    <w:p w14:paraId="19FD9BF1" w14:textId="77777777" w:rsidR="00D27FE9" w:rsidRPr="00CC3062" w:rsidRDefault="00D27FE9" w:rsidP="00D27FE9">
      <w:pPr>
        <w:numPr>
          <w:ilvl w:val="0"/>
          <w:numId w:val="26"/>
        </w:numPr>
        <w:spacing w:after="60"/>
        <w:rPr>
          <w:lang w:bidi="pl-PL"/>
        </w:rPr>
      </w:pPr>
      <w:r w:rsidRPr="00CC3062">
        <w:rPr>
          <w:lang w:bidi="pl-PL"/>
        </w:rPr>
        <w:lastRenderedPageBreak/>
        <w:t>stworzenie skutecznego systemu usług społecznych dla osób z zaburzeniami psychicznymi,</w:t>
      </w:r>
    </w:p>
    <w:p w14:paraId="31542D97" w14:textId="77777777" w:rsidR="00D27FE9" w:rsidRPr="00CC3062" w:rsidRDefault="00D27FE9" w:rsidP="00D27FE9">
      <w:pPr>
        <w:numPr>
          <w:ilvl w:val="0"/>
          <w:numId w:val="26"/>
        </w:numPr>
        <w:rPr>
          <w:lang w:bidi="pl-PL"/>
        </w:rPr>
      </w:pPr>
      <w:r w:rsidRPr="00CC3062">
        <w:rPr>
          <w:lang w:bidi="pl-PL"/>
        </w:rPr>
        <w:t>stworzenie skutecznego systemu wsparcia dla osób w kryzysie bezdomności oraz osób zagrożonych bezdomnością.</w:t>
      </w:r>
    </w:p>
    <w:bookmarkEnd w:id="4"/>
    <w:p w14:paraId="0565C6D0" w14:textId="77777777" w:rsidR="00D27FE9" w:rsidRPr="00CC3062" w:rsidRDefault="00D27FE9" w:rsidP="00D27FE9">
      <w:pPr>
        <w:rPr>
          <w:lang w:bidi="pl-PL"/>
        </w:rPr>
      </w:pPr>
      <w:r w:rsidRPr="00CC3062">
        <w:t xml:space="preserve">Obszar wsparcia osób z niepełnosprawnościami opiera się obecnie na krajowym dokumencie strategicznym, jakim jest </w:t>
      </w:r>
      <w:r w:rsidRPr="00CC3062">
        <w:rPr>
          <w:i/>
          <w:iCs/>
        </w:rPr>
        <w:t xml:space="preserve">Strategia na rzecz osób z niepełnosprawnościami na lata 2021-2030. </w:t>
      </w:r>
      <w:r w:rsidRPr="00CC3062">
        <w:rPr>
          <w:lang w:bidi="pl-PL"/>
        </w:rPr>
        <w:t xml:space="preserve">Jej główny cel stanowi włączenie osób z różnego rodzaju niepełnosprawnościami w życie społeczne i zawodowe, a tym samym zagwarantowanie im praw określonych w Konwencji o prawach osób niepełnosprawnych. </w:t>
      </w:r>
      <w:r w:rsidRPr="00CC3062">
        <w:t xml:space="preserve">Dokument składa się z ośmiu priorytetów, takich jak niezależne życie, dostępność, edukacja, praca, warunki życia i ochrona socjalna, budowanie świadomości oraz koordynacja. W ich ramach planowane są takie działania jak np. </w:t>
      </w:r>
      <w:r w:rsidRPr="00CC3062">
        <w:rPr>
          <w:lang w:bidi="pl-PL"/>
        </w:rPr>
        <w:t xml:space="preserve">zapewnienie osobom z niepełnosprawnościami możliwości pełnego udziału w życiu społecznym, publicznym i politycznym, przeprowadzenie procesu </w:t>
      </w:r>
      <w:proofErr w:type="spellStart"/>
      <w:r w:rsidRPr="00CC3062">
        <w:rPr>
          <w:lang w:bidi="pl-PL"/>
        </w:rPr>
        <w:t>deinstytucjonalizacji</w:t>
      </w:r>
      <w:proofErr w:type="spellEnd"/>
      <w:r w:rsidRPr="00CC3062">
        <w:rPr>
          <w:lang w:bidi="pl-PL"/>
        </w:rPr>
        <w:t>, wczesna pomoc, edukacja włączająca, aktywizacja zawodowa osób z niepełnosprawnościami, modyfikacja i uzupełnienie systemu wsparcia zatrudnienia oraz aktywizacji zawodowej osób z niepełnosprawnościami, profilaktyka i leczenie w obszarze zdrowia psychicznego oraz środowiskowy system wsparcia osób z problemami zdrowia psychicznego i inne.</w:t>
      </w:r>
    </w:p>
    <w:p w14:paraId="2C88BB95" w14:textId="77777777" w:rsidR="00D27FE9" w:rsidRPr="00CC3062" w:rsidRDefault="00D27FE9" w:rsidP="00D27FE9">
      <w:pPr>
        <w:spacing w:after="60"/>
        <w:rPr>
          <w:bCs/>
        </w:rPr>
      </w:pPr>
      <w:r w:rsidRPr="00CC3062">
        <w:rPr>
          <w:bCs/>
        </w:rPr>
        <w:t xml:space="preserve">Na poziomie regionalnym należy odnieść się do </w:t>
      </w:r>
      <w:r w:rsidRPr="00CC3062">
        <w:rPr>
          <w:bCs/>
          <w:i/>
          <w:iCs/>
        </w:rPr>
        <w:t>Strategii polityki społecznej województwa warmińsko-mazurskiego na lata 2021-2030</w:t>
      </w:r>
      <w:r w:rsidRPr="00CC3062">
        <w:rPr>
          <w:bCs/>
        </w:rPr>
        <w:t>. Dokument ten zakłada jako cel główny: „Wzmocnienie spójności społecznej regionu Warmii i Mazur oraz poprawa warunków życia mieszkańców przy współpracy środowisk lokalnych i partnerów działających w obszarze polityki społecznej”. Cel ten jest realizowany w siedmiu obszarach i celach strategicznych:</w:t>
      </w:r>
    </w:p>
    <w:p w14:paraId="14910871" w14:textId="77777777" w:rsidR="00D27FE9" w:rsidRPr="00CC3062" w:rsidRDefault="00D27FE9" w:rsidP="00D27FE9">
      <w:pPr>
        <w:numPr>
          <w:ilvl w:val="0"/>
          <w:numId w:val="27"/>
        </w:numPr>
        <w:spacing w:after="60"/>
        <w:rPr>
          <w:bCs/>
        </w:rPr>
      </w:pPr>
      <w:r w:rsidRPr="00CC3062">
        <w:rPr>
          <w:bCs/>
        </w:rPr>
        <w:t>Rodzina - cel: Wzmocnienie aktywności oraz samodzielności osób i rodzin.</w:t>
      </w:r>
    </w:p>
    <w:p w14:paraId="1AFD8B34" w14:textId="77777777" w:rsidR="00D27FE9" w:rsidRPr="00CC3062" w:rsidRDefault="00D27FE9" w:rsidP="00D27FE9">
      <w:pPr>
        <w:numPr>
          <w:ilvl w:val="0"/>
          <w:numId w:val="27"/>
        </w:numPr>
        <w:spacing w:after="60"/>
        <w:rPr>
          <w:bCs/>
        </w:rPr>
      </w:pPr>
      <w:r w:rsidRPr="00CC3062">
        <w:rPr>
          <w:bCs/>
        </w:rPr>
        <w:t>Seniorzy - cel: Wzrost jakości życia osób starszych.</w:t>
      </w:r>
    </w:p>
    <w:p w14:paraId="0BD20D8E" w14:textId="77777777" w:rsidR="00D27FE9" w:rsidRPr="00CC3062" w:rsidRDefault="00D27FE9" w:rsidP="00D27FE9">
      <w:pPr>
        <w:numPr>
          <w:ilvl w:val="0"/>
          <w:numId w:val="27"/>
        </w:numPr>
        <w:spacing w:after="60"/>
        <w:rPr>
          <w:bCs/>
        </w:rPr>
      </w:pPr>
      <w:r w:rsidRPr="00CC3062">
        <w:rPr>
          <w:bCs/>
        </w:rPr>
        <w:t xml:space="preserve">Osoby z niepełnosprawnościami - cel: Zwiększenie aktywności osób </w:t>
      </w:r>
      <w:r w:rsidRPr="00CC3062">
        <w:rPr>
          <w:bCs/>
        </w:rPr>
        <w:br/>
        <w:t>z niepełnosprawnościami w życiu rodzinnym, społecznym i zawodowym.</w:t>
      </w:r>
    </w:p>
    <w:p w14:paraId="145EB4E4" w14:textId="77777777" w:rsidR="00D27FE9" w:rsidRPr="00CC3062" w:rsidRDefault="00D27FE9" w:rsidP="00D27FE9">
      <w:pPr>
        <w:numPr>
          <w:ilvl w:val="0"/>
          <w:numId w:val="27"/>
        </w:numPr>
        <w:spacing w:after="60"/>
        <w:rPr>
          <w:bCs/>
        </w:rPr>
      </w:pPr>
      <w:r w:rsidRPr="00CC3062">
        <w:rPr>
          <w:bCs/>
        </w:rPr>
        <w:t>Profilaktyka uzależnień i przeciwdziałanie przemocy - cel: Zintegrowanie i wzmacnianie działań na rzecz profilaktyki i rozwiązywania problemów związanych z uzależnieniami oraz zjawiskiem przemocy.</w:t>
      </w:r>
    </w:p>
    <w:p w14:paraId="104E3A11" w14:textId="77777777" w:rsidR="00D27FE9" w:rsidRPr="00CC3062" w:rsidRDefault="00D27FE9" w:rsidP="00D27FE9">
      <w:pPr>
        <w:numPr>
          <w:ilvl w:val="0"/>
          <w:numId w:val="27"/>
        </w:numPr>
        <w:spacing w:after="60"/>
        <w:rPr>
          <w:bCs/>
        </w:rPr>
      </w:pPr>
      <w:r w:rsidRPr="00CC3062">
        <w:rPr>
          <w:bCs/>
        </w:rPr>
        <w:t>Wspieranie zatrudnienia - cel: Ograniczenie bezrobocia oraz bierności zawodowej wśród mieszkańców województwa.</w:t>
      </w:r>
    </w:p>
    <w:p w14:paraId="24164A3C" w14:textId="77777777" w:rsidR="00D27FE9" w:rsidRPr="00CC3062" w:rsidRDefault="00D27FE9" w:rsidP="00D27FE9">
      <w:pPr>
        <w:numPr>
          <w:ilvl w:val="0"/>
          <w:numId w:val="27"/>
        </w:numPr>
        <w:spacing w:after="60"/>
        <w:rPr>
          <w:bCs/>
        </w:rPr>
      </w:pPr>
      <w:r w:rsidRPr="00CC3062">
        <w:rPr>
          <w:bCs/>
        </w:rPr>
        <w:t xml:space="preserve">Ekonomia społeczna i solidarna - cel: Zwiększenie udziału ekonomii społecznej </w:t>
      </w:r>
      <w:r w:rsidRPr="00CC3062">
        <w:rPr>
          <w:bCs/>
        </w:rPr>
        <w:br/>
        <w:t>i solidarnej w rozwoju społeczności lokalnych.</w:t>
      </w:r>
    </w:p>
    <w:p w14:paraId="062AB226" w14:textId="77777777" w:rsidR="00D27FE9" w:rsidRPr="00CC3062" w:rsidRDefault="00D27FE9" w:rsidP="00D27FE9">
      <w:pPr>
        <w:numPr>
          <w:ilvl w:val="0"/>
          <w:numId w:val="27"/>
        </w:numPr>
        <w:rPr>
          <w:bCs/>
        </w:rPr>
      </w:pPr>
      <w:r w:rsidRPr="00CC3062">
        <w:rPr>
          <w:bCs/>
        </w:rPr>
        <w:t>Kapitał społeczny - cel: Budowanie spójności społecznej poprzez wzmocnienie kapitału społecznego.</w:t>
      </w:r>
    </w:p>
    <w:p w14:paraId="2F0100D2" w14:textId="77777777" w:rsidR="003237C8" w:rsidRPr="00CC3062" w:rsidRDefault="00BD3EBD" w:rsidP="00D27FE9">
      <w:pPr>
        <w:spacing w:after="60"/>
        <w:rPr>
          <w:bCs/>
        </w:rPr>
      </w:pPr>
      <w:bookmarkStart w:id="5" w:name="_Hlk182690650"/>
      <w:r w:rsidRPr="00CC3062">
        <w:rPr>
          <w:bCs/>
        </w:rPr>
        <w:t xml:space="preserve">Problematyka zdrowia psychicznego została ujęta w szczególności w obszarze trzecim dotyczącym osób z niepełnosprawnościami. Zaplanowano w jego ramach działania </w:t>
      </w:r>
      <w:r w:rsidR="003237C8" w:rsidRPr="00CC3062">
        <w:rPr>
          <w:bCs/>
        </w:rPr>
        <w:t xml:space="preserve">mają służyć ułatwieniu dostępu do usług w zakresie zapobiegania niepełnosprawności oraz ograniczania </w:t>
      </w:r>
      <w:r w:rsidR="003237C8" w:rsidRPr="00CC3062">
        <w:rPr>
          <w:bCs/>
        </w:rPr>
        <w:lastRenderedPageBreak/>
        <w:t xml:space="preserve">jej skutków, a także poprawie zapewniania dostępności i tworzenie warunków do aktywnego udziału osób z niepełnosprawnościami i ich rodzin w życiu społecznym i zawodowym. Są to </w:t>
      </w:r>
      <w:r w:rsidR="008E51BE">
        <w:rPr>
          <w:bCs/>
        </w:rPr>
        <w:br/>
      </w:r>
      <w:r w:rsidR="003237C8" w:rsidRPr="00CC3062">
        <w:rPr>
          <w:bCs/>
        </w:rPr>
        <w:t xml:space="preserve">w szczególności działania ukierunkowane na zwiększenie dostępu do pomocy psychiatrycznej i psychoterapeutycznej poprzez m.in. wspieranie funkcjonowania centrów zdrowia psychicznego; a także działania profilaktyczne w zakresie zdrowia psychicznego, ze szczególnym uwzględnieniem zapotrzebowania i sytuacji związanej z konsekwencjami okresu pandemii. Obszar zdrowia psychicznego został ujęty również w obszarze czwartym dotyczącym profilaktyki uzależnień i przeciwdziałania przemocy poprzez uwzględnienie działań ukierunkowanych na wzmacnianie systemu pomocy psychiatrycznej, psychologicznej </w:t>
      </w:r>
      <w:r w:rsidR="008E51BE">
        <w:rPr>
          <w:bCs/>
        </w:rPr>
        <w:br/>
      </w:r>
      <w:r w:rsidR="003237C8" w:rsidRPr="00CC3062">
        <w:rPr>
          <w:bCs/>
        </w:rPr>
        <w:t xml:space="preserve">i socjoterapeutycznej dla dzieci i młodzieży zagrożonych uzależnieniami, a także ich rodziców </w:t>
      </w:r>
      <w:r w:rsidR="008E51BE">
        <w:rPr>
          <w:bCs/>
        </w:rPr>
        <w:br/>
      </w:r>
      <w:r w:rsidR="003237C8" w:rsidRPr="00CC3062">
        <w:rPr>
          <w:bCs/>
        </w:rPr>
        <w:t>i opiekunów. Pośrednio wpływają na niego również działania z zakresu wsparcia rodziny, wsparcia osób starszych czy wspierania zatrudnienia.</w:t>
      </w:r>
    </w:p>
    <w:p w14:paraId="548947C9" w14:textId="77777777" w:rsidR="00BD3EBD" w:rsidRPr="00CC3062" w:rsidRDefault="00D27FE9" w:rsidP="00BD3EBD">
      <w:pPr>
        <w:spacing w:after="60"/>
        <w:rPr>
          <w:bCs/>
        </w:rPr>
      </w:pPr>
      <w:r w:rsidRPr="00CC3062">
        <w:rPr>
          <w:bCs/>
        </w:rPr>
        <w:t xml:space="preserve">W obszarze usług społecznych w 2023 roku Zarząd Województwa Warmińsko-Mazurskiego przyjął </w:t>
      </w:r>
      <w:r w:rsidRPr="00CC3062">
        <w:rPr>
          <w:bCs/>
          <w:i/>
          <w:iCs/>
        </w:rPr>
        <w:t xml:space="preserve">Warmińsko-Mazurski Plan Rozwoju Usług Społecznych i </w:t>
      </w:r>
      <w:proofErr w:type="spellStart"/>
      <w:r w:rsidRPr="00CC3062">
        <w:rPr>
          <w:bCs/>
          <w:i/>
          <w:iCs/>
        </w:rPr>
        <w:t>Deinstytucjonalizacji</w:t>
      </w:r>
      <w:proofErr w:type="spellEnd"/>
      <w:r w:rsidRPr="00CC3062">
        <w:rPr>
          <w:bCs/>
          <w:i/>
          <w:iCs/>
        </w:rPr>
        <w:t xml:space="preserve"> na lata 2023-2025. </w:t>
      </w:r>
      <w:r w:rsidRPr="00CC3062">
        <w:t xml:space="preserve">Obszary interwencji określone w </w:t>
      </w:r>
      <w:r w:rsidR="003237C8" w:rsidRPr="00CC3062">
        <w:t>tym</w:t>
      </w:r>
      <w:r w:rsidRPr="00CC3062">
        <w:t xml:space="preserve"> dokumencie dotyczą rodziny, pieczy zastępczej, osób starszych, osób z niepełnosprawnościami, osób z zaburzeniami psychicznymi i w kryzysie psychicznym, osób w kryzysie bezdomności oraz obywateli państw trzecich, w tym migrantów.</w:t>
      </w:r>
      <w:r w:rsidR="00BD3EBD" w:rsidRPr="00CC3062">
        <w:t xml:space="preserve"> W obszarze obejmującym zagadnienia związane ze wsparciem osób z zaburzeniami psychicznymi i w kryzysie zdrowia psychicznego wskazano następujące rekomendacje:</w:t>
      </w:r>
    </w:p>
    <w:p w14:paraId="3193DF82" w14:textId="77777777" w:rsidR="00BD3EBD" w:rsidRPr="00CC3062" w:rsidRDefault="00BD3EBD" w:rsidP="00BD3EBD">
      <w:pPr>
        <w:pStyle w:val="Akapitzlist"/>
        <w:numPr>
          <w:ilvl w:val="0"/>
          <w:numId w:val="29"/>
        </w:numPr>
        <w:spacing w:after="60"/>
        <w:contextualSpacing w:val="0"/>
      </w:pPr>
      <w:r w:rsidRPr="00CC3062">
        <w:t xml:space="preserve">Wsparcie osób z zaburzeniami psychicznymi oraz osób w kryzysie psychicznym </w:t>
      </w:r>
      <w:r w:rsidR="008E51BE">
        <w:br/>
      </w:r>
      <w:r w:rsidRPr="00CC3062">
        <w:t xml:space="preserve">w miejscu zamieszkania. </w:t>
      </w:r>
    </w:p>
    <w:p w14:paraId="10F250E0" w14:textId="77777777" w:rsidR="00BD3EBD" w:rsidRPr="00CC3062" w:rsidRDefault="00BD3EBD" w:rsidP="00BD3EBD">
      <w:pPr>
        <w:pStyle w:val="Akapitzlist"/>
        <w:numPr>
          <w:ilvl w:val="0"/>
          <w:numId w:val="29"/>
        </w:numPr>
        <w:spacing w:after="60"/>
        <w:contextualSpacing w:val="0"/>
      </w:pPr>
      <w:r w:rsidRPr="00CC3062">
        <w:t xml:space="preserve">Realizacja programów usamodzielniających i prozatrudnieniowych. </w:t>
      </w:r>
    </w:p>
    <w:p w14:paraId="3B156243" w14:textId="77777777" w:rsidR="00BD3EBD" w:rsidRPr="00CC3062" w:rsidRDefault="00BD3EBD" w:rsidP="00BD3EBD">
      <w:pPr>
        <w:pStyle w:val="Akapitzlist"/>
        <w:numPr>
          <w:ilvl w:val="0"/>
          <w:numId w:val="29"/>
        </w:numPr>
        <w:spacing w:after="60"/>
        <w:contextualSpacing w:val="0"/>
      </w:pPr>
      <w:r w:rsidRPr="00CC3062">
        <w:t xml:space="preserve">Wsparcie rodzin pełniących funkcje opiekuńcze nad osobami z zaburzeniami psychicznymi i w kryzysie psychicznym. </w:t>
      </w:r>
    </w:p>
    <w:p w14:paraId="3E6789B8" w14:textId="77777777" w:rsidR="00BD3EBD" w:rsidRPr="00CC3062" w:rsidRDefault="00BD3EBD" w:rsidP="00BD3EBD">
      <w:pPr>
        <w:pStyle w:val="Akapitzlist"/>
        <w:numPr>
          <w:ilvl w:val="0"/>
          <w:numId w:val="29"/>
        </w:numPr>
        <w:spacing w:after="60"/>
        <w:contextualSpacing w:val="0"/>
      </w:pPr>
      <w:r w:rsidRPr="00CC3062">
        <w:t xml:space="preserve">Rozwój dziennych form wsparcia typu ŚDS czy kluby samopomocy. </w:t>
      </w:r>
    </w:p>
    <w:p w14:paraId="251B2878" w14:textId="77777777" w:rsidR="00BD3EBD" w:rsidRPr="00CC3062" w:rsidRDefault="00BD3EBD" w:rsidP="00BD3EBD">
      <w:pPr>
        <w:pStyle w:val="Akapitzlist"/>
        <w:numPr>
          <w:ilvl w:val="0"/>
          <w:numId w:val="29"/>
        </w:numPr>
        <w:spacing w:after="60"/>
        <w:contextualSpacing w:val="0"/>
      </w:pPr>
      <w:proofErr w:type="spellStart"/>
      <w:r w:rsidRPr="00CC3062">
        <w:t>Deinstytucjonalizacja</w:t>
      </w:r>
      <w:proofErr w:type="spellEnd"/>
      <w:r w:rsidRPr="00CC3062">
        <w:t xml:space="preserve"> świadczenia usług zdrowotnych i opieki długoterminowej, w tym środowiskowych form opieki dla osób z zaburzeniami i chorobami psychicznymi, w celu poprawy ich dostępności i jakości poprzez inwestycje w infrastrukturę (w tym zakup sprzętu i aparatury medycznej), jak również rozwój Centrów Zdrowia Psychicznego. </w:t>
      </w:r>
    </w:p>
    <w:p w14:paraId="1DEC4828" w14:textId="77777777" w:rsidR="00BD3EBD" w:rsidRPr="00CC3062" w:rsidRDefault="00BD3EBD" w:rsidP="00BD3EBD">
      <w:pPr>
        <w:pStyle w:val="Akapitzlist"/>
        <w:numPr>
          <w:ilvl w:val="0"/>
          <w:numId w:val="29"/>
        </w:numPr>
        <w:spacing w:after="60"/>
        <w:contextualSpacing w:val="0"/>
      </w:pPr>
      <w:r w:rsidRPr="00CC3062">
        <w:t xml:space="preserve">Zwiększenie dostępu do opieki długoterminowej świadczonej w miejscu zamieszkania. </w:t>
      </w:r>
    </w:p>
    <w:p w14:paraId="0C98E1BA" w14:textId="77777777" w:rsidR="00D27FE9" w:rsidRPr="00CC3062" w:rsidRDefault="00BD3EBD" w:rsidP="00BD3EBD">
      <w:pPr>
        <w:pStyle w:val="Akapitzlist"/>
        <w:numPr>
          <w:ilvl w:val="0"/>
          <w:numId w:val="29"/>
        </w:numPr>
      </w:pPr>
      <w:r w:rsidRPr="00CC3062">
        <w:t>Stałe wzmacnianie kompetencji kadr na potrzeby świadczenia usług w społeczności lokalnej na rzecz osób z zaburzeniami psychicznymi i w kryzysie psychicznym.</w:t>
      </w:r>
    </w:p>
    <w:bookmarkEnd w:id="5"/>
    <w:p w14:paraId="60186314" w14:textId="77777777" w:rsidR="00EA0BCC" w:rsidRPr="00CC3062" w:rsidRDefault="00034FB2" w:rsidP="00EA0BCC">
      <w:pPr>
        <w:rPr>
          <w:rFonts w:eastAsia="Calibri" w:cs="Times New Roman"/>
          <w:bCs/>
          <w:iCs/>
          <w:kern w:val="0"/>
          <w14:ligatures w14:val="none"/>
        </w:rPr>
      </w:pPr>
      <w:r w:rsidRPr="00CC3062">
        <w:t xml:space="preserve">Problematyka ochrony zdrowia psychicznego została ujęta w </w:t>
      </w:r>
      <w:r w:rsidRPr="00CC3062">
        <w:rPr>
          <w:rFonts w:eastAsia="Calibri" w:cs="Times New Roman"/>
          <w:i/>
          <w:kern w:val="0"/>
          <w14:ligatures w14:val="none"/>
        </w:rPr>
        <w:t xml:space="preserve">Strategii Rozwiązywania </w:t>
      </w:r>
      <w:r w:rsidRPr="00CC3062">
        <w:rPr>
          <w:rFonts w:eastAsia="Calibri" w:cs="Times New Roman"/>
          <w:i/>
          <w:kern w:val="0"/>
          <w14:ligatures w14:val="none"/>
        </w:rPr>
        <w:br/>
        <w:t xml:space="preserve">Problemów Społecznych Miasta </w:t>
      </w:r>
      <w:r w:rsidR="00EA0BCC" w:rsidRPr="00CC3062">
        <w:rPr>
          <w:rFonts w:eastAsia="Calibri" w:cs="Times New Roman"/>
          <w:i/>
          <w:kern w:val="0"/>
          <w14:ligatures w14:val="none"/>
        </w:rPr>
        <w:t>Olsztyna</w:t>
      </w:r>
      <w:r w:rsidRPr="00CC3062">
        <w:rPr>
          <w:rFonts w:eastAsia="Calibri" w:cs="Times New Roman"/>
          <w:i/>
          <w:kern w:val="0"/>
          <w14:ligatures w14:val="none"/>
        </w:rPr>
        <w:t xml:space="preserve"> </w:t>
      </w:r>
      <w:r w:rsidR="00EA0BCC" w:rsidRPr="00CC3062">
        <w:rPr>
          <w:rFonts w:eastAsia="Calibri" w:cs="Times New Roman"/>
          <w:i/>
          <w:kern w:val="0"/>
          <w14:ligatures w14:val="none"/>
        </w:rPr>
        <w:t xml:space="preserve">do roku </w:t>
      </w:r>
      <w:r w:rsidRPr="00CC3062">
        <w:rPr>
          <w:rFonts w:eastAsia="Calibri" w:cs="Times New Roman"/>
          <w:i/>
          <w:kern w:val="0"/>
          <w14:ligatures w14:val="none"/>
        </w:rPr>
        <w:t>2030</w:t>
      </w:r>
      <w:r w:rsidR="00EA0BCC" w:rsidRPr="00CC3062">
        <w:rPr>
          <w:rFonts w:eastAsia="Calibri" w:cs="Times New Roman"/>
          <w:i/>
          <w:kern w:val="0"/>
          <w14:ligatures w14:val="none"/>
        </w:rPr>
        <w:t xml:space="preserve">. </w:t>
      </w:r>
      <w:r w:rsidR="00EA0BCC" w:rsidRPr="00CC3062">
        <w:rPr>
          <w:rFonts w:eastAsia="Calibri" w:cs="Times New Roman"/>
          <w:iCs/>
          <w:kern w:val="0"/>
          <w14:ligatures w14:val="none"/>
        </w:rPr>
        <w:t xml:space="preserve">Cel główny Strategii to </w:t>
      </w:r>
      <w:r w:rsidR="00EA0BCC" w:rsidRPr="00CC3062">
        <w:rPr>
          <w:rFonts w:eastAsia="Calibri" w:cs="Times New Roman"/>
          <w:bCs/>
          <w:i/>
          <w:kern w:val="0"/>
          <w14:ligatures w14:val="none"/>
        </w:rPr>
        <w:t xml:space="preserve">Zwiększenie dostępności oraz jakości usług społecznych służących poprawie jakości życia mieszkańców </w:t>
      </w:r>
      <w:r w:rsidR="00EA0BCC" w:rsidRPr="00CC3062">
        <w:rPr>
          <w:rFonts w:eastAsia="Calibri" w:cs="Times New Roman"/>
          <w:bCs/>
          <w:i/>
          <w:kern w:val="0"/>
          <w14:ligatures w14:val="none"/>
        </w:rPr>
        <w:br/>
        <w:t xml:space="preserve">Miasta Olsztyna. </w:t>
      </w:r>
      <w:r w:rsidR="000F02A6" w:rsidRPr="00CC3062">
        <w:rPr>
          <w:rFonts w:eastAsia="Calibri" w:cs="Times New Roman"/>
          <w:bCs/>
          <w:iCs/>
          <w:kern w:val="0"/>
          <w14:ligatures w14:val="none"/>
        </w:rPr>
        <w:t>Część wdrożeniowa dokumentu została podzielona na obszary strategiczne. Każdemu z nich przyporządkowane są cele strategiczne, cele operacyjne oraz katalog działań, wyznaczających kluczowe, niezbędne kierunki zaangażowania władz samorządu, jednostek organizacyjnych Miasta oraz partnerów lokalnych.</w:t>
      </w:r>
    </w:p>
    <w:p w14:paraId="229DCD2F" w14:textId="77777777" w:rsidR="000F02A6" w:rsidRPr="00CC3062" w:rsidRDefault="000F02A6" w:rsidP="000F02A6">
      <w:pPr>
        <w:spacing w:after="0"/>
        <w:rPr>
          <w:rFonts w:eastAsia="Calibri" w:cs="Times New Roman"/>
          <w:bCs/>
          <w:iCs/>
          <w:kern w:val="0"/>
          <w14:ligatures w14:val="none"/>
        </w:rPr>
      </w:pPr>
      <w:r w:rsidRPr="00CC3062">
        <w:rPr>
          <w:rFonts w:eastAsia="Calibri" w:cs="Times New Roman"/>
          <w:bCs/>
          <w:iCs/>
          <w:kern w:val="0"/>
          <w14:ligatures w14:val="none"/>
        </w:rPr>
        <w:lastRenderedPageBreak/>
        <w:t xml:space="preserve">W ramach każdego celu strategicznego określono katalog działań, uwzględniających oddziaływanie z jednej strony na całą społeczność Miasta, a z drugiej na wybrane grupy, zagrożone ubóstwem i wykluczeniem społeczno-zawodowym. Są to przede wszystkim: </w:t>
      </w:r>
    </w:p>
    <w:p w14:paraId="1AD55287" w14:textId="77777777" w:rsidR="000F02A6" w:rsidRPr="00CC3062" w:rsidRDefault="000F02A6" w:rsidP="000F02A6">
      <w:pPr>
        <w:numPr>
          <w:ilvl w:val="0"/>
          <w:numId w:val="17"/>
        </w:numPr>
        <w:spacing w:after="0"/>
        <w:rPr>
          <w:rFonts w:eastAsia="Calibri" w:cs="Times New Roman"/>
          <w:bCs/>
          <w:iCs/>
          <w:kern w:val="0"/>
          <w14:ligatures w14:val="none"/>
        </w:rPr>
      </w:pPr>
      <w:r w:rsidRPr="00CC3062">
        <w:rPr>
          <w:rFonts w:eastAsia="Calibri" w:cs="Times New Roman"/>
          <w:bCs/>
          <w:iCs/>
          <w:kern w:val="0"/>
          <w14:ligatures w14:val="none"/>
        </w:rPr>
        <w:t>rodziny z dziećmi (w szczególności niepełne i wielodzietne), doświadczające problemów opiekuńczo-wychowawczych oraz trudności w zapewnieniu odpowiednich warunków socjalno-bytowych, charakteryzujące się biernością zawodową i społeczną, a także dotknięte lub zagrożone dysfunkcjami takimi jak przemoc w rodzinie, uzależnienia, przestępczość;</w:t>
      </w:r>
    </w:p>
    <w:p w14:paraId="04CBBF57" w14:textId="77777777" w:rsidR="000F02A6" w:rsidRPr="00CC3062" w:rsidRDefault="000F02A6" w:rsidP="000F02A6">
      <w:pPr>
        <w:numPr>
          <w:ilvl w:val="0"/>
          <w:numId w:val="17"/>
        </w:numPr>
        <w:spacing w:after="0"/>
        <w:rPr>
          <w:rFonts w:eastAsia="Calibri" w:cs="Times New Roman"/>
          <w:bCs/>
          <w:iCs/>
          <w:kern w:val="0"/>
          <w14:ligatures w14:val="none"/>
        </w:rPr>
      </w:pPr>
      <w:r w:rsidRPr="00CC3062">
        <w:rPr>
          <w:rFonts w:eastAsia="Calibri" w:cs="Times New Roman"/>
          <w:bCs/>
          <w:iCs/>
          <w:kern w:val="0"/>
          <w14:ligatures w14:val="none"/>
        </w:rPr>
        <w:t xml:space="preserve">dzieci i młodzież bez względu na status społeczny i poziom zamożności ich rodzin, </w:t>
      </w:r>
      <w:r w:rsidRPr="00CC3062">
        <w:rPr>
          <w:rFonts w:eastAsia="Calibri" w:cs="Times New Roman"/>
          <w:bCs/>
          <w:iCs/>
          <w:kern w:val="0"/>
          <w14:ligatures w14:val="none"/>
        </w:rPr>
        <w:br/>
        <w:t xml:space="preserve">z uwagi na szczególne zagrożenie problemami takimi jak ubóstwo, bezrobocie, brak odpowiednich perspektyw życiowych, uzależnienia (zwłaszcza od alkoholu, dopalaczy, komputera, </w:t>
      </w:r>
      <w:proofErr w:type="spellStart"/>
      <w:r w:rsidRPr="00CC3062">
        <w:rPr>
          <w:rFonts w:eastAsia="Calibri" w:cs="Times New Roman"/>
          <w:bCs/>
          <w:iCs/>
          <w:kern w:val="0"/>
          <w14:ligatures w14:val="none"/>
        </w:rPr>
        <w:t>internetu</w:t>
      </w:r>
      <w:proofErr w:type="spellEnd"/>
      <w:r w:rsidRPr="00CC3062">
        <w:rPr>
          <w:rFonts w:eastAsia="Calibri" w:cs="Times New Roman"/>
          <w:bCs/>
          <w:iCs/>
          <w:kern w:val="0"/>
          <w14:ligatures w14:val="none"/>
        </w:rPr>
        <w:t xml:space="preserve"> oraz telefonów komórkowych) i inne zachowania ryzykowne;</w:t>
      </w:r>
    </w:p>
    <w:p w14:paraId="17782C39" w14:textId="77777777" w:rsidR="000F02A6" w:rsidRPr="00CC3062" w:rsidRDefault="000F02A6" w:rsidP="000F02A6">
      <w:pPr>
        <w:numPr>
          <w:ilvl w:val="0"/>
          <w:numId w:val="17"/>
        </w:numPr>
        <w:spacing w:after="0"/>
        <w:rPr>
          <w:rFonts w:eastAsia="Calibri" w:cs="Times New Roman"/>
          <w:bCs/>
          <w:iCs/>
          <w:kern w:val="0"/>
          <w14:ligatures w14:val="none"/>
        </w:rPr>
      </w:pPr>
      <w:r w:rsidRPr="00CC3062">
        <w:rPr>
          <w:rFonts w:eastAsia="Calibri" w:cs="Times New Roman"/>
          <w:bCs/>
          <w:iCs/>
          <w:kern w:val="0"/>
          <w14:ligatures w14:val="none"/>
        </w:rPr>
        <w:t>osoby starsze, z niepełnosprawnościami i/lub ciężko, przewlekle chorujące, zwłaszcza te, które posiadają niewielkie dochody, zaś w swoich środowiskach są osamotnione;</w:t>
      </w:r>
    </w:p>
    <w:p w14:paraId="78454259" w14:textId="77777777" w:rsidR="000F02A6" w:rsidRPr="00CC3062" w:rsidRDefault="000F02A6" w:rsidP="000F02A6">
      <w:pPr>
        <w:numPr>
          <w:ilvl w:val="0"/>
          <w:numId w:val="17"/>
        </w:numPr>
        <w:spacing w:after="0"/>
        <w:ind w:left="714" w:hanging="357"/>
        <w:rPr>
          <w:rFonts w:eastAsia="Calibri" w:cs="Times New Roman"/>
          <w:bCs/>
          <w:iCs/>
          <w:kern w:val="0"/>
          <w14:ligatures w14:val="none"/>
        </w:rPr>
      </w:pPr>
      <w:r w:rsidRPr="00CC3062">
        <w:rPr>
          <w:rFonts w:eastAsia="Calibri" w:cs="Times New Roman"/>
          <w:bCs/>
          <w:iCs/>
          <w:kern w:val="0"/>
          <w14:ligatures w14:val="none"/>
        </w:rPr>
        <w:t xml:space="preserve">osoby znajdujące się w sytuacjach skrajnych pod względem egzystencjalnym, </w:t>
      </w:r>
      <w:r w:rsidRPr="00CC3062">
        <w:rPr>
          <w:rFonts w:eastAsia="Calibri" w:cs="Times New Roman"/>
          <w:bCs/>
          <w:iCs/>
          <w:kern w:val="0"/>
          <w14:ligatures w14:val="none"/>
        </w:rPr>
        <w:br/>
        <w:t xml:space="preserve">w szczególności z powodu uzależnień, bezdomności, pobytu w zakładzie karnym, zdarzeń losowych; </w:t>
      </w:r>
    </w:p>
    <w:p w14:paraId="140F40A7" w14:textId="77777777" w:rsidR="000F02A6" w:rsidRPr="00CC3062" w:rsidRDefault="000F02A6" w:rsidP="000F02A6">
      <w:pPr>
        <w:numPr>
          <w:ilvl w:val="0"/>
          <w:numId w:val="17"/>
        </w:numPr>
        <w:rPr>
          <w:rFonts w:eastAsia="Calibri" w:cs="Times New Roman"/>
          <w:bCs/>
          <w:iCs/>
          <w:kern w:val="0"/>
          <w14:ligatures w14:val="none"/>
        </w:rPr>
      </w:pPr>
      <w:r w:rsidRPr="00CC3062">
        <w:rPr>
          <w:rFonts w:eastAsia="Calibri" w:cs="Times New Roman"/>
          <w:bCs/>
          <w:iCs/>
          <w:kern w:val="0"/>
          <w14:ligatures w14:val="none"/>
        </w:rPr>
        <w:t>społeczność ze względu na potrzebę wzmacniania jej aktywności oraz integracji i zaangażowania w sprawy lokalne, a także ustawicznego kształcenia w różnych obszarach, takich jak zdrowie czy bezpieczeństwo.</w:t>
      </w:r>
    </w:p>
    <w:p w14:paraId="283004EF" w14:textId="77777777" w:rsidR="00340A76" w:rsidRPr="00CC3062" w:rsidRDefault="00340A76" w:rsidP="00340A76">
      <w:pPr>
        <w:rPr>
          <w:rFonts w:eastAsia="Calibri" w:cs="Times New Roman"/>
          <w:bCs/>
          <w:iCs/>
          <w:kern w:val="0"/>
          <w14:ligatures w14:val="none"/>
        </w:rPr>
      </w:pPr>
      <w:r w:rsidRPr="00CC3062">
        <w:rPr>
          <w:rFonts w:eastAsia="Calibri" w:cs="Times New Roman"/>
          <w:bCs/>
          <w:iCs/>
          <w:kern w:val="0"/>
          <w14:ligatures w14:val="none"/>
        </w:rPr>
        <w:t>W poniższej tabeli przedstawiono wszystkie obszary, cele strategiczne i cele operacyjne zawarte w Strategii.</w:t>
      </w:r>
    </w:p>
    <w:tbl>
      <w:tblPr>
        <w:tblStyle w:val="Tabela-Siatka"/>
        <w:tblW w:w="9089" w:type="dxa"/>
        <w:jc w:val="center"/>
        <w:tblLook w:val="04A0" w:firstRow="1" w:lastRow="0" w:firstColumn="1" w:lastColumn="0" w:noHBand="0" w:noVBand="1"/>
      </w:tblPr>
      <w:tblGrid>
        <w:gridCol w:w="482"/>
        <w:gridCol w:w="2149"/>
        <w:gridCol w:w="2195"/>
        <w:gridCol w:w="4263"/>
      </w:tblGrid>
      <w:tr w:rsidR="00340A76" w:rsidRPr="00CC3062" w14:paraId="46BD8F0A" w14:textId="77777777" w:rsidTr="00D27FE9">
        <w:trPr>
          <w:trHeight w:val="272"/>
          <w:jc w:val="center"/>
        </w:trPr>
        <w:tc>
          <w:tcPr>
            <w:tcW w:w="2631" w:type="dxa"/>
            <w:gridSpan w:val="2"/>
            <w:shd w:val="clear" w:color="auto" w:fill="E7E6E6" w:themeFill="background2"/>
            <w:vAlign w:val="center"/>
          </w:tcPr>
          <w:p w14:paraId="553A1C7D" w14:textId="77777777" w:rsidR="00340A76" w:rsidRPr="00CC3062" w:rsidRDefault="00340A76" w:rsidP="00340A76">
            <w:pPr>
              <w:spacing w:after="0"/>
              <w:jc w:val="center"/>
              <w:rPr>
                <w:rFonts w:eastAsia="Calibri" w:cs="Times New Roman"/>
                <w:b/>
                <w:iCs/>
                <w:kern w:val="0"/>
                <w:sz w:val="20"/>
                <w:szCs w:val="20"/>
                <w14:ligatures w14:val="none"/>
              </w:rPr>
            </w:pPr>
            <w:r w:rsidRPr="00CC3062">
              <w:rPr>
                <w:rFonts w:eastAsia="Calibri" w:cs="Times New Roman"/>
                <w:b/>
                <w:iCs/>
                <w:kern w:val="0"/>
                <w:sz w:val="20"/>
                <w:szCs w:val="20"/>
                <w14:ligatures w14:val="none"/>
              </w:rPr>
              <w:t>Obszar</w:t>
            </w:r>
          </w:p>
        </w:tc>
        <w:tc>
          <w:tcPr>
            <w:tcW w:w="2195" w:type="dxa"/>
            <w:shd w:val="clear" w:color="auto" w:fill="E7E6E6" w:themeFill="background2"/>
            <w:vAlign w:val="center"/>
          </w:tcPr>
          <w:p w14:paraId="3163D52E" w14:textId="77777777" w:rsidR="00340A76" w:rsidRPr="00CC3062" w:rsidRDefault="00340A76" w:rsidP="00340A76">
            <w:pPr>
              <w:spacing w:after="0"/>
              <w:jc w:val="center"/>
              <w:rPr>
                <w:rFonts w:eastAsia="Calibri" w:cs="Times New Roman"/>
                <w:b/>
                <w:iCs/>
                <w:kern w:val="0"/>
                <w:sz w:val="20"/>
                <w:szCs w:val="20"/>
                <w14:ligatures w14:val="none"/>
              </w:rPr>
            </w:pPr>
            <w:r w:rsidRPr="00CC3062">
              <w:rPr>
                <w:rFonts w:eastAsia="Calibri" w:cs="Times New Roman"/>
                <w:b/>
                <w:iCs/>
                <w:kern w:val="0"/>
                <w:sz w:val="20"/>
                <w:szCs w:val="20"/>
                <w14:ligatures w14:val="none"/>
              </w:rPr>
              <w:t>Cel strategiczny</w:t>
            </w:r>
          </w:p>
        </w:tc>
        <w:tc>
          <w:tcPr>
            <w:tcW w:w="4263" w:type="dxa"/>
            <w:shd w:val="clear" w:color="auto" w:fill="E7E6E6" w:themeFill="background2"/>
            <w:vAlign w:val="center"/>
          </w:tcPr>
          <w:p w14:paraId="5DF62385" w14:textId="77777777" w:rsidR="00340A76" w:rsidRPr="00CC3062" w:rsidRDefault="00340A76" w:rsidP="00340A76">
            <w:pPr>
              <w:spacing w:after="0"/>
              <w:jc w:val="center"/>
              <w:rPr>
                <w:rFonts w:eastAsia="Calibri" w:cs="Times New Roman"/>
                <w:b/>
                <w:iCs/>
                <w:kern w:val="0"/>
                <w:sz w:val="20"/>
                <w:szCs w:val="20"/>
                <w14:ligatures w14:val="none"/>
              </w:rPr>
            </w:pPr>
            <w:r w:rsidRPr="00CC3062">
              <w:rPr>
                <w:rFonts w:eastAsia="Calibri" w:cs="Times New Roman"/>
                <w:b/>
                <w:iCs/>
                <w:kern w:val="0"/>
                <w:sz w:val="20"/>
                <w:szCs w:val="20"/>
                <w14:ligatures w14:val="none"/>
              </w:rPr>
              <w:t>Cele operacyjne</w:t>
            </w:r>
          </w:p>
        </w:tc>
      </w:tr>
      <w:tr w:rsidR="00340A76" w:rsidRPr="00CC3062" w14:paraId="50C3CC71" w14:textId="77777777" w:rsidTr="00D27FE9">
        <w:trPr>
          <w:trHeight w:val="4022"/>
          <w:jc w:val="center"/>
        </w:trPr>
        <w:tc>
          <w:tcPr>
            <w:tcW w:w="482" w:type="dxa"/>
          </w:tcPr>
          <w:p w14:paraId="712557C9" w14:textId="77777777" w:rsidR="00340A76" w:rsidRPr="00CC3062" w:rsidRDefault="00340A76" w:rsidP="00340A76">
            <w:pPr>
              <w:jc w:val="center"/>
              <w:rPr>
                <w:rFonts w:eastAsia="Calibri" w:cs="Times New Roman"/>
                <w:bCs/>
                <w:iCs/>
                <w:kern w:val="0"/>
                <w:sz w:val="20"/>
                <w:szCs w:val="20"/>
                <w14:ligatures w14:val="none"/>
              </w:rPr>
            </w:pPr>
            <w:r w:rsidRPr="00CC3062">
              <w:rPr>
                <w:rFonts w:eastAsia="Calibri" w:cs="Times New Roman"/>
                <w:bCs/>
                <w:iCs/>
                <w:kern w:val="0"/>
                <w:sz w:val="20"/>
                <w:szCs w:val="20"/>
                <w14:ligatures w14:val="none"/>
              </w:rPr>
              <w:t>I.</w:t>
            </w:r>
          </w:p>
        </w:tc>
        <w:tc>
          <w:tcPr>
            <w:tcW w:w="2149" w:type="dxa"/>
          </w:tcPr>
          <w:p w14:paraId="40A59C1A" w14:textId="77777777" w:rsidR="00340A76" w:rsidRPr="00CC3062" w:rsidRDefault="00340A76" w:rsidP="00340A76">
            <w:pPr>
              <w:jc w:val="left"/>
              <w:rPr>
                <w:rFonts w:eastAsia="Calibri" w:cs="Times New Roman"/>
                <w:bCs/>
                <w:iCs/>
                <w:kern w:val="0"/>
                <w:sz w:val="20"/>
                <w:szCs w:val="20"/>
                <w14:ligatures w14:val="none"/>
              </w:rPr>
            </w:pPr>
            <w:r w:rsidRPr="00CC3062">
              <w:rPr>
                <w:rFonts w:eastAsia="Calibri" w:cs="Times New Roman"/>
                <w:bCs/>
                <w:iCs/>
                <w:kern w:val="0"/>
                <w:sz w:val="20"/>
                <w:szCs w:val="20"/>
                <w14:ligatures w14:val="none"/>
              </w:rPr>
              <w:t>Rozwój lokalnego systemu wsparcia dziecka i rodziny</w:t>
            </w:r>
          </w:p>
        </w:tc>
        <w:tc>
          <w:tcPr>
            <w:tcW w:w="2195" w:type="dxa"/>
          </w:tcPr>
          <w:p w14:paraId="2C626272" w14:textId="77777777" w:rsidR="00340A76" w:rsidRPr="00CC3062" w:rsidRDefault="00340A76" w:rsidP="00340A76">
            <w:pPr>
              <w:jc w:val="left"/>
              <w:rPr>
                <w:rFonts w:eastAsia="Calibri" w:cs="Times New Roman"/>
                <w:bCs/>
                <w:iCs/>
                <w:kern w:val="0"/>
                <w:sz w:val="20"/>
                <w:szCs w:val="20"/>
                <w14:ligatures w14:val="none"/>
              </w:rPr>
            </w:pPr>
            <w:r w:rsidRPr="00CC3062">
              <w:rPr>
                <w:bCs/>
                <w:sz w:val="20"/>
                <w:szCs w:val="20"/>
              </w:rPr>
              <w:t>Poprawa jakości opieki i wychowania w rodzinach oraz w instytucjach wspierających dzieci i młodzież.</w:t>
            </w:r>
          </w:p>
        </w:tc>
        <w:tc>
          <w:tcPr>
            <w:tcW w:w="4263" w:type="dxa"/>
          </w:tcPr>
          <w:p w14:paraId="55677073" w14:textId="77777777" w:rsidR="00340A76" w:rsidRPr="00CC3062" w:rsidRDefault="00340A76" w:rsidP="00340A76">
            <w:pPr>
              <w:numPr>
                <w:ilvl w:val="0"/>
                <w:numId w:val="18"/>
              </w:numPr>
              <w:spacing w:after="0"/>
              <w:jc w:val="left"/>
              <w:rPr>
                <w:rFonts w:eastAsia="Calibri" w:cs="Times New Roman"/>
                <w:bCs/>
                <w:iCs/>
                <w:kern w:val="0"/>
                <w:sz w:val="20"/>
                <w:szCs w:val="20"/>
                <w14:ligatures w14:val="none"/>
              </w:rPr>
            </w:pPr>
            <w:r w:rsidRPr="00CC3062">
              <w:rPr>
                <w:rFonts w:eastAsia="Calibri" w:cs="Times New Roman"/>
                <w:bCs/>
                <w:iCs/>
                <w:kern w:val="0"/>
                <w:sz w:val="20"/>
                <w:szCs w:val="20"/>
                <w14:ligatures w14:val="none"/>
              </w:rPr>
              <w:t xml:space="preserve">Wzmacnianie kompetencji rodziców oraz prawnych opiekunów w zakresie należytej opieki i wychowania dzieci. </w:t>
            </w:r>
          </w:p>
          <w:p w14:paraId="7C51DF17" w14:textId="77777777" w:rsidR="00340A76" w:rsidRPr="00CC3062" w:rsidRDefault="00340A76" w:rsidP="00340A76">
            <w:pPr>
              <w:numPr>
                <w:ilvl w:val="0"/>
                <w:numId w:val="18"/>
              </w:numPr>
              <w:spacing w:after="0"/>
              <w:jc w:val="left"/>
              <w:rPr>
                <w:rFonts w:eastAsia="Calibri" w:cs="Times New Roman"/>
                <w:bCs/>
                <w:iCs/>
                <w:kern w:val="0"/>
                <w:sz w:val="20"/>
                <w:szCs w:val="20"/>
                <w14:ligatures w14:val="none"/>
              </w:rPr>
            </w:pPr>
            <w:r w:rsidRPr="00CC3062">
              <w:rPr>
                <w:rFonts w:eastAsia="Calibri" w:cs="Times New Roman"/>
                <w:bCs/>
                <w:iCs/>
                <w:kern w:val="0"/>
                <w:sz w:val="20"/>
                <w:szCs w:val="20"/>
                <w14:ligatures w14:val="none"/>
              </w:rPr>
              <w:t xml:space="preserve">Zapewnienie skutecznej pomocy rodzinom przeżywającym trudności opiekuńczo-wychowawcze. </w:t>
            </w:r>
          </w:p>
          <w:p w14:paraId="6BE86419" w14:textId="77777777" w:rsidR="00340A76" w:rsidRPr="00CC3062" w:rsidRDefault="00340A76" w:rsidP="00340A76">
            <w:pPr>
              <w:numPr>
                <w:ilvl w:val="0"/>
                <w:numId w:val="18"/>
              </w:numPr>
              <w:spacing w:after="0"/>
              <w:jc w:val="left"/>
              <w:rPr>
                <w:rFonts w:eastAsia="Calibri" w:cs="Times New Roman"/>
                <w:bCs/>
                <w:iCs/>
                <w:kern w:val="0"/>
                <w:sz w:val="20"/>
                <w:szCs w:val="20"/>
                <w14:ligatures w14:val="none"/>
              </w:rPr>
            </w:pPr>
            <w:r w:rsidRPr="00CC3062">
              <w:rPr>
                <w:rFonts w:eastAsia="Calibri" w:cs="Times New Roman"/>
                <w:bCs/>
                <w:iCs/>
                <w:kern w:val="0"/>
                <w:sz w:val="20"/>
                <w:szCs w:val="20"/>
                <w14:ligatures w14:val="none"/>
              </w:rPr>
              <w:t>Tworzenie warunków rozwoju rodzinnej pieczy zastępczej oraz podniesienie standardów funkcjonowania rodzinnej i instytucjonalnej pieczy.</w:t>
            </w:r>
          </w:p>
          <w:p w14:paraId="4D54FEE7" w14:textId="77777777" w:rsidR="00340A76" w:rsidRPr="00CC3062" w:rsidRDefault="00340A76" w:rsidP="00340A76">
            <w:pPr>
              <w:numPr>
                <w:ilvl w:val="0"/>
                <w:numId w:val="18"/>
              </w:numPr>
              <w:spacing w:after="0"/>
              <w:jc w:val="left"/>
              <w:rPr>
                <w:rFonts w:eastAsia="Calibri" w:cs="Times New Roman"/>
                <w:bCs/>
                <w:iCs/>
                <w:kern w:val="0"/>
                <w:sz w:val="20"/>
                <w:szCs w:val="20"/>
                <w14:ligatures w14:val="none"/>
              </w:rPr>
            </w:pPr>
            <w:r w:rsidRPr="00CC3062">
              <w:rPr>
                <w:rFonts w:eastAsia="Calibri" w:cs="Times New Roman"/>
                <w:bCs/>
                <w:iCs/>
                <w:kern w:val="0"/>
                <w:sz w:val="20"/>
                <w:szCs w:val="20"/>
                <w14:ligatures w14:val="none"/>
              </w:rPr>
              <w:t>Zwiększenie dostępności usług społecznych dla rodzin i wprowadzanie nowych odpowiadających na zmieniające się potrzeby wszystkich jej członków.</w:t>
            </w:r>
          </w:p>
        </w:tc>
      </w:tr>
      <w:tr w:rsidR="00340A76" w:rsidRPr="00CC3062" w14:paraId="71B50216" w14:textId="77777777" w:rsidTr="00D27FE9">
        <w:trPr>
          <w:trHeight w:val="3599"/>
          <w:jc w:val="center"/>
        </w:trPr>
        <w:tc>
          <w:tcPr>
            <w:tcW w:w="482" w:type="dxa"/>
          </w:tcPr>
          <w:p w14:paraId="0286F3CE" w14:textId="77777777" w:rsidR="00340A76" w:rsidRPr="00CC3062" w:rsidRDefault="00340A76" w:rsidP="00340A76">
            <w:pPr>
              <w:jc w:val="center"/>
              <w:rPr>
                <w:rFonts w:eastAsia="Calibri" w:cs="Times New Roman"/>
                <w:bCs/>
                <w:iCs/>
                <w:kern w:val="0"/>
                <w:sz w:val="20"/>
                <w:szCs w:val="20"/>
                <w14:ligatures w14:val="none"/>
              </w:rPr>
            </w:pPr>
            <w:r w:rsidRPr="00CC3062">
              <w:rPr>
                <w:rFonts w:eastAsia="Calibri" w:cs="Times New Roman"/>
                <w:bCs/>
                <w:iCs/>
                <w:kern w:val="0"/>
                <w:sz w:val="20"/>
                <w:szCs w:val="20"/>
                <w14:ligatures w14:val="none"/>
              </w:rPr>
              <w:lastRenderedPageBreak/>
              <w:t>II.</w:t>
            </w:r>
          </w:p>
        </w:tc>
        <w:tc>
          <w:tcPr>
            <w:tcW w:w="2149" w:type="dxa"/>
          </w:tcPr>
          <w:p w14:paraId="0E43D6C4" w14:textId="77777777" w:rsidR="00340A76" w:rsidRPr="00CC3062" w:rsidRDefault="00340A76" w:rsidP="00340A76">
            <w:pPr>
              <w:jc w:val="left"/>
              <w:rPr>
                <w:rFonts w:eastAsia="Calibri" w:cs="Times New Roman"/>
                <w:bCs/>
                <w:iCs/>
                <w:kern w:val="0"/>
                <w:sz w:val="20"/>
                <w:szCs w:val="20"/>
                <w14:ligatures w14:val="none"/>
              </w:rPr>
            </w:pPr>
            <w:r w:rsidRPr="00CC3062">
              <w:rPr>
                <w:rFonts w:eastAsia="Calibri" w:cs="Times New Roman"/>
                <w:bCs/>
                <w:iCs/>
                <w:kern w:val="0"/>
                <w:sz w:val="20"/>
                <w:szCs w:val="20"/>
                <w14:ligatures w14:val="none"/>
              </w:rPr>
              <w:t>Satysfakcjonująca jakość życia osób z niepełnosprawnościami</w:t>
            </w:r>
          </w:p>
        </w:tc>
        <w:tc>
          <w:tcPr>
            <w:tcW w:w="2195" w:type="dxa"/>
          </w:tcPr>
          <w:p w14:paraId="5B92E822" w14:textId="77777777" w:rsidR="00340A76" w:rsidRPr="00CC3062" w:rsidRDefault="00340A76" w:rsidP="00340A76">
            <w:pPr>
              <w:jc w:val="left"/>
              <w:rPr>
                <w:rFonts w:eastAsia="Calibri" w:cs="Times New Roman"/>
                <w:bCs/>
                <w:iCs/>
                <w:kern w:val="0"/>
                <w:sz w:val="20"/>
                <w:szCs w:val="20"/>
                <w14:ligatures w14:val="none"/>
              </w:rPr>
            </w:pPr>
            <w:r w:rsidRPr="00CC3062">
              <w:rPr>
                <w:rFonts w:eastAsia="Calibri" w:cs="Times New Roman"/>
                <w:bCs/>
                <w:iCs/>
                <w:kern w:val="0"/>
                <w:sz w:val="20"/>
                <w:szCs w:val="20"/>
                <w14:ligatures w14:val="none"/>
              </w:rPr>
              <w:t>Zwiększenie aktywności osób z niepełnosprawnościami w życiu rodzinnym, społecznym i zawodowym.</w:t>
            </w:r>
          </w:p>
        </w:tc>
        <w:tc>
          <w:tcPr>
            <w:tcW w:w="4263" w:type="dxa"/>
          </w:tcPr>
          <w:p w14:paraId="2DE04368" w14:textId="77777777" w:rsidR="00340A76" w:rsidRPr="00CC3062" w:rsidRDefault="00340A76" w:rsidP="00340A76">
            <w:pPr>
              <w:numPr>
                <w:ilvl w:val="0"/>
                <w:numId w:val="19"/>
              </w:numPr>
              <w:suppressAutoHyphens w:val="0"/>
              <w:spacing w:after="0"/>
              <w:jc w:val="left"/>
              <w:rPr>
                <w:bCs/>
                <w:sz w:val="20"/>
                <w:szCs w:val="20"/>
              </w:rPr>
            </w:pPr>
            <w:r w:rsidRPr="00CC3062">
              <w:rPr>
                <w:bCs/>
                <w:sz w:val="20"/>
                <w:szCs w:val="20"/>
              </w:rPr>
              <w:t xml:space="preserve">Tworzenie możliwości wszechstronnego rozwoju oraz aktywności osób </w:t>
            </w:r>
            <w:r w:rsidRPr="00CC3062">
              <w:rPr>
                <w:bCs/>
                <w:sz w:val="20"/>
                <w:szCs w:val="20"/>
              </w:rPr>
              <w:br/>
              <w:t xml:space="preserve">z niepełnosprawnościami. </w:t>
            </w:r>
          </w:p>
          <w:p w14:paraId="0F86CB92" w14:textId="77777777" w:rsidR="00340A76" w:rsidRPr="00CC3062" w:rsidRDefault="00340A76" w:rsidP="00340A76">
            <w:pPr>
              <w:numPr>
                <w:ilvl w:val="0"/>
                <w:numId w:val="19"/>
              </w:numPr>
              <w:suppressAutoHyphens w:val="0"/>
              <w:spacing w:after="0"/>
              <w:jc w:val="left"/>
              <w:rPr>
                <w:bCs/>
                <w:sz w:val="20"/>
                <w:szCs w:val="20"/>
              </w:rPr>
            </w:pPr>
            <w:r w:rsidRPr="00CC3062">
              <w:rPr>
                <w:bCs/>
                <w:sz w:val="20"/>
                <w:szCs w:val="20"/>
              </w:rPr>
              <w:t xml:space="preserve">Zwiększenie dostępu do wysokiej jakości usług społecznych dla osób </w:t>
            </w:r>
            <w:r w:rsidRPr="00CC3062">
              <w:rPr>
                <w:bCs/>
                <w:sz w:val="20"/>
                <w:szCs w:val="20"/>
              </w:rPr>
              <w:br/>
              <w:t>z niepełnosprawnościami.</w:t>
            </w:r>
          </w:p>
          <w:p w14:paraId="413C4AE6" w14:textId="77777777" w:rsidR="00340A76" w:rsidRPr="00CC3062" w:rsidRDefault="00340A76" w:rsidP="00340A76">
            <w:pPr>
              <w:numPr>
                <w:ilvl w:val="0"/>
                <w:numId w:val="19"/>
              </w:numPr>
              <w:suppressAutoHyphens w:val="0"/>
              <w:spacing w:after="0"/>
              <w:jc w:val="left"/>
              <w:rPr>
                <w:bCs/>
                <w:sz w:val="20"/>
                <w:szCs w:val="20"/>
              </w:rPr>
            </w:pPr>
            <w:r w:rsidRPr="00CC3062">
              <w:rPr>
                <w:bCs/>
                <w:sz w:val="20"/>
                <w:szCs w:val="20"/>
              </w:rPr>
              <w:t>Zapewnienie osobom z zaburzeniami psychicznymi wielostronnej opieki i wsparcia adekwatnego do ich potrzeb.</w:t>
            </w:r>
          </w:p>
          <w:p w14:paraId="41122F7F" w14:textId="77777777" w:rsidR="00340A76" w:rsidRPr="00CC3062" w:rsidRDefault="00340A76" w:rsidP="00340A76">
            <w:pPr>
              <w:numPr>
                <w:ilvl w:val="0"/>
                <w:numId w:val="19"/>
              </w:numPr>
              <w:suppressAutoHyphens w:val="0"/>
              <w:spacing w:after="0"/>
              <w:jc w:val="left"/>
              <w:rPr>
                <w:bCs/>
                <w:sz w:val="20"/>
                <w:szCs w:val="20"/>
              </w:rPr>
            </w:pPr>
            <w:r w:rsidRPr="00CC3062">
              <w:rPr>
                <w:bCs/>
                <w:sz w:val="20"/>
                <w:szCs w:val="20"/>
              </w:rPr>
              <w:t xml:space="preserve">Kształtowanie świadomości społecznej dotyczącej praw i potrzeb osób </w:t>
            </w:r>
            <w:r w:rsidRPr="00CC3062">
              <w:rPr>
                <w:bCs/>
                <w:sz w:val="20"/>
                <w:szCs w:val="20"/>
              </w:rPr>
              <w:br/>
              <w:t>z niepełnosprawnościami oraz osób z zaburzeniami psychicznymi.</w:t>
            </w:r>
          </w:p>
        </w:tc>
      </w:tr>
      <w:tr w:rsidR="00340A76" w:rsidRPr="00CC3062" w14:paraId="62F22F08" w14:textId="77777777" w:rsidTr="00D27FE9">
        <w:trPr>
          <w:trHeight w:val="3203"/>
          <w:jc w:val="center"/>
        </w:trPr>
        <w:tc>
          <w:tcPr>
            <w:tcW w:w="482" w:type="dxa"/>
          </w:tcPr>
          <w:p w14:paraId="481DF5DC" w14:textId="77777777" w:rsidR="00340A76" w:rsidRPr="00CC3062" w:rsidRDefault="00340A76" w:rsidP="00340A76">
            <w:pPr>
              <w:jc w:val="center"/>
              <w:rPr>
                <w:rFonts w:eastAsia="Calibri" w:cs="Times New Roman"/>
                <w:bCs/>
                <w:iCs/>
                <w:kern w:val="0"/>
                <w:sz w:val="20"/>
                <w:szCs w:val="20"/>
                <w14:ligatures w14:val="none"/>
              </w:rPr>
            </w:pPr>
            <w:r w:rsidRPr="00CC3062">
              <w:rPr>
                <w:rFonts w:eastAsia="Calibri" w:cs="Times New Roman"/>
                <w:bCs/>
                <w:iCs/>
                <w:kern w:val="0"/>
                <w:sz w:val="20"/>
                <w:szCs w:val="20"/>
                <w14:ligatures w14:val="none"/>
              </w:rPr>
              <w:t>III.</w:t>
            </w:r>
          </w:p>
        </w:tc>
        <w:tc>
          <w:tcPr>
            <w:tcW w:w="2149" w:type="dxa"/>
          </w:tcPr>
          <w:p w14:paraId="406DDA1B" w14:textId="77777777" w:rsidR="00340A76" w:rsidRPr="00CC3062" w:rsidRDefault="00340A76" w:rsidP="00340A76">
            <w:pPr>
              <w:jc w:val="left"/>
              <w:rPr>
                <w:rFonts w:eastAsia="Calibri" w:cs="Times New Roman"/>
                <w:bCs/>
                <w:iCs/>
                <w:kern w:val="0"/>
                <w:sz w:val="20"/>
                <w:szCs w:val="20"/>
                <w14:ligatures w14:val="none"/>
              </w:rPr>
            </w:pPr>
            <w:r w:rsidRPr="00CC3062">
              <w:rPr>
                <w:rFonts w:eastAsia="Calibri" w:cs="Times New Roman"/>
                <w:bCs/>
                <w:iCs/>
                <w:kern w:val="0"/>
                <w:sz w:val="20"/>
                <w:szCs w:val="20"/>
                <w14:ligatures w14:val="none"/>
              </w:rPr>
              <w:t>Efektywna polityka senioralna</w:t>
            </w:r>
          </w:p>
        </w:tc>
        <w:tc>
          <w:tcPr>
            <w:tcW w:w="2195" w:type="dxa"/>
          </w:tcPr>
          <w:p w14:paraId="515507D6" w14:textId="77777777" w:rsidR="00340A76" w:rsidRPr="00CC3062" w:rsidRDefault="00340A76" w:rsidP="00340A76">
            <w:pPr>
              <w:jc w:val="left"/>
              <w:rPr>
                <w:rFonts w:eastAsia="Calibri" w:cs="Times New Roman"/>
                <w:bCs/>
                <w:iCs/>
                <w:kern w:val="0"/>
                <w:sz w:val="20"/>
                <w:szCs w:val="20"/>
                <w14:ligatures w14:val="none"/>
              </w:rPr>
            </w:pPr>
            <w:r w:rsidRPr="00CC3062">
              <w:rPr>
                <w:rFonts w:eastAsia="Calibri" w:cs="Times New Roman"/>
                <w:bCs/>
                <w:iCs/>
                <w:kern w:val="0"/>
                <w:sz w:val="20"/>
                <w:szCs w:val="20"/>
                <w14:ligatures w14:val="none"/>
              </w:rPr>
              <w:t>Rozwój efektywnej polityki senioralnej w mieście.</w:t>
            </w:r>
          </w:p>
          <w:p w14:paraId="461A8844" w14:textId="77777777" w:rsidR="00340A76" w:rsidRPr="00CC3062" w:rsidRDefault="00340A76" w:rsidP="00340A76">
            <w:pPr>
              <w:jc w:val="left"/>
              <w:rPr>
                <w:rFonts w:eastAsia="Calibri" w:cs="Times New Roman"/>
                <w:bCs/>
                <w:iCs/>
                <w:kern w:val="0"/>
                <w:sz w:val="20"/>
                <w:szCs w:val="20"/>
                <w14:ligatures w14:val="none"/>
              </w:rPr>
            </w:pPr>
          </w:p>
        </w:tc>
        <w:tc>
          <w:tcPr>
            <w:tcW w:w="4263" w:type="dxa"/>
          </w:tcPr>
          <w:p w14:paraId="02EA6549" w14:textId="77777777" w:rsidR="00340A76" w:rsidRPr="00CC3062" w:rsidRDefault="00340A76" w:rsidP="00340A76">
            <w:pPr>
              <w:numPr>
                <w:ilvl w:val="0"/>
                <w:numId w:val="20"/>
              </w:numPr>
              <w:spacing w:after="0"/>
              <w:jc w:val="left"/>
              <w:rPr>
                <w:rFonts w:eastAsia="Calibri" w:cs="Times New Roman"/>
                <w:bCs/>
                <w:iCs/>
                <w:kern w:val="0"/>
                <w:sz w:val="20"/>
                <w:szCs w:val="20"/>
                <w14:ligatures w14:val="none"/>
              </w:rPr>
            </w:pPr>
            <w:r w:rsidRPr="00CC3062">
              <w:rPr>
                <w:rFonts w:eastAsia="Calibri" w:cs="Times New Roman"/>
                <w:bCs/>
                <w:iCs/>
                <w:kern w:val="0"/>
                <w:sz w:val="20"/>
                <w:szCs w:val="20"/>
                <w14:ligatures w14:val="none"/>
              </w:rPr>
              <w:t xml:space="preserve">Kreowanie warunków i otoczenia społecznego sprzyjającego wszechstronnej aktywności </w:t>
            </w:r>
            <w:r w:rsidRPr="00CC3062">
              <w:rPr>
                <w:rFonts w:eastAsia="Calibri" w:cs="Times New Roman"/>
                <w:bCs/>
                <w:iCs/>
                <w:kern w:val="0"/>
                <w:sz w:val="20"/>
                <w:szCs w:val="20"/>
                <w14:ligatures w14:val="none"/>
              </w:rPr>
              <w:br/>
              <w:t>i integracji seniorów.</w:t>
            </w:r>
          </w:p>
          <w:p w14:paraId="753C470E" w14:textId="77777777" w:rsidR="00340A76" w:rsidRPr="00CC3062" w:rsidRDefault="00340A76" w:rsidP="00340A76">
            <w:pPr>
              <w:numPr>
                <w:ilvl w:val="0"/>
                <w:numId w:val="20"/>
              </w:numPr>
              <w:spacing w:after="0"/>
              <w:jc w:val="left"/>
              <w:rPr>
                <w:rFonts w:eastAsia="Calibri" w:cs="Times New Roman"/>
                <w:bCs/>
                <w:iCs/>
                <w:kern w:val="0"/>
                <w:sz w:val="20"/>
                <w:szCs w:val="20"/>
                <w14:ligatures w14:val="none"/>
              </w:rPr>
            </w:pPr>
            <w:r w:rsidRPr="00CC3062">
              <w:rPr>
                <w:rFonts w:eastAsia="Calibri" w:cs="Times New Roman"/>
                <w:bCs/>
                <w:iCs/>
                <w:kern w:val="0"/>
                <w:sz w:val="20"/>
                <w:szCs w:val="20"/>
                <w14:ligatures w14:val="none"/>
              </w:rPr>
              <w:t>Zapewnienie osobom starszym dostępu do wysokiej jakości usług społecznych.</w:t>
            </w:r>
          </w:p>
          <w:p w14:paraId="247EE45E" w14:textId="77777777" w:rsidR="00340A76" w:rsidRPr="00CC3062" w:rsidRDefault="00340A76" w:rsidP="00340A76">
            <w:pPr>
              <w:numPr>
                <w:ilvl w:val="0"/>
                <w:numId w:val="20"/>
              </w:numPr>
              <w:spacing w:after="0"/>
              <w:jc w:val="left"/>
              <w:rPr>
                <w:rFonts w:eastAsia="Calibri" w:cs="Times New Roman"/>
                <w:bCs/>
                <w:iCs/>
                <w:kern w:val="0"/>
                <w:sz w:val="20"/>
                <w:szCs w:val="20"/>
                <w14:ligatures w14:val="none"/>
              </w:rPr>
            </w:pPr>
            <w:r w:rsidRPr="00CC3062">
              <w:rPr>
                <w:rFonts w:eastAsia="Calibri" w:cs="Times New Roman"/>
                <w:bCs/>
                <w:iCs/>
                <w:kern w:val="0"/>
                <w:sz w:val="20"/>
                <w:szCs w:val="20"/>
                <w14:ligatures w14:val="none"/>
              </w:rPr>
              <w:t>Poprawa dostępu osób o ograniczonej sprawności i samodzielności życiowej do różnych form opieki i wsparcia.</w:t>
            </w:r>
          </w:p>
          <w:p w14:paraId="330BB381" w14:textId="77777777" w:rsidR="00340A76" w:rsidRPr="00CC3062" w:rsidRDefault="00340A76" w:rsidP="00340A76">
            <w:pPr>
              <w:numPr>
                <w:ilvl w:val="0"/>
                <w:numId w:val="20"/>
              </w:numPr>
              <w:spacing w:after="0"/>
              <w:jc w:val="left"/>
              <w:rPr>
                <w:rFonts w:eastAsia="Calibri" w:cs="Times New Roman"/>
                <w:bCs/>
                <w:iCs/>
                <w:kern w:val="0"/>
                <w:sz w:val="20"/>
                <w:szCs w:val="20"/>
                <w14:ligatures w14:val="none"/>
              </w:rPr>
            </w:pPr>
            <w:r w:rsidRPr="00CC3062">
              <w:rPr>
                <w:rFonts w:eastAsia="Calibri" w:cs="Times New Roman"/>
                <w:bCs/>
                <w:iCs/>
                <w:kern w:val="0"/>
                <w:sz w:val="20"/>
                <w:szCs w:val="20"/>
                <w14:ligatures w14:val="none"/>
              </w:rPr>
              <w:t>Zwiększenie zaangażowania społecznego i partycypacji seniorów w życiu publicznym.</w:t>
            </w:r>
          </w:p>
        </w:tc>
      </w:tr>
      <w:tr w:rsidR="00340A76" w:rsidRPr="00CC3062" w14:paraId="6FF0B7AB" w14:textId="77777777" w:rsidTr="00D27FE9">
        <w:trPr>
          <w:trHeight w:val="1539"/>
          <w:jc w:val="center"/>
        </w:trPr>
        <w:tc>
          <w:tcPr>
            <w:tcW w:w="482" w:type="dxa"/>
          </w:tcPr>
          <w:p w14:paraId="00033794" w14:textId="77777777" w:rsidR="00340A76" w:rsidRPr="00CC3062" w:rsidRDefault="00340A76" w:rsidP="00340A76">
            <w:pPr>
              <w:jc w:val="center"/>
              <w:rPr>
                <w:rFonts w:eastAsia="Calibri" w:cs="Times New Roman"/>
                <w:bCs/>
                <w:iCs/>
                <w:kern w:val="0"/>
                <w:sz w:val="20"/>
                <w:szCs w:val="20"/>
                <w14:ligatures w14:val="none"/>
              </w:rPr>
            </w:pPr>
            <w:r w:rsidRPr="00CC3062">
              <w:rPr>
                <w:rFonts w:eastAsia="Calibri" w:cs="Times New Roman"/>
                <w:bCs/>
                <w:iCs/>
                <w:kern w:val="0"/>
                <w:sz w:val="20"/>
                <w:szCs w:val="20"/>
                <w14:ligatures w14:val="none"/>
              </w:rPr>
              <w:t>IV.</w:t>
            </w:r>
          </w:p>
        </w:tc>
        <w:tc>
          <w:tcPr>
            <w:tcW w:w="2149" w:type="dxa"/>
          </w:tcPr>
          <w:p w14:paraId="1677CAF0" w14:textId="77777777" w:rsidR="00340A76" w:rsidRPr="00CC3062" w:rsidRDefault="00340A76" w:rsidP="00340A76">
            <w:pPr>
              <w:jc w:val="left"/>
              <w:rPr>
                <w:rFonts w:eastAsia="Calibri" w:cs="Times New Roman"/>
                <w:bCs/>
                <w:iCs/>
                <w:kern w:val="0"/>
                <w:sz w:val="20"/>
                <w:szCs w:val="20"/>
                <w14:ligatures w14:val="none"/>
              </w:rPr>
            </w:pPr>
            <w:r w:rsidRPr="00CC3062">
              <w:rPr>
                <w:rFonts w:eastAsia="Calibri" w:cs="Times New Roman"/>
                <w:bCs/>
                <w:iCs/>
                <w:kern w:val="0"/>
                <w:sz w:val="20"/>
                <w:szCs w:val="20"/>
                <w14:ligatures w14:val="none"/>
              </w:rPr>
              <w:t>Aktywność zawodowa mieszkańców</w:t>
            </w:r>
          </w:p>
        </w:tc>
        <w:tc>
          <w:tcPr>
            <w:tcW w:w="2195" w:type="dxa"/>
          </w:tcPr>
          <w:p w14:paraId="0CB10613" w14:textId="77777777" w:rsidR="00340A76" w:rsidRPr="00CC3062" w:rsidRDefault="00340A76" w:rsidP="00340A76">
            <w:pPr>
              <w:jc w:val="left"/>
              <w:rPr>
                <w:rFonts w:eastAsia="Calibri" w:cs="Times New Roman"/>
                <w:bCs/>
                <w:iCs/>
                <w:kern w:val="0"/>
                <w:sz w:val="20"/>
                <w:szCs w:val="20"/>
                <w14:ligatures w14:val="none"/>
              </w:rPr>
            </w:pPr>
            <w:r w:rsidRPr="00CC3062">
              <w:rPr>
                <w:rFonts w:eastAsia="Calibri" w:cs="Times New Roman"/>
                <w:bCs/>
                <w:iCs/>
                <w:kern w:val="0"/>
                <w:sz w:val="20"/>
                <w:szCs w:val="20"/>
                <w14:ligatures w14:val="none"/>
              </w:rPr>
              <w:t>Wzmocnienie zdolności mieszkańców do podejmowania zatrudnienia lub pracy na własny rachunek.</w:t>
            </w:r>
          </w:p>
          <w:p w14:paraId="7E42C0A2" w14:textId="77777777" w:rsidR="00340A76" w:rsidRPr="00CC3062" w:rsidRDefault="00340A76" w:rsidP="00340A76">
            <w:pPr>
              <w:jc w:val="left"/>
              <w:rPr>
                <w:rFonts w:eastAsia="Calibri" w:cs="Times New Roman"/>
                <w:bCs/>
                <w:iCs/>
                <w:kern w:val="0"/>
                <w:sz w:val="20"/>
                <w:szCs w:val="20"/>
                <w14:ligatures w14:val="none"/>
              </w:rPr>
            </w:pPr>
          </w:p>
        </w:tc>
        <w:tc>
          <w:tcPr>
            <w:tcW w:w="4263" w:type="dxa"/>
          </w:tcPr>
          <w:p w14:paraId="61E4F21C" w14:textId="77777777" w:rsidR="00340A76" w:rsidRPr="00CC3062" w:rsidRDefault="00340A76" w:rsidP="00340A76">
            <w:pPr>
              <w:numPr>
                <w:ilvl w:val="0"/>
                <w:numId w:val="21"/>
              </w:numPr>
              <w:spacing w:after="0"/>
              <w:jc w:val="left"/>
              <w:rPr>
                <w:rFonts w:eastAsia="Calibri" w:cs="Times New Roman"/>
                <w:bCs/>
                <w:iCs/>
                <w:kern w:val="0"/>
                <w:sz w:val="20"/>
                <w:szCs w:val="20"/>
                <w14:ligatures w14:val="none"/>
              </w:rPr>
            </w:pPr>
            <w:r w:rsidRPr="00CC3062">
              <w:rPr>
                <w:rFonts w:eastAsia="Calibri" w:cs="Times New Roman"/>
                <w:bCs/>
                <w:iCs/>
                <w:kern w:val="0"/>
                <w:sz w:val="20"/>
                <w:szCs w:val="20"/>
                <w14:ligatures w14:val="none"/>
              </w:rPr>
              <w:t>Kształtowanie aktywnych postaw i mobilności zawodowej mieszkańców.</w:t>
            </w:r>
          </w:p>
          <w:p w14:paraId="272909F2" w14:textId="77777777" w:rsidR="00340A76" w:rsidRPr="00CC3062" w:rsidRDefault="00340A76" w:rsidP="00340A76">
            <w:pPr>
              <w:numPr>
                <w:ilvl w:val="0"/>
                <w:numId w:val="21"/>
              </w:numPr>
              <w:spacing w:after="0"/>
              <w:jc w:val="left"/>
              <w:rPr>
                <w:rFonts w:eastAsia="Calibri" w:cs="Times New Roman"/>
                <w:bCs/>
                <w:iCs/>
                <w:kern w:val="0"/>
                <w:sz w:val="20"/>
                <w:szCs w:val="20"/>
                <w14:ligatures w14:val="none"/>
              </w:rPr>
            </w:pPr>
            <w:r w:rsidRPr="00CC3062">
              <w:rPr>
                <w:rFonts w:eastAsia="Calibri" w:cs="Times New Roman"/>
                <w:bCs/>
                <w:iCs/>
                <w:kern w:val="0"/>
                <w:sz w:val="20"/>
                <w:szCs w:val="20"/>
                <w14:ligatures w14:val="none"/>
              </w:rPr>
              <w:t>Wzmocnienie kompetencji i kwalifikacji adekwatnych do potrzeb rynku pracy.</w:t>
            </w:r>
          </w:p>
          <w:p w14:paraId="6C6F405C" w14:textId="77777777" w:rsidR="00340A76" w:rsidRPr="00CC3062" w:rsidRDefault="00340A76" w:rsidP="00340A76">
            <w:pPr>
              <w:numPr>
                <w:ilvl w:val="0"/>
                <w:numId w:val="21"/>
              </w:numPr>
              <w:spacing w:after="0"/>
              <w:jc w:val="left"/>
              <w:rPr>
                <w:rFonts w:eastAsia="Calibri" w:cs="Times New Roman"/>
                <w:bCs/>
                <w:iCs/>
                <w:kern w:val="0"/>
                <w:sz w:val="20"/>
                <w:szCs w:val="20"/>
                <w14:ligatures w14:val="none"/>
              </w:rPr>
            </w:pPr>
            <w:r w:rsidRPr="00CC3062">
              <w:rPr>
                <w:rFonts w:eastAsia="Calibri" w:cs="Times New Roman"/>
                <w:bCs/>
                <w:iCs/>
                <w:kern w:val="0"/>
                <w:sz w:val="20"/>
                <w:szCs w:val="20"/>
                <w14:ligatures w14:val="none"/>
              </w:rPr>
              <w:t>Wzrost znaczenia ekonomii społecznej w sferze aktywizacji zawodowej osób zagrożonych marginalizacją.</w:t>
            </w:r>
          </w:p>
          <w:p w14:paraId="0304F326" w14:textId="77777777" w:rsidR="00340A76" w:rsidRPr="00CC3062" w:rsidRDefault="00340A76" w:rsidP="00340A76">
            <w:pPr>
              <w:numPr>
                <w:ilvl w:val="0"/>
                <w:numId w:val="21"/>
              </w:numPr>
              <w:spacing w:after="0"/>
              <w:jc w:val="left"/>
              <w:rPr>
                <w:rFonts w:eastAsia="Calibri" w:cs="Times New Roman"/>
                <w:bCs/>
                <w:iCs/>
                <w:kern w:val="0"/>
                <w:sz w:val="20"/>
                <w:szCs w:val="20"/>
                <w14:ligatures w14:val="none"/>
              </w:rPr>
            </w:pPr>
            <w:r w:rsidRPr="00CC3062">
              <w:rPr>
                <w:rFonts w:eastAsia="Calibri" w:cs="Times New Roman"/>
                <w:bCs/>
                <w:iCs/>
                <w:kern w:val="0"/>
                <w:sz w:val="20"/>
                <w:szCs w:val="20"/>
                <w14:ligatures w14:val="none"/>
              </w:rPr>
              <w:t>Kreowanie warunków sprzyjających większej dostępności rynku pracy dla osób z grup zagrożonych wykluczeniem społecznym oraz osób ze szczególnymi potrzebami.</w:t>
            </w:r>
          </w:p>
        </w:tc>
      </w:tr>
      <w:tr w:rsidR="00340A76" w:rsidRPr="00CC3062" w14:paraId="1ECBA1D5" w14:textId="77777777" w:rsidTr="00D27FE9">
        <w:trPr>
          <w:trHeight w:val="142"/>
          <w:jc w:val="center"/>
        </w:trPr>
        <w:tc>
          <w:tcPr>
            <w:tcW w:w="482" w:type="dxa"/>
          </w:tcPr>
          <w:p w14:paraId="00C3042D" w14:textId="77777777" w:rsidR="00340A76" w:rsidRPr="00CC3062" w:rsidRDefault="00340A76" w:rsidP="00340A76">
            <w:pPr>
              <w:jc w:val="center"/>
              <w:rPr>
                <w:rFonts w:eastAsia="Calibri" w:cs="Times New Roman"/>
                <w:bCs/>
                <w:iCs/>
                <w:kern w:val="0"/>
                <w:sz w:val="20"/>
                <w:szCs w:val="20"/>
                <w14:ligatures w14:val="none"/>
              </w:rPr>
            </w:pPr>
            <w:r w:rsidRPr="00CC3062">
              <w:rPr>
                <w:rFonts w:eastAsia="Calibri" w:cs="Times New Roman"/>
                <w:bCs/>
                <w:iCs/>
                <w:kern w:val="0"/>
                <w:sz w:val="20"/>
                <w:szCs w:val="20"/>
                <w14:ligatures w14:val="none"/>
              </w:rPr>
              <w:t>V.</w:t>
            </w:r>
          </w:p>
        </w:tc>
        <w:tc>
          <w:tcPr>
            <w:tcW w:w="2149" w:type="dxa"/>
          </w:tcPr>
          <w:p w14:paraId="5483EFDD" w14:textId="77777777" w:rsidR="00340A76" w:rsidRPr="00CC3062" w:rsidRDefault="00340A76" w:rsidP="00340A76">
            <w:pPr>
              <w:jc w:val="left"/>
              <w:rPr>
                <w:rFonts w:eastAsia="Calibri" w:cs="Times New Roman"/>
                <w:bCs/>
                <w:iCs/>
                <w:kern w:val="0"/>
                <w:sz w:val="20"/>
                <w:szCs w:val="20"/>
                <w14:ligatures w14:val="none"/>
              </w:rPr>
            </w:pPr>
            <w:r w:rsidRPr="00CC3062">
              <w:rPr>
                <w:rFonts w:eastAsia="Calibri" w:cs="Times New Roman"/>
                <w:bCs/>
                <w:iCs/>
                <w:kern w:val="0"/>
                <w:sz w:val="20"/>
                <w:szCs w:val="20"/>
                <w14:ligatures w14:val="none"/>
              </w:rPr>
              <w:t>Profilaktyka oraz przeciwdziałanie problemom uzależnień i przemocy w rodzinach</w:t>
            </w:r>
          </w:p>
        </w:tc>
        <w:tc>
          <w:tcPr>
            <w:tcW w:w="2195" w:type="dxa"/>
          </w:tcPr>
          <w:p w14:paraId="6495CFFE" w14:textId="77777777" w:rsidR="00340A76" w:rsidRPr="00CC3062" w:rsidRDefault="00340A76" w:rsidP="00340A76">
            <w:pPr>
              <w:jc w:val="left"/>
              <w:rPr>
                <w:rFonts w:eastAsia="Calibri" w:cs="Times New Roman"/>
                <w:bCs/>
                <w:iCs/>
                <w:kern w:val="0"/>
                <w:sz w:val="20"/>
                <w:szCs w:val="20"/>
                <w14:ligatures w14:val="none"/>
              </w:rPr>
            </w:pPr>
            <w:r w:rsidRPr="00CC3062">
              <w:rPr>
                <w:rFonts w:eastAsia="Calibri" w:cs="Times New Roman"/>
                <w:bCs/>
                <w:iCs/>
                <w:kern w:val="0"/>
                <w:sz w:val="20"/>
                <w:szCs w:val="20"/>
                <w14:ligatures w14:val="none"/>
              </w:rPr>
              <w:t>Zmniejszenie zagrożenia i skali przemocy w rodzinach i uzależnień</w:t>
            </w:r>
          </w:p>
        </w:tc>
        <w:tc>
          <w:tcPr>
            <w:tcW w:w="4263" w:type="dxa"/>
          </w:tcPr>
          <w:p w14:paraId="62593F5A" w14:textId="77777777" w:rsidR="00340A76" w:rsidRPr="00CC3062" w:rsidRDefault="00340A76" w:rsidP="00340A76">
            <w:pPr>
              <w:numPr>
                <w:ilvl w:val="0"/>
                <w:numId w:val="22"/>
              </w:numPr>
              <w:spacing w:after="0"/>
              <w:jc w:val="left"/>
              <w:rPr>
                <w:rFonts w:eastAsia="Calibri" w:cs="Times New Roman"/>
                <w:bCs/>
                <w:iCs/>
                <w:kern w:val="0"/>
                <w:sz w:val="20"/>
                <w:szCs w:val="20"/>
                <w14:ligatures w14:val="none"/>
              </w:rPr>
            </w:pPr>
            <w:r w:rsidRPr="00CC3062">
              <w:rPr>
                <w:rFonts w:eastAsia="Calibri" w:cs="Times New Roman"/>
                <w:bCs/>
                <w:iCs/>
                <w:kern w:val="0"/>
                <w:sz w:val="20"/>
                <w:szCs w:val="20"/>
                <w14:ligatures w14:val="none"/>
              </w:rPr>
              <w:t>Wzrost świadomości społecznej w obszarze przemocy w rodzinie i uzależnień.</w:t>
            </w:r>
          </w:p>
          <w:p w14:paraId="14E0581C" w14:textId="77777777" w:rsidR="00340A76" w:rsidRPr="00CC3062" w:rsidRDefault="00340A76" w:rsidP="00340A76">
            <w:pPr>
              <w:numPr>
                <w:ilvl w:val="0"/>
                <w:numId w:val="22"/>
              </w:numPr>
              <w:spacing w:after="0"/>
              <w:jc w:val="left"/>
              <w:rPr>
                <w:rFonts w:eastAsia="Calibri" w:cs="Times New Roman"/>
                <w:bCs/>
                <w:iCs/>
                <w:kern w:val="0"/>
                <w:sz w:val="20"/>
                <w:szCs w:val="20"/>
                <w14:ligatures w14:val="none"/>
              </w:rPr>
            </w:pPr>
            <w:r w:rsidRPr="00CC3062">
              <w:rPr>
                <w:rFonts w:eastAsia="Calibri" w:cs="Times New Roman"/>
                <w:bCs/>
                <w:iCs/>
                <w:kern w:val="0"/>
                <w:sz w:val="20"/>
                <w:szCs w:val="20"/>
                <w14:ligatures w14:val="none"/>
              </w:rPr>
              <w:t xml:space="preserve">Zwiększanie wsparcia i ochrony osób zagrożonych i dotkniętych problemem przemocy w rodzinie oraz wzmocnienie oddziaływań interwencyjnych, korekcyjnych i edukacyjnych wobec osób stosujących przemoc. </w:t>
            </w:r>
          </w:p>
          <w:p w14:paraId="7DA0D9AC" w14:textId="77777777" w:rsidR="00340A76" w:rsidRPr="00CC3062" w:rsidRDefault="00340A76" w:rsidP="00340A76">
            <w:pPr>
              <w:numPr>
                <w:ilvl w:val="0"/>
                <w:numId w:val="22"/>
              </w:numPr>
              <w:spacing w:after="0"/>
              <w:jc w:val="left"/>
              <w:rPr>
                <w:rFonts w:eastAsia="Calibri" w:cs="Times New Roman"/>
                <w:bCs/>
                <w:iCs/>
                <w:kern w:val="0"/>
                <w:sz w:val="20"/>
                <w:szCs w:val="20"/>
                <w14:ligatures w14:val="none"/>
              </w:rPr>
            </w:pPr>
            <w:r w:rsidRPr="00CC3062">
              <w:rPr>
                <w:rFonts w:eastAsia="Calibri" w:cs="Times New Roman"/>
                <w:bCs/>
                <w:iCs/>
                <w:kern w:val="0"/>
                <w:sz w:val="20"/>
                <w:szCs w:val="20"/>
                <w14:ligatures w14:val="none"/>
              </w:rPr>
              <w:t>Zapewnienie dostępu osób i rodzin do pomocy specjalistycznej w zakresie przemocy w rodzinie i uzależnień.</w:t>
            </w:r>
          </w:p>
        </w:tc>
      </w:tr>
      <w:tr w:rsidR="00340A76" w:rsidRPr="00CC3062" w14:paraId="1F939904" w14:textId="77777777" w:rsidTr="00D27FE9">
        <w:trPr>
          <w:trHeight w:val="142"/>
          <w:jc w:val="center"/>
        </w:trPr>
        <w:tc>
          <w:tcPr>
            <w:tcW w:w="482" w:type="dxa"/>
          </w:tcPr>
          <w:p w14:paraId="050C3615" w14:textId="77777777" w:rsidR="00340A76" w:rsidRPr="00CC3062" w:rsidRDefault="00340A76" w:rsidP="00340A76">
            <w:pPr>
              <w:spacing w:after="0"/>
              <w:jc w:val="center"/>
              <w:rPr>
                <w:rFonts w:eastAsia="Calibri" w:cs="Times New Roman"/>
                <w:bCs/>
                <w:iCs/>
                <w:kern w:val="0"/>
                <w:sz w:val="20"/>
                <w:szCs w:val="20"/>
                <w14:ligatures w14:val="none"/>
              </w:rPr>
            </w:pPr>
            <w:r w:rsidRPr="00CC3062">
              <w:rPr>
                <w:rFonts w:eastAsia="Calibri" w:cs="Times New Roman"/>
                <w:bCs/>
                <w:iCs/>
                <w:kern w:val="0"/>
                <w:sz w:val="20"/>
                <w:szCs w:val="20"/>
                <w14:ligatures w14:val="none"/>
              </w:rPr>
              <w:t>VI.</w:t>
            </w:r>
          </w:p>
        </w:tc>
        <w:tc>
          <w:tcPr>
            <w:tcW w:w="2149" w:type="dxa"/>
          </w:tcPr>
          <w:p w14:paraId="408384F7" w14:textId="77777777" w:rsidR="00340A76" w:rsidRPr="00CC3062" w:rsidRDefault="00340A76" w:rsidP="00340A76">
            <w:pPr>
              <w:spacing w:after="0"/>
              <w:jc w:val="left"/>
              <w:rPr>
                <w:rFonts w:eastAsia="Calibri" w:cs="Times New Roman"/>
                <w:bCs/>
                <w:iCs/>
                <w:kern w:val="0"/>
                <w:sz w:val="20"/>
                <w:szCs w:val="20"/>
                <w14:ligatures w14:val="none"/>
              </w:rPr>
            </w:pPr>
            <w:r w:rsidRPr="00CC3062">
              <w:rPr>
                <w:rFonts w:eastAsia="Calibri" w:cs="Times New Roman"/>
                <w:bCs/>
                <w:iCs/>
                <w:kern w:val="0"/>
                <w:sz w:val="20"/>
                <w:szCs w:val="20"/>
                <w14:ligatures w14:val="none"/>
              </w:rPr>
              <w:t xml:space="preserve">Aktywizacja i integracja grup zagrożonych oraz dotkniętych </w:t>
            </w:r>
            <w:r w:rsidRPr="00CC3062">
              <w:rPr>
                <w:rFonts w:eastAsia="Calibri" w:cs="Times New Roman"/>
                <w:bCs/>
                <w:iCs/>
                <w:kern w:val="0"/>
                <w:sz w:val="20"/>
                <w:szCs w:val="20"/>
                <w14:ligatures w14:val="none"/>
              </w:rPr>
              <w:lastRenderedPageBreak/>
              <w:t>wykluczeniem społecznym</w:t>
            </w:r>
          </w:p>
        </w:tc>
        <w:tc>
          <w:tcPr>
            <w:tcW w:w="2195" w:type="dxa"/>
          </w:tcPr>
          <w:p w14:paraId="1090E08F" w14:textId="77777777" w:rsidR="00340A76" w:rsidRPr="00CC3062" w:rsidRDefault="00340A76" w:rsidP="00340A76">
            <w:pPr>
              <w:spacing w:after="0"/>
              <w:jc w:val="left"/>
              <w:rPr>
                <w:rFonts w:eastAsia="Calibri" w:cs="Times New Roman"/>
                <w:bCs/>
                <w:iCs/>
                <w:kern w:val="0"/>
                <w:sz w:val="20"/>
                <w:szCs w:val="20"/>
                <w14:ligatures w14:val="none"/>
              </w:rPr>
            </w:pPr>
            <w:r w:rsidRPr="00CC3062">
              <w:rPr>
                <w:rFonts w:eastAsia="Calibri" w:cs="Times New Roman"/>
                <w:bCs/>
                <w:iCs/>
                <w:kern w:val="0"/>
                <w:sz w:val="20"/>
                <w:szCs w:val="20"/>
                <w14:ligatures w14:val="none"/>
              </w:rPr>
              <w:lastRenderedPageBreak/>
              <w:t xml:space="preserve">Ograniczenie skali ubóstwa i wykluczenia </w:t>
            </w:r>
            <w:r w:rsidRPr="00CC3062">
              <w:rPr>
                <w:rFonts w:eastAsia="Calibri" w:cs="Times New Roman"/>
                <w:bCs/>
                <w:iCs/>
                <w:kern w:val="0"/>
                <w:sz w:val="20"/>
                <w:szCs w:val="20"/>
                <w14:ligatures w14:val="none"/>
              </w:rPr>
              <w:lastRenderedPageBreak/>
              <w:t>społecznego wśród mieszkańców.</w:t>
            </w:r>
          </w:p>
          <w:p w14:paraId="210385D9" w14:textId="77777777" w:rsidR="00340A76" w:rsidRPr="00CC3062" w:rsidRDefault="00340A76" w:rsidP="00340A76">
            <w:pPr>
              <w:spacing w:after="0"/>
              <w:jc w:val="left"/>
              <w:rPr>
                <w:rFonts w:eastAsia="Calibri" w:cs="Times New Roman"/>
                <w:bCs/>
                <w:iCs/>
                <w:kern w:val="0"/>
                <w:sz w:val="20"/>
                <w:szCs w:val="20"/>
                <w14:ligatures w14:val="none"/>
              </w:rPr>
            </w:pPr>
          </w:p>
          <w:p w14:paraId="1F329CA4" w14:textId="77777777" w:rsidR="00340A76" w:rsidRPr="00CC3062" w:rsidRDefault="00340A76" w:rsidP="00340A76">
            <w:pPr>
              <w:spacing w:after="0"/>
              <w:jc w:val="left"/>
              <w:rPr>
                <w:rFonts w:eastAsia="Calibri" w:cs="Times New Roman"/>
                <w:bCs/>
                <w:iCs/>
                <w:kern w:val="0"/>
                <w:sz w:val="20"/>
                <w:szCs w:val="20"/>
                <w14:ligatures w14:val="none"/>
              </w:rPr>
            </w:pPr>
          </w:p>
          <w:p w14:paraId="73B00C01" w14:textId="77777777" w:rsidR="00340A76" w:rsidRPr="00CC3062" w:rsidRDefault="00340A76" w:rsidP="00340A76">
            <w:pPr>
              <w:spacing w:after="0"/>
              <w:ind w:firstLine="708"/>
              <w:jc w:val="left"/>
              <w:rPr>
                <w:rFonts w:eastAsia="Calibri" w:cs="Times New Roman"/>
                <w:bCs/>
                <w:sz w:val="20"/>
                <w:szCs w:val="20"/>
              </w:rPr>
            </w:pPr>
          </w:p>
        </w:tc>
        <w:tc>
          <w:tcPr>
            <w:tcW w:w="4263" w:type="dxa"/>
          </w:tcPr>
          <w:p w14:paraId="43C966B1" w14:textId="77777777" w:rsidR="00340A76" w:rsidRPr="00CC3062" w:rsidRDefault="00340A76" w:rsidP="00340A76">
            <w:pPr>
              <w:numPr>
                <w:ilvl w:val="0"/>
                <w:numId w:val="23"/>
              </w:numPr>
              <w:spacing w:after="0"/>
              <w:jc w:val="left"/>
              <w:rPr>
                <w:rFonts w:eastAsia="Calibri" w:cs="Times New Roman"/>
                <w:bCs/>
                <w:iCs/>
                <w:kern w:val="0"/>
                <w:sz w:val="20"/>
                <w:szCs w:val="20"/>
                <w14:ligatures w14:val="none"/>
              </w:rPr>
            </w:pPr>
            <w:r w:rsidRPr="00CC3062">
              <w:rPr>
                <w:rFonts w:eastAsia="Calibri" w:cs="Times New Roman"/>
                <w:bCs/>
                <w:iCs/>
                <w:kern w:val="0"/>
                <w:sz w:val="20"/>
                <w:szCs w:val="20"/>
                <w14:ligatures w14:val="none"/>
              </w:rPr>
              <w:lastRenderedPageBreak/>
              <w:t>Rozwijanie wiedzy, umiejętności i postaw mieszkańców sprzyjających aktywności, samodzielności i zaradności życiowej.</w:t>
            </w:r>
          </w:p>
          <w:p w14:paraId="20757689" w14:textId="77777777" w:rsidR="00340A76" w:rsidRPr="00CC3062" w:rsidRDefault="00340A76" w:rsidP="00340A76">
            <w:pPr>
              <w:numPr>
                <w:ilvl w:val="0"/>
                <w:numId w:val="23"/>
              </w:numPr>
              <w:spacing w:after="0"/>
              <w:jc w:val="left"/>
              <w:rPr>
                <w:rFonts w:eastAsia="Calibri" w:cs="Times New Roman"/>
                <w:bCs/>
                <w:iCs/>
                <w:kern w:val="0"/>
                <w:sz w:val="20"/>
                <w:szCs w:val="20"/>
                <w14:ligatures w14:val="none"/>
              </w:rPr>
            </w:pPr>
            <w:r w:rsidRPr="00CC3062">
              <w:rPr>
                <w:rFonts w:eastAsia="Calibri" w:cs="Times New Roman"/>
                <w:bCs/>
                <w:iCs/>
                <w:kern w:val="0"/>
                <w:sz w:val="20"/>
                <w:szCs w:val="20"/>
                <w14:ligatures w14:val="none"/>
              </w:rPr>
              <w:lastRenderedPageBreak/>
              <w:t>Poprawa warunków socjalno-bytowych oraz zwiększenie poczucia bezpieczeństwa materialnego mieszkańców.</w:t>
            </w:r>
          </w:p>
          <w:p w14:paraId="55511E44" w14:textId="77777777" w:rsidR="00340A76" w:rsidRPr="00CC3062" w:rsidRDefault="00340A76" w:rsidP="00340A76">
            <w:pPr>
              <w:numPr>
                <w:ilvl w:val="0"/>
                <w:numId w:val="23"/>
              </w:numPr>
              <w:spacing w:after="0"/>
              <w:jc w:val="left"/>
              <w:rPr>
                <w:rFonts w:eastAsia="Calibri" w:cs="Times New Roman"/>
                <w:bCs/>
                <w:iCs/>
                <w:kern w:val="0"/>
                <w:sz w:val="20"/>
                <w:szCs w:val="20"/>
                <w14:ligatures w14:val="none"/>
              </w:rPr>
            </w:pPr>
            <w:r w:rsidRPr="00CC3062">
              <w:rPr>
                <w:rFonts w:eastAsia="Calibri" w:cs="Times New Roman"/>
                <w:bCs/>
                <w:iCs/>
                <w:kern w:val="0"/>
                <w:sz w:val="20"/>
                <w:szCs w:val="20"/>
                <w14:ligatures w14:val="none"/>
              </w:rPr>
              <w:t>Zapobieganie występowaniu oraz ograniczanie skali zjawiska bezdomności.</w:t>
            </w:r>
          </w:p>
          <w:p w14:paraId="2402EEE5" w14:textId="77777777" w:rsidR="00340A76" w:rsidRPr="00CC3062" w:rsidRDefault="00340A76" w:rsidP="00340A76">
            <w:pPr>
              <w:numPr>
                <w:ilvl w:val="0"/>
                <w:numId w:val="23"/>
              </w:numPr>
              <w:spacing w:after="0"/>
              <w:jc w:val="left"/>
              <w:rPr>
                <w:rFonts w:eastAsia="Calibri" w:cs="Times New Roman"/>
                <w:bCs/>
                <w:iCs/>
                <w:kern w:val="0"/>
                <w:sz w:val="20"/>
                <w:szCs w:val="20"/>
                <w14:ligatures w14:val="none"/>
              </w:rPr>
            </w:pPr>
            <w:r w:rsidRPr="00CC3062">
              <w:rPr>
                <w:rFonts w:eastAsia="Calibri" w:cs="Times New Roman"/>
                <w:bCs/>
                <w:iCs/>
                <w:kern w:val="0"/>
                <w:sz w:val="20"/>
                <w:szCs w:val="20"/>
                <w14:ligatures w14:val="none"/>
              </w:rPr>
              <w:t>Zwiększenie dostępu do wysokiej jakości usług społecznych dla osób i rodzin zagrożonych lub dotkniętych wykluczeniem społecznym.</w:t>
            </w:r>
          </w:p>
        </w:tc>
      </w:tr>
      <w:tr w:rsidR="00340A76" w:rsidRPr="00CC3062" w14:paraId="27F7ED59" w14:textId="77777777" w:rsidTr="00D27FE9">
        <w:trPr>
          <w:trHeight w:val="3481"/>
          <w:jc w:val="center"/>
        </w:trPr>
        <w:tc>
          <w:tcPr>
            <w:tcW w:w="482" w:type="dxa"/>
          </w:tcPr>
          <w:p w14:paraId="7C61EF6A" w14:textId="77777777" w:rsidR="00340A76" w:rsidRPr="00CC3062" w:rsidRDefault="00340A76" w:rsidP="00340A76">
            <w:pPr>
              <w:jc w:val="center"/>
              <w:rPr>
                <w:rFonts w:eastAsia="Calibri" w:cs="Times New Roman"/>
                <w:bCs/>
                <w:iCs/>
                <w:kern w:val="0"/>
                <w:sz w:val="20"/>
                <w:szCs w:val="20"/>
                <w14:ligatures w14:val="none"/>
              </w:rPr>
            </w:pPr>
            <w:r w:rsidRPr="00CC3062">
              <w:rPr>
                <w:rFonts w:eastAsia="Calibri" w:cs="Times New Roman"/>
                <w:bCs/>
                <w:iCs/>
                <w:kern w:val="0"/>
                <w:sz w:val="20"/>
                <w:szCs w:val="20"/>
                <w14:ligatures w14:val="none"/>
              </w:rPr>
              <w:lastRenderedPageBreak/>
              <w:t>VII.</w:t>
            </w:r>
          </w:p>
        </w:tc>
        <w:tc>
          <w:tcPr>
            <w:tcW w:w="2149" w:type="dxa"/>
          </w:tcPr>
          <w:p w14:paraId="542AA1DA" w14:textId="77777777" w:rsidR="00340A76" w:rsidRPr="00CC3062" w:rsidRDefault="00340A76" w:rsidP="00340A76">
            <w:pPr>
              <w:jc w:val="left"/>
              <w:rPr>
                <w:rFonts w:eastAsia="Calibri" w:cs="Times New Roman"/>
                <w:bCs/>
                <w:iCs/>
                <w:kern w:val="0"/>
                <w:sz w:val="20"/>
                <w:szCs w:val="20"/>
                <w14:ligatures w14:val="none"/>
              </w:rPr>
            </w:pPr>
            <w:r w:rsidRPr="00CC3062">
              <w:rPr>
                <w:rFonts w:eastAsia="Calibri" w:cs="Times New Roman"/>
                <w:bCs/>
                <w:iCs/>
                <w:kern w:val="0"/>
                <w:sz w:val="20"/>
                <w:szCs w:val="20"/>
                <w14:ligatures w14:val="none"/>
              </w:rPr>
              <w:t>Spójny system polityki społecznej</w:t>
            </w:r>
          </w:p>
        </w:tc>
        <w:tc>
          <w:tcPr>
            <w:tcW w:w="2195" w:type="dxa"/>
          </w:tcPr>
          <w:p w14:paraId="02901B37" w14:textId="77777777" w:rsidR="00340A76" w:rsidRPr="00CC3062" w:rsidRDefault="00340A76" w:rsidP="00340A76">
            <w:pPr>
              <w:jc w:val="left"/>
              <w:rPr>
                <w:rFonts w:eastAsia="Calibri" w:cs="Times New Roman"/>
                <w:bCs/>
                <w:iCs/>
                <w:kern w:val="0"/>
                <w:sz w:val="20"/>
                <w:szCs w:val="20"/>
                <w14:ligatures w14:val="none"/>
              </w:rPr>
            </w:pPr>
            <w:r w:rsidRPr="00CC3062">
              <w:rPr>
                <w:rFonts w:eastAsia="Calibri" w:cs="Times New Roman"/>
                <w:bCs/>
                <w:iCs/>
                <w:kern w:val="0"/>
                <w:sz w:val="20"/>
                <w:szCs w:val="20"/>
                <w14:ligatures w14:val="none"/>
              </w:rPr>
              <w:t>Zwiększenie dostępności oraz jakości usług pomocy i wsparcia oraz efektywności działań w zakresie planowania, realizacji i oceny lokalnej polityki społecznej.</w:t>
            </w:r>
          </w:p>
          <w:p w14:paraId="6D70B97C" w14:textId="77777777" w:rsidR="00340A76" w:rsidRPr="00CC3062" w:rsidRDefault="00340A76" w:rsidP="00340A76">
            <w:pPr>
              <w:jc w:val="left"/>
              <w:rPr>
                <w:rFonts w:eastAsia="Calibri" w:cs="Times New Roman"/>
                <w:bCs/>
                <w:iCs/>
                <w:kern w:val="0"/>
                <w:sz w:val="20"/>
                <w:szCs w:val="20"/>
                <w14:ligatures w14:val="none"/>
              </w:rPr>
            </w:pPr>
          </w:p>
        </w:tc>
        <w:tc>
          <w:tcPr>
            <w:tcW w:w="4263" w:type="dxa"/>
          </w:tcPr>
          <w:p w14:paraId="1888C635" w14:textId="77777777" w:rsidR="00340A76" w:rsidRPr="00CC3062" w:rsidRDefault="00340A76" w:rsidP="00340A76">
            <w:pPr>
              <w:numPr>
                <w:ilvl w:val="0"/>
                <w:numId w:val="24"/>
              </w:numPr>
              <w:spacing w:after="0"/>
              <w:ind w:left="456" w:hanging="426"/>
              <w:jc w:val="left"/>
              <w:rPr>
                <w:rFonts w:eastAsia="Calibri" w:cs="Times New Roman"/>
                <w:bCs/>
                <w:iCs/>
                <w:kern w:val="0"/>
                <w:sz w:val="20"/>
                <w:szCs w:val="20"/>
                <w14:ligatures w14:val="none"/>
              </w:rPr>
            </w:pPr>
            <w:r w:rsidRPr="00CC3062">
              <w:rPr>
                <w:rFonts w:eastAsia="Calibri" w:cs="Times New Roman"/>
                <w:bCs/>
                <w:iCs/>
                <w:kern w:val="0"/>
                <w:sz w:val="20"/>
                <w:szCs w:val="20"/>
                <w14:ligatures w14:val="none"/>
              </w:rPr>
              <w:t>Zwiększenie wiedzy oraz przygotowania kadr instytucji i podmiotów ekonomii społecznej do rozwiązywania problemów społecznych.</w:t>
            </w:r>
          </w:p>
          <w:p w14:paraId="5228A8E8" w14:textId="77777777" w:rsidR="00340A76" w:rsidRPr="00CC3062" w:rsidRDefault="00340A76" w:rsidP="00340A76">
            <w:pPr>
              <w:numPr>
                <w:ilvl w:val="0"/>
                <w:numId w:val="24"/>
              </w:numPr>
              <w:spacing w:after="0"/>
              <w:ind w:left="456" w:hanging="426"/>
              <w:jc w:val="left"/>
              <w:rPr>
                <w:rFonts w:eastAsia="Calibri" w:cs="Times New Roman"/>
                <w:bCs/>
                <w:iCs/>
                <w:kern w:val="0"/>
                <w:sz w:val="20"/>
                <w:szCs w:val="20"/>
                <w14:ligatures w14:val="none"/>
              </w:rPr>
            </w:pPr>
            <w:r w:rsidRPr="00CC3062">
              <w:rPr>
                <w:rFonts w:eastAsia="Calibri" w:cs="Times New Roman"/>
                <w:bCs/>
                <w:iCs/>
                <w:kern w:val="0"/>
                <w:sz w:val="20"/>
                <w:szCs w:val="20"/>
                <w14:ligatures w14:val="none"/>
              </w:rPr>
              <w:t>Tworzenie warunków sprzyjających partycypacji obywatelskiej, integracji i aktywności mieszkańców.</w:t>
            </w:r>
          </w:p>
          <w:p w14:paraId="7CE4BB52" w14:textId="77777777" w:rsidR="00340A76" w:rsidRPr="00CC3062" w:rsidRDefault="00340A76" w:rsidP="00340A76">
            <w:pPr>
              <w:numPr>
                <w:ilvl w:val="0"/>
                <w:numId w:val="24"/>
              </w:numPr>
              <w:spacing w:after="0"/>
              <w:ind w:left="456" w:hanging="426"/>
              <w:jc w:val="left"/>
              <w:rPr>
                <w:rFonts w:eastAsia="Calibri" w:cs="Times New Roman"/>
                <w:bCs/>
                <w:iCs/>
                <w:kern w:val="0"/>
                <w:sz w:val="20"/>
                <w:szCs w:val="20"/>
                <w14:ligatures w14:val="none"/>
              </w:rPr>
            </w:pPr>
            <w:r w:rsidRPr="00CC3062">
              <w:rPr>
                <w:rFonts w:eastAsia="Calibri" w:cs="Times New Roman"/>
                <w:bCs/>
                <w:iCs/>
                <w:kern w:val="0"/>
                <w:sz w:val="20"/>
                <w:szCs w:val="20"/>
                <w14:ligatures w14:val="none"/>
              </w:rPr>
              <w:t>Rozwój współpracy międzyinstytucjonalnej i międzysektorowej, a także współpracy z mieszkańcami na rzecz dobra wspólnego.</w:t>
            </w:r>
          </w:p>
          <w:p w14:paraId="6DF34055" w14:textId="77777777" w:rsidR="00340A76" w:rsidRPr="00CC3062" w:rsidRDefault="00340A76" w:rsidP="00340A76">
            <w:pPr>
              <w:numPr>
                <w:ilvl w:val="0"/>
                <w:numId w:val="24"/>
              </w:numPr>
              <w:ind w:left="456" w:hanging="426"/>
              <w:jc w:val="left"/>
              <w:rPr>
                <w:rFonts w:eastAsia="Calibri" w:cs="Times New Roman"/>
                <w:bCs/>
                <w:iCs/>
                <w:kern w:val="0"/>
                <w:sz w:val="20"/>
                <w:szCs w:val="20"/>
                <w14:ligatures w14:val="none"/>
              </w:rPr>
            </w:pPr>
            <w:r w:rsidRPr="00CC3062">
              <w:rPr>
                <w:rFonts w:eastAsia="Calibri" w:cs="Times New Roman"/>
                <w:bCs/>
                <w:iCs/>
                <w:kern w:val="0"/>
                <w:sz w:val="20"/>
                <w:szCs w:val="20"/>
                <w14:ligatures w14:val="none"/>
              </w:rPr>
              <w:t>Zwiększenie znaczenia ekonomii społecznej w Mieście.</w:t>
            </w:r>
          </w:p>
        </w:tc>
      </w:tr>
    </w:tbl>
    <w:p w14:paraId="6D593B88" w14:textId="77777777" w:rsidR="000F02A6" w:rsidRPr="00CC3062" w:rsidRDefault="000F02A6" w:rsidP="00EA0BCC">
      <w:pPr>
        <w:rPr>
          <w:rFonts w:eastAsia="Calibri" w:cs="Times New Roman"/>
          <w:bCs/>
          <w:iCs/>
          <w:kern w:val="0"/>
          <w14:ligatures w14:val="none"/>
        </w:rPr>
      </w:pPr>
    </w:p>
    <w:p w14:paraId="134DC632" w14:textId="77777777" w:rsidR="000F02A6" w:rsidRPr="00CC3062" w:rsidRDefault="00DC245C" w:rsidP="00DC245C">
      <w:pPr>
        <w:spacing w:after="60"/>
        <w:rPr>
          <w:rFonts w:eastAsia="Calibri" w:cs="Times New Roman"/>
          <w:bCs/>
          <w:iCs/>
          <w:kern w:val="0"/>
          <w14:ligatures w14:val="none"/>
        </w:rPr>
      </w:pPr>
      <w:r w:rsidRPr="00CC3062">
        <w:rPr>
          <w:rFonts w:eastAsia="Calibri" w:cs="Times New Roman"/>
          <w:bCs/>
          <w:iCs/>
          <w:kern w:val="0"/>
          <w14:ligatures w14:val="none"/>
        </w:rPr>
        <w:t xml:space="preserve">Działania w obszarze zdrowia psychicznego zostały określone w sposób bezpośredni </w:t>
      </w:r>
      <w:r w:rsidR="008E51BE">
        <w:rPr>
          <w:rFonts w:eastAsia="Calibri" w:cs="Times New Roman"/>
          <w:bCs/>
          <w:iCs/>
          <w:kern w:val="0"/>
          <w14:ligatures w14:val="none"/>
        </w:rPr>
        <w:br/>
      </w:r>
      <w:r w:rsidRPr="00CC3062">
        <w:rPr>
          <w:rFonts w:eastAsia="Calibri" w:cs="Times New Roman"/>
          <w:bCs/>
          <w:iCs/>
          <w:kern w:val="0"/>
          <w14:ligatures w14:val="none"/>
        </w:rPr>
        <w:t>w obszarze dotyczącym wsparcia osób z niepełnosprawnościami. Jako kluczowe dla realizacji celu strategicznego określono tu m.in. takie działania jak:</w:t>
      </w:r>
    </w:p>
    <w:p w14:paraId="29B93452" w14:textId="77777777" w:rsidR="00DC245C" w:rsidRPr="00CC3062" w:rsidRDefault="00DC245C" w:rsidP="00D27FE9">
      <w:pPr>
        <w:numPr>
          <w:ilvl w:val="0"/>
          <w:numId w:val="25"/>
        </w:numPr>
        <w:spacing w:after="40"/>
        <w:ind w:left="709" w:hanging="425"/>
        <w:rPr>
          <w:rFonts w:eastAsia="Calibri" w:cs="Times New Roman"/>
          <w:bCs/>
          <w:iCs/>
          <w:kern w:val="0"/>
          <w14:ligatures w14:val="none"/>
        </w:rPr>
      </w:pPr>
      <w:r w:rsidRPr="00CC3062">
        <w:rPr>
          <w:rFonts w:eastAsia="Calibri" w:cs="Times New Roman"/>
          <w:bCs/>
          <w:iCs/>
          <w:kern w:val="0"/>
          <w14:ligatures w14:val="none"/>
        </w:rPr>
        <w:t>Zapewnienie dostępu osób z zaburzeniami psychicznymi i ich rodzin do różnych form pomocy, a także wsparcia bytowego i mieszkaniowego.</w:t>
      </w:r>
    </w:p>
    <w:p w14:paraId="4119048E" w14:textId="77777777" w:rsidR="00DC245C" w:rsidRPr="00CC3062" w:rsidRDefault="00DC245C" w:rsidP="00D27FE9">
      <w:pPr>
        <w:numPr>
          <w:ilvl w:val="0"/>
          <w:numId w:val="25"/>
        </w:numPr>
        <w:spacing w:after="40"/>
        <w:ind w:left="709" w:hanging="425"/>
        <w:rPr>
          <w:rFonts w:eastAsia="Calibri" w:cs="Times New Roman"/>
          <w:bCs/>
          <w:iCs/>
          <w:kern w:val="0"/>
          <w14:ligatures w14:val="none"/>
        </w:rPr>
      </w:pPr>
      <w:r w:rsidRPr="00CC3062">
        <w:rPr>
          <w:rFonts w:eastAsia="Calibri" w:cs="Times New Roman"/>
          <w:bCs/>
          <w:iCs/>
          <w:kern w:val="0"/>
          <w14:ligatures w14:val="none"/>
        </w:rPr>
        <w:t>Inicjowanie i wspieranie usług z zakresu pomocy psychologicznej i terapeutycznej dla osób dotkniętych kryzysem psychicznym, zaburzeniami i chorobami psychicznymi oraz ich rodzin i opiekunów.</w:t>
      </w:r>
    </w:p>
    <w:p w14:paraId="77D0A276" w14:textId="77777777" w:rsidR="00DC245C" w:rsidRPr="00CC3062" w:rsidRDefault="00DC245C" w:rsidP="00D27FE9">
      <w:pPr>
        <w:numPr>
          <w:ilvl w:val="0"/>
          <w:numId w:val="25"/>
        </w:numPr>
        <w:spacing w:after="40"/>
        <w:ind w:left="709" w:hanging="425"/>
        <w:rPr>
          <w:rFonts w:eastAsia="Calibri" w:cs="Times New Roman"/>
          <w:bCs/>
          <w:iCs/>
          <w:kern w:val="0"/>
          <w14:ligatures w14:val="none"/>
        </w:rPr>
      </w:pPr>
      <w:r w:rsidRPr="00CC3062">
        <w:rPr>
          <w:rFonts w:eastAsia="Calibri" w:cs="Times New Roman"/>
          <w:bCs/>
          <w:iCs/>
          <w:kern w:val="0"/>
          <w14:ligatures w14:val="none"/>
        </w:rPr>
        <w:t>Rozwój sieci placówek wsparcia osób z niepełnosprawnościami i ich rodzin, w tym np. dla osób ze spektrum autyzmu, niepełnosprawnościami sprzężonymi, stwardnieniem rozsianym, chorobą Alzheimera, młodzieży z zaburzeniami psychicznymi.</w:t>
      </w:r>
    </w:p>
    <w:p w14:paraId="19F571C5" w14:textId="77777777" w:rsidR="00DC245C" w:rsidRPr="00CC3062" w:rsidRDefault="00DC245C" w:rsidP="00DC245C">
      <w:pPr>
        <w:numPr>
          <w:ilvl w:val="0"/>
          <w:numId w:val="25"/>
        </w:numPr>
        <w:spacing w:after="60"/>
        <w:ind w:left="709" w:hanging="425"/>
        <w:rPr>
          <w:rFonts w:eastAsia="Calibri" w:cs="Times New Roman"/>
          <w:bCs/>
          <w:iCs/>
          <w:kern w:val="0"/>
          <w14:ligatures w14:val="none"/>
        </w:rPr>
      </w:pPr>
      <w:r w:rsidRPr="00CC3062">
        <w:rPr>
          <w:rFonts w:eastAsia="Calibri" w:cs="Times New Roman"/>
          <w:bCs/>
          <w:iCs/>
          <w:kern w:val="0"/>
          <w14:ligatures w14:val="none"/>
        </w:rPr>
        <w:t xml:space="preserve">Realizacja programów informacyjno-edukacyjnych dotyczących niepełnosprawności </w:t>
      </w:r>
      <w:r w:rsidR="008E51BE">
        <w:rPr>
          <w:rFonts w:eastAsia="Calibri" w:cs="Times New Roman"/>
          <w:bCs/>
          <w:iCs/>
          <w:kern w:val="0"/>
          <w14:ligatures w14:val="none"/>
        </w:rPr>
        <w:br/>
      </w:r>
      <w:r w:rsidRPr="00CC3062">
        <w:rPr>
          <w:rFonts w:eastAsia="Calibri" w:cs="Times New Roman"/>
          <w:bCs/>
          <w:iCs/>
          <w:kern w:val="0"/>
          <w14:ligatures w14:val="none"/>
        </w:rPr>
        <w:t>i zdrowia psychicznego, służących m.in. budowaniu świadomości społecznej oraz postaw akceptacji, tolerancji i życzliwości.</w:t>
      </w:r>
    </w:p>
    <w:p w14:paraId="781A516E" w14:textId="77777777" w:rsidR="00DC245C" w:rsidRPr="00CC3062" w:rsidRDefault="00DC245C" w:rsidP="00D27FE9">
      <w:pPr>
        <w:spacing w:after="40"/>
        <w:rPr>
          <w:rFonts w:eastAsia="Calibri" w:cs="Times New Roman"/>
          <w:bCs/>
          <w:iCs/>
          <w:kern w:val="0"/>
          <w14:ligatures w14:val="none"/>
        </w:rPr>
      </w:pPr>
      <w:r w:rsidRPr="00CC3062">
        <w:rPr>
          <w:rFonts w:eastAsia="Calibri" w:cs="Times New Roman"/>
          <w:bCs/>
          <w:iCs/>
          <w:kern w:val="0"/>
          <w14:ligatures w14:val="none"/>
        </w:rPr>
        <w:t xml:space="preserve">Ponadto określono szereg działań służących zwiększaniu aktywności osób </w:t>
      </w:r>
      <w:r w:rsidR="008E51BE">
        <w:rPr>
          <w:rFonts w:eastAsia="Calibri" w:cs="Times New Roman"/>
          <w:bCs/>
          <w:iCs/>
          <w:kern w:val="0"/>
          <w14:ligatures w14:val="none"/>
        </w:rPr>
        <w:br/>
      </w:r>
      <w:r w:rsidRPr="00CC3062">
        <w:rPr>
          <w:rFonts w:eastAsia="Calibri" w:cs="Times New Roman"/>
          <w:bCs/>
          <w:iCs/>
          <w:kern w:val="0"/>
          <w14:ligatures w14:val="none"/>
        </w:rPr>
        <w:t>z niepełnosprawnościami, w tym m.in.:</w:t>
      </w:r>
    </w:p>
    <w:p w14:paraId="24B2D203" w14:textId="77777777" w:rsidR="00DC245C" w:rsidRPr="00CC3062" w:rsidRDefault="00DC245C" w:rsidP="00D27FE9">
      <w:pPr>
        <w:numPr>
          <w:ilvl w:val="0"/>
          <w:numId w:val="25"/>
        </w:numPr>
        <w:spacing w:after="40"/>
        <w:ind w:left="709" w:hanging="425"/>
        <w:rPr>
          <w:rFonts w:eastAsia="Calibri" w:cs="Times New Roman"/>
          <w:bCs/>
          <w:iCs/>
          <w:kern w:val="0"/>
          <w14:ligatures w14:val="none"/>
        </w:rPr>
      </w:pPr>
      <w:r w:rsidRPr="00CC3062">
        <w:rPr>
          <w:rFonts w:eastAsia="Calibri" w:cs="Times New Roman"/>
          <w:bCs/>
          <w:iCs/>
          <w:kern w:val="0"/>
          <w14:ligatures w14:val="none"/>
        </w:rPr>
        <w:t>Realizacja działań mających na celu integrację osób z niepełnosprawnościami, ich opiekunów i rodzin ze środowiskiem lokalnym poprzez wydarzenia o charakterze integracyjnym, edukacyjnym, kulturalnym, sportowym i in.</w:t>
      </w:r>
    </w:p>
    <w:p w14:paraId="7B2F8A0A" w14:textId="77777777" w:rsidR="00DC245C" w:rsidRPr="00CC3062" w:rsidRDefault="00DC245C" w:rsidP="00D27FE9">
      <w:pPr>
        <w:numPr>
          <w:ilvl w:val="0"/>
          <w:numId w:val="25"/>
        </w:numPr>
        <w:spacing w:after="40"/>
        <w:ind w:left="709" w:hanging="425"/>
        <w:rPr>
          <w:rFonts w:eastAsia="Calibri" w:cs="Times New Roman"/>
          <w:bCs/>
          <w:iCs/>
          <w:kern w:val="0"/>
          <w14:ligatures w14:val="none"/>
        </w:rPr>
      </w:pPr>
      <w:r w:rsidRPr="00CC3062">
        <w:rPr>
          <w:rFonts w:eastAsia="Calibri" w:cs="Times New Roman"/>
          <w:bCs/>
          <w:iCs/>
          <w:kern w:val="0"/>
          <w14:ligatures w14:val="none"/>
        </w:rPr>
        <w:lastRenderedPageBreak/>
        <w:t>Podejmowanie działań na rzecz aktywnej integracji społecznej, zawodowej, zdrowotnej i edukacyjnej osób z niepełnosprawnościami, w tym m.in. organizacja spotkań z doradcą zawodowym, pracodawcami, psychologami, a także zapewnianie dostępności komunikacyjnej tych działań.</w:t>
      </w:r>
    </w:p>
    <w:p w14:paraId="69CF9060" w14:textId="77777777" w:rsidR="00DC245C" w:rsidRPr="00CC3062" w:rsidRDefault="00DC245C" w:rsidP="00D27FE9">
      <w:pPr>
        <w:numPr>
          <w:ilvl w:val="0"/>
          <w:numId w:val="25"/>
        </w:numPr>
        <w:spacing w:after="40"/>
        <w:ind w:left="709" w:hanging="425"/>
        <w:rPr>
          <w:rFonts w:eastAsia="Calibri" w:cs="Times New Roman"/>
          <w:bCs/>
          <w:iCs/>
          <w:kern w:val="0"/>
          <w14:ligatures w14:val="none"/>
        </w:rPr>
      </w:pPr>
      <w:r w:rsidRPr="00CC3062">
        <w:rPr>
          <w:rFonts w:eastAsia="Calibri" w:cs="Times New Roman"/>
          <w:bCs/>
          <w:iCs/>
          <w:kern w:val="0"/>
          <w14:ligatures w14:val="none"/>
        </w:rPr>
        <w:t>Ułatwianie dostępu do specjalistycznego wspomagania rozwoju dzieci w ramach wczesnej diagnozy i interwencji.</w:t>
      </w:r>
    </w:p>
    <w:p w14:paraId="5AE29EB2" w14:textId="77777777" w:rsidR="00DC245C" w:rsidRPr="00CC3062" w:rsidRDefault="00DC245C" w:rsidP="00D27FE9">
      <w:pPr>
        <w:numPr>
          <w:ilvl w:val="0"/>
          <w:numId w:val="25"/>
        </w:numPr>
        <w:spacing w:after="40"/>
        <w:ind w:left="709" w:hanging="425"/>
        <w:rPr>
          <w:rFonts w:eastAsia="Calibri" w:cs="Times New Roman"/>
          <w:bCs/>
          <w:iCs/>
          <w:kern w:val="0"/>
          <w14:ligatures w14:val="none"/>
        </w:rPr>
      </w:pPr>
      <w:r w:rsidRPr="00CC3062">
        <w:rPr>
          <w:rFonts w:eastAsia="Calibri" w:cs="Times New Roman"/>
          <w:bCs/>
          <w:iCs/>
          <w:kern w:val="0"/>
          <w14:ligatures w14:val="none"/>
        </w:rPr>
        <w:t>Wsparcie dzieci i młodzieży z niepełnosprawnościami poprzez m.in. realizację nauczania indywidualnego, zaangażowanie nauczycieli wspomagających, dowożenie dzieci i młodzieży do specjalistycznych placówek.</w:t>
      </w:r>
    </w:p>
    <w:p w14:paraId="42EEFB1D" w14:textId="77777777" w:rsidR="00DC245C" w:rsidRPr="00CC3062" w:rsidRDefault="00DC245C" w:rsidP="00D27FE9">
      <w:pPr>
        <w:numPr>
          <w:ilvl w:val="0"/>
          <w:numId w:val="25"/>
        </w:numPr>
        <w:spacing w:after="40"/>
        <w:ind w:left="709" w:hanging="425"/>
        <w:rPr>
          <w:rFonts w:eastAsia="Calibri" w:cs="Times New Roman"/>
          <w:bCs/>
          <w:iCs/>
          <w:kern w:val="0"/>
          <w14:ligatures w14:val="none"/>
        </w:rPr>
      </w:pPr>
      <w:r w:rsidRPr="00CC3062">
        <w:t xml:space="preserve">Rozwój usług rehabilitacji leczniczej, usług opiekuńczych, w tym specjalistycznych, usług asystenta osób niepełnosprawnych oraz opieki </w:t>
      </w:r>
      <w:proofErr w:type="spellStart"/>
      <w:r w:rsidRPr="00CC3062">
        <w:t>wytchnieniowej</w:t>
      </w:r>
      <w:proofErr w:type="spellEnd"/>
      <w:r w:rsidRPr="00CC3062">
        <w:t xml:space="preserve"> dla osób </w:t>
      </w:r>
      <w:r w:rsidRPr="00CC3062">
        <w:br/>
        <w:t>z niepełnosprawnościami.</w:t>
      </w:r>
    </w:p>
    <w:p w14:paraId="65246951" w14:textId="77777777" w:rsidR="00DC245C" w:rsidRPr="00CC3062" w:rsidRDefault="00DC245C" w:rsidP="00D27FE9">
      <w:pPr>
        <w:numPr>
          <w:ilvl w:val="0"/>
          <w:numId w:val="25"/>
        </w:numPr>
        <w:spacing w:after="40"/>
        <w:ind w:left="709" w:hanging="425"/>
        <w:rPr>
          <w:rFonts w:eastAsia="Calibri" w:cs="Times New Roman"/>
          <w:bCs/>
          <w:iCs/>
          <w:kern w:val="0"/>
          <w14:ligatures w14:val="none"/>
        </w:rPr>
      </w:pPr>
      <w:r w:rsidRPr="00CC3062">
        <w:t xml:space="preserve">Rozwój podmiotów reintegracji społeczno-zawodowej osób z niepełnosprawnościami, </w:t>
      </w:r>
      <w:r w:rsidRPr="00CC3062">
        <w:br/>
        <w:t>w tym Zakładów Aktywności Zawodowej i Warsztatów Terapii Zajęciowej.</w:t>
      </w:r>
    </w:p>
    <w:p w14:paraId="40E923D7" w14:textId="77777777" w:rsidR="00DC245C" w:rsidRPr="00CC3062" w:rsidRDefault="00DC245C" w:rsidP="00DC245C">
      <w:pPr>
        <w:numPr>
          <w:ilvl w:val="0"/>
          <w:numId w:val="25"/>
        </w:numPr>
        <w:ind w:left="709" w:hanging="425"/>
        <w:rPr>
          <w:rFonts w:eastAsia="Calibri" w:cs="Times New Roman"/>
          <w:bCs/>
          <w:iCs/>
          <w:kern w:val="0"/>
          <w14:ligatures w14:val="none"/>
        </w:rPr>
      </w:pPr>
      <w:r w:rsidRPr="00CC3062">
        <w:t>Wspieranie aktywizacji zawodowej osób z niepełnosprawnościami, w tym poprzez realizację projektów, tworzenie miejsc pracy, organizację staży zawodowych, szkoleń itp.</w:t>
      </w:r>
    </w:p>
    <w:p w14:paraId="4B10B9A9" w14:textId="77777777" w:rsidR="00D73892" w:rsidRPr="00CC3062" w:rsidRDefault="00DC245C" w:rsidP="00D27FE9">
      <w:pPr>
        <w:rPr>
          <w:rFonts w:eastAsia="Calibri" w:cs="Times New Roman"/>
          <w:bCs/>
          <w:iCs/>
          <w:kern w:val="0"/>
          <w14:ligatures w14:val="none"/>
        </w:rPr>
      </w:pPr>
      <w:r w:rsidRPr="00CC3062">
        <w:rPr>
          <w:rFonts w:eastAsia="Calibri" w:cs="Times New Roman"/>
          <w:bCs/>
          <w:iCs/>
          <w:kern w:val="0"/>
          <w14:ligatures w14:val="none"/>
        </w:rPr>
        <w:t xml:space="preserve">Pośrednio działania z zakresu zdrowia psychicznego mieszczą się również w innych obszarach i celach, w tym związanych ze zwiększeniem dostępności usług społecznych dla rodzin </w:t>
      </w:r>
      <w:r w:rsidR="008E51BE">
        <w:rPr>
          <w:rFonts w:eastAsia="Calibri" w:cs="Times New Roman"/>
          <w:bCs/>
          <w:iCs/>
          <w:kern w:val="0"/>
          <w14:ligatures w14:val="none"/>
        </w:rPr>
        <w:br/>
      </w:r>
      <w:r w:rsidRPr="00CC3062">
        <w:rPr>
          <w:rFonts w:eastAsia="Calibri" w:cs="Times New Roman"/>
          <w:bCs/>
          <w:iCs/>
          <w:kern w:val="0"/>
          <w14:ligatures w14:val="none"/>
        </w:rPr>
        <w:t>i wprowadzaniem nowych odpowiadających na zmieniające się potrzeby wszystkich jej członków, zapewnieniem osobom starszym dostępu do wysokiej jakości usług społecznych oraz kreowaniem warunków sprzyjających większej dostępności rynku pracy dla osób z grup zagrożonych wykluczeniem społecznym oraz osób ze szczególnymi potrzebami.</w:t>
      </w:r>
    </w:p>
    <w:p w14:paraId="5BAF57F8" w14:textId="77777777" w:rsidR="003237C8" w:rsidRPr="00CC3062" w:rsidRDefault="003237C8">
      <w:pPr>
        <w:spacing w:after="0"/>
        <w:jc w:val="left"/>
        <w:rPr>
          <w:rFonts w:asciiTheme="majorHAnsi" w:eastAsiaTheme="majorEastAsia" w:hAnsiTheme="majorHAnsi" w:cstheme="majorBidi"/>
          <w:b/>
          <w:color w:val="2F5496" w:themeColor="accent1" w:themeShade="BF"/>
          <w:sz w:val="28"/>
          <w:szCs w:val="32"/>
        </w:rPr>
      </w:pPr>
      <w:r w:rsidRPr="00CC3062">
        <w:br w:type="page"/>
      </w:r>
    </w:p>
    <w:p w14:paraId="70CE9B2F" w14:textId="77777777" w:rsidR="00DC584E" w:rsidRPr="00CC3062" w:rsidRDefault="00034FB2" w:rsidP="00080379">
      <w:pPr>
        <w:pStyle w:val="Nagwek1"/>
        <w:numPr>
          <w:ilvl w:val="0"/>
          <w:numId w:val="39"/>
        </w:numPr>
        <w:ind w:left="426" w:hanging="426"/>
      </w:pPr>
      <w:bookmarkStart w:id="6" w:name="_Toc185780388"/>
      <w:r w:rsidRPr="00CC3062">
        <w:lastRenderedPageBreak/>
        <w:t>Charakterystyka sytuacji społecznej Miasta</w:t>
      </w:r>
      <w:bookmarkEnd w:id="6"/>
    </w:p>
    <w:p w14:paraId="41244EF6" w14:textId="77777777" w:rsidR="00DC584E" w:rsidRPr="00CC3062" w:rsidRDefault="00034FB2">
      <w:pPr>
        <w:spacing w:after="60"/>
        <w:textAlignment w:val="baseline"/>
        <w:rPr>
          <w:rFonts w:ascii="Calibri" w:eastAsia="Calibri" w:hAnsi="Calibri" w:cs="Times New Roman"/>
          <w:kern w:val="0"/>
          <w:highlight w:val="yellow"/>
          <w14:ligatures w14:val="none"/>
        </w:rPr>
      </w:pPr>
      <w:r w:rsidRPr="00CC3062">
        <w:rPr>
          <w:rFonts w:eastAsia="Calibri" w:cs="Times New Roman"/>
          <w:kern w:val="0"/>
          <w14:ligatures w14:val="none"/>
        </w:rPr>
        <w:t xml:space="preserve">Liczba mieszkańców </w:t>
      </w:r>
      <w:r w:rsidR="00862CC5" w:rsidRPr="00CC3062">
        <w:rPr>
          <w:rFonts w:eastAsia="Calibri" w:cs="Times New Roman"/>
          <w:kern w:val="0"/>
          <w14:ligatures w14:val="none"/>
        </w:rPr>
        <w:t>Olsztyna</w:t>
      </w:r>
      <w:r w:rsidRPr="00CC3062">
        <w:rPr>
          <w:rFonts w:eastAsia="Calibri" w:cs="Times New Roman"/>
          <w:kern w:val="0"/>
          <w14:ligatures w14:val="none"/>
        </w:rPr>
        <w:t xml:space="preserve"> w 202</w:t>
      </w:r>
      <w:r w:rsidR="00862CC5" w:rsidRPr="00CC3062">
        <w:rPr>
          <w:rFonts w:eastAsia="Calibri" w:cs="Times New Roman"/>
          <w:kern w:val="0"/>
          <w14:ligatures w14:val="none"/>
        </w:rPr>
        <w:t>3</w:t>
      </w:r>
      <w:r w:rsidRPr="00CC3062">
        <w:rPr>
          <w:rFonts w:eastAsia="Calibri" w:cs="Times New Roman"/>
          <w:kern w:val="0"/>
          <w14:ligatures w14:val="none"/>
        </w:rPr>
        <w:t xml:space="preserve"> roku ukształtowała się na poziomie </w:t>
      </w:r>
      <w:r w:rsidR="00862CC5" w:rsidRPr="00CC3062">
        <w:rPr>
          <w:rFonts w:eastAsia="Calibri" w:cs="Times New Roman"/>
          <w:kern w:val="0"/>
          <w14:ligatures w14:val="none"/>
        </w:rPr>
        <w:t>167 311</w:t>
      </w:r>
      <w:r w:rsidRPr="00CC3062">
        <w:rPr>
          <w:rFonts w:eastAsia="Calibri" w:cs="Times New Roman"/>
          <w:kern w:val="0"/>
          <w14:ligatures w14:val="none"/>
        </w:rPr>
        <w:t xml:space="preserve"> osób. Przeważały wśród nich kobiety, które w liczbie </w:t>
      </w:r>
      <w:r w:rsidR="00862CC5" w:rsidRPr="00CC3062">
        <w:rPr>
          <w:rFonts w:eastAsia="Calibri" w:cs="Times New Roman"/>
          <w:kern w:val="0"/>
          <w14:ligatures w14:val="none"/>
        </w:rPr>
        <w:t>89 481</w:t>
      </w:r>
      <w:r w:rsidRPr="00CC3062">
        <w:rPr>
          <w:rFonts w:eastAsia="Calibri" w:cs="Times New Roman"/>
          <w:kern w:val="0"/>
          <w14:ligatures w14:val="none"/>
        </w:rPr>
        <w:t xml:space="preserve"> stanowiły 5</w:t>
      </w:r>
      <w:r w:rsidR="00862CC5" w:rsidRPr="00CC3062">
        <w:rPr>
          <w:rFonts w:eastAsia="Calibri" w:cs="Times New Roman"/>
          <w:kern w:val="0"/>
          <w14:ligatures w14:val="none"/>
        </w:rPr>
        <w:t>3,5</w:t>
      </w:r>
      <w:r w:rsidRPr="00CC3062">
        <w:rPr>
          <w:rFonts w:eastAsia="Calibri" w:cs="Times New Roman"/>
          <w:kern w:val="0"/>
          <w14:ligatures w14:val="none"/>
        </w:rPr>
        <w:t xml:space="preserve">% ogółu, podczas gdy liczba mężczyzn kształtowała się na poziomie </w:t>
      </w:r>
      <w:r w:rsidR="00862CC5" w:rsidRPr="00CC3062">
        <w:rPr>
          <w:rFonts w:eastAsia="Calibri" w:cs="Times New Roman"/>
          <w:kern w:val="0"/>
          <w14:ligatures w14:val="none"/>
        </w:rPr>
        <w:t>77 830</w:t>
      </w:r>
      <w:r w:rsidRPr="00CC3062">
        <w:rPr>
          <w:rFonts w:eastAsia="Calibri" w:cs="Times New Roman"/>
          <w:kern w:val="0"/>
          <w14:ligatures w14:val="none"/>
        </w:rPr>
        <w:t xml:space="preserve"> osób (4</w:t>
      </w:r>
      <w:r w:rsidR="00862CC5" w:rsidRPr="00CC3062">
        <w:rPr>
          <w:rFonts w:eastAsia="Calibri" w:cs="Times New Roman"/>
          <w:kern w:val="0"/>
          <w14:ligatures w14:val="none"/>
        </w:rPr>
        <w:t>6,4</w:t>
      </w:r>
      <w:r w:rsidRPr="00CC3062">
        <w:rPr>
          <w:rFonts w:eastAsia="Calibri" w:cs="Times New Roman"/>
          <w:kern w:val="0"/>
          <w14:ligatures w14:val="none"/>
        </w:rPr>
        <w:t xml:space="preserve">%). W porównaniu do 2021 roku miał miejsce spadek liczby ludności, o </w:t>
      </w:r>
      <w:r w:rsidR="00862CC5" w:rsidRPr="00CC3062">
        <w:rPr>
          <w:rFonts w:eastAsia="Calibri" w:cs="Times New Roman"/>
          <w:kern w:val="0"/>
          <w14:ligatures w14:val="none"/>
        </w:rPr>
        <w:t>1 940</w:t>
      </w:r>
      <w:r w:rsidRPr="00CC3062">
        <w:rPr>
          <w:rFonts w:eastAsia="Calibri" w:cs="Times New Roman"/>
          <w:kern w:val="0"/>
          <w14:ligatures w14:val="none"/>
        </w:rPr>
        <w:t xml:space="preserve"> os</w:t>
      </w:r>
      <w:r w:rsidR="00862CC5" w:rsidRPr="00CC3062">
        <w:rPr>
          <w:rFonts w:eastAsia="Calibri" w:cs="Times New Roman"/>
          <w:kern w:val="0"/>
          <w14:ligatures w14:val="none"/>
        </w:rPr>
        <w:t>o</w:t>
      </w:r>
      <w:r w:rsidRPr="00CC3062">
        <w:rPr>
          <w:rFonts w:eastAsia="Calibri" w:cs="Times New Roman"/>
          <w:kern w:val="0"/>
          <w14:ligatures w14:val="none"/>
        </w:rPr>
        <w:t>b</w:t>
      </w:r>
      <w:r w:rsidR="00862CC5" w:rsidRPr="00CC3062">
        <w:rPr>
          <w:rFonts w:eastAsia="Calibri" w:cs="Times New Roman"/>
          <w:kern w:val="0"/>
          <w14:ligatures w14:val="none"/>
        </w:rPr>
        <w:t>y</w:t>
      </w:r>
      <w:r w:rsidRPr="00CC3062">
        <w:rPr>
          <w:rFonts w:eastAsia="Calibri" w:cs="Times New Roman"/>
          <w:kern w:val="0"/>
          <w14:ligatures w14:val="none"/>
        </w:rPr>
        <w:t xml:space="preserve"> (o </w:t>
      </w:r>
      <w:r w:rsidR="00862CC5" w:rsidRPr="00CC3062">
        <w:rPr>
          <w:rFonts w:eastAsia="Calibri" w:cs="Times New Roman"/>
          <w:kern w:val="0"/>
          <w14:ligatures w14:val="none"/>
        </w:rPr>
        <w:t>1,1</w:t>
      </w:r>
      <w:r w:rsidRPr="00CC3062">
        <w:rPr>
          <w:rFonts w:eastAsia="Calibri" w:cs="Times New Roman"/>
          <w:kern w:val="0"/>
          <w14:ligatures w14:val="none"/>
        </w:rPr>
        <w:t xml:space="preserve">%). Na zmniejszenie się liczby ludności </w:t>
      </w:r>
      <w:r w:rsidR="00862CC5" w:rsidRPr="00CC3062">
        <w:rPr>
          <w:rFonts w:eastAsia="Calibri" w:cs="Times New Roman"/>
          <w:kern w:val="0"/>
          <w14:ligatures w14:val="none"/>
        </w:rPr>
        <w:t>Olsztyna</w:t>
      </w:r>
      <w:r w:rsidRPr="00CC3062">
        <w:rPr>
          <w:rFonts w:eastAsia="Calibri" w:cs="Times New Roman"/>
          <w:kern w:val="0"/>
          <w14:ligatures w14:val="none"/>
        </w:rPr>
        <w:t xml:space="preserve"> wpłynął zarówno ujemny przyrost naturalny, jak i ujemne saldo migracji. </w:t>
      </w:r>
      <w:r w:rsidR="008E51BE">
        <w:rPr>
          <w:rFonts w:eastAsia="Calibri" w:cs="Times New Roman"/>
          <w:kern w:val="0"/>
          <w14:ligatures w14:val="none"/>
        </w:rPr>
        <w:br/>
      </w:r>
      <w:r w:rsidRPr="00CC3062">
        <w:rPr>
          <w:rFonts w:eastAsia="Calibri" w:cs="Times New Roman"/>
          <w:kern w:val="0"/>
          <w14:ligatures w14:val="none"/>
        </w:rPr>
        <w:t>W 202</w:t>
      </w:r>
      <w:r w:rsidR="009F078C" w:rsidRPr="00CC3062">
        <w:rPr>
          <w:rFonts w:eastAsia="Calibri" w:cs="Times New Roman"/>
          <w:kern w:val="0"/>
          <w14:ligatures w14:val="none"/>
        </w:rPr>
        <w:t>3</w:t>
      </w:r>
      <w:r w:rsidRPr="00CC3062">
        <w:rPr>
          <w:rFonts w:eastAsia="Calibri" w:cs="Times New Roman"/>
          <w:kern w:val="0"/>
          <w14:ligatures w14:val="none"/>
        </w:rPr>
        <w:t xml:space="preserve"> roku przyrost naturalny wyniósł -</w:t>
      </w:r>
      <w:r w:rsidR="009F078C" w:rsidRPr="00CC3062">
        <w:rPr>
          <w:rFonts w:eastAsia="Calibri" w:cs="Times New Roman"/>
          <w:kern w:val="0"/>
          <w14:ligatures w14:val="none"/>
        </w:rPr>
        <w:t>437</w:t>
      </w:r>
      <w:r w:rsidRPr="00CC3062">
        <w:rPr>
          <w:rFonts w:eastAsia="Calibri" w:cs="Times New Roman"/>
          <w:kern w:val="0"/>
          <w14:ligatures w14:val="none"/>
        </w:rPr>
        <w:t xml:space="preserve"> osób. W tym czasie liczba urodzeń żywych ukształtowała się na poziomie </w:t>
      </w:r>
      <w:r w:rsidR="009F078C" w:rsidRPr="00CC3062">
        <w:rPr>
          <w:rFonts w:eastAsia="Calibri" w:cs="Times New Roman"/>
          <w:kern w:val="0"/>
          <w14:ligatures w14:val="none"/>
        </w:rPr>
        <w:t>1 295</w:t>
      </w:r>
      <w:r w:rsidRPr="00CC3062">
        <w:rPr>
          <w:rFonts w:eastAsia="Calibri" w:cs="Times New Roman"/>
          <w:kern w:val="0"/>
          <w14:ligatures w14:val="none"/>
        </w:rPr>
        <w:t xml:space="preserve">, natomiast liczba zgonów na poziomie </w:t>
      </w:r>
      <w:r w:rsidR="009F078C" w:rsidRPr="00CC3062">
        <w:rPr>
          <w:rFonts w:eastAsia="Calibri" w:cs="Times New Roman"/>
          <w:kern w:val="0"/>
          <w14:ligatures w14:val="none"/>
        </w:rPr>
        <w:t>1 732</w:t>
      </w:r>
      <w:r w:rsidRPr="00CC3062">
        <w:rPr>
          <w:rFonts w:eastAsia="Calibri" w:cs="Times New Roman"/>
          <w:kern w:val="0"/>
          <w14:ligatures w14:val="none"/>
        </w:rPr>
        <w:t xml:space="preserve">. </w:t>
      </w:r>
    </w:p>
    <w:p w14:paraId="28F61AFF" w14:textId="4C498381" w:rsidR="00DC584E" w:rsidRPr="00CC3062" w:rsidRDefault="00034FB2">
      <w:pPr>
        <w:spacing w:before="120" w:after="200"/>
        <w:jc w:val="center"/>
        <w:textAlignment w:val="baseline"/>
        <w:rPr>
          <w:rFonts w:ascii="Calibri" w:eastAsia="Calibri" w:hAnsi="Calibri" w:cs="Times New Roman"/>
          <w:b/>
          <w:iCs/>
          <w:kern w:val="0"/>
          <w:sz w:val="20"/>
          <w:szCs w:val="18"/>
          <w14:ligatures w14:val="none"/>
        </w:rPr>
      </w:pPr>
      <w:r w:rsidRPr="00CC3062">
        <w:rPr>
          <w:rFonts w:eastAsia="Calibri" w:cs="Times New Roman"/>
          <w:b/>
          <w:iCs/>
          <w:kern w:val="0"/>
          <w:sz w:val="20"/>
          <w:szCs w:val="18"/>
          <w14:ligatures w14:val="none"/>
        </w:rPr>
        <w:t xml:space="preserve">Wykres </w:t>
      </w:r>
      <w:r w:rsidRPr="00CC3062">
        <w:rPr>
          <w:rFonts w:eastAsia="Calibri" w:cs="Times New Roman"/>
          <w:b/>
          <w:iCs/>
          <w:kern w:val="0"/>
          <w:sz w:val="20"/>
          <w:szCs w:val="18"/>
          <w14:ligatures w14:val="none"/>
        </w:rPr>
        <w:fldChar w:fldCharType="begin"/>
      </w:r>
      <w:r w:rsidRPr="00CC3062">
        <w:rPr>
          <w:rFonts w:eastAsia="Calibri" w:cs="Times New Roman"/>
          <w:b/>
          <w:iCs/>
          <w:kern w:val="0"/>
          <w:sz w:val="20"/>
          <w:szCs w:val="18"/>
        </w:rPr>
        <w:instrText xml:space="preserve"> SEQ Wykres \* ARABIC </w:instrText>
      </w:r>
      <w:r w:rsidRPr="00CC3062">
        <w:rPr>
          <w:rFonts w:eastAsia="Calibri" w:cs="Times New Roman"/>
          <w:b/>
          <w:iCs/>
          <w:kern w:val="0"/>
          <w:sz w:val="20"/>
          <w:szCs w:val="18"/>
        </w:rPr>
        <w:fldChar w:fldCharType="separate"/>
      </w:r>
      <w:r>
        <w:rPr>
          <w:rFonts w:eastAsia="Calibri" w:cs="Times New Roman"/>
          <w:b/>
          <w:iCs/>
          <w:noProof/>
          <w:kern w:val="0"/>
          <w:sz w:val="20"/>
          <w:szCs w:val="18"/>
        </w:rPr>
        <w:t>1</w:t>
      </w:r>
      <w:r w:rsidRPr="00CC3062">
        <w:rPr>
          <w:rFonts w:eastAsia="Calibri" w:cs="Times New Roman"/>
          <w:b/>
          <w:iCs/>
          <w:kern w:val="0"/>
          <w:sz w:val="20"/>
          <w:szCs w:val="18"/>
        </w:rPr>
        <w:fldChar w:fldCharType="end"/>
      </w:r>
      <w:r w:rsidRPr="00CC3062">
        <w:rPr>
          <w:rFonts w:eastAsia="Calibri" w:cs="Times New Roman"/>
          <w:b/>
          <w:iCs/>
          <w:kern w:val="0"/>
          <w:sz w:val="20"/>
          <w:szCs w:val="18"/>
          <w14:ligatures w14:val="none"/>
        </w:rPr>
        <w:t xml:space="preserve">. Zmiany liczby ludności </w:t>
      </w:r>
      <w:r w:rsidR="00862CC5" w:rsidRPr="00CC3062">
        <w:rPr>
          <w:rFonts w:eastAsia="Calibri" w:cs="Times New Roman"/>
          <w:b/>
          <w:iCs/>
          <w:kern w:val="0"/>
          <w:sz w:val="20"/>
          <w:szCs w:val="18"/>
          <w14:ligatures w14:val="none"/>
        </w:rPr>
        <w:t>Olsztyna</w:t>
      </w:r>
      <w:r w:rsidRPr="00CC3062">
        <w:rPr>
          <w:rFonts w:eastAsia="Calibri" w:cs="Times New Roman"/>
          <w:b/>
          <w:iCs/>
          <w:kern w:val="0"/>
          <w:sz w:val="20"/>
          <w:szCs w:val="18"/>
          <w14:ligatures w14:val="none"/>
        </w:rPr>
        <w:t xml:space="preserve"> w latach 202</w:t>
      </w:r>
      <w:r w:rsidR="00862CC5" w:rsidRPr="00CC3062">
        <w:rPr>
          <w:rFonts w:eastAsia="Calibri" w:cs="Times New Roman"/>
          <w:b/>
          <w:iCs/>
          <w:kern w:val="0"/>
          <w:sz w:val="20"/>
          <w:szCs w:val="18"/>
          <w14:ligatures w14:val="none"/>
        </w:rPr>
        <w:t>1</w:t>
      </w:r>
      <w:r w:rsidRPr="00CC3062">
        <w:rPr>
          <w:rFonts w:eastAsia="Calibri" w:cs="Times New Roman"/>
          <w:b/>
          <w:iCs/>
          <w:kern w:val="0"/>
          <w:sz w:val="20"/>
          <w:szCs w:val="18"/>
          <w14:ligatures w14:val="none"/>
        </w:rPr>
        <w:t>-202</w:t>
      </w:r>
      <w:r w:rsidR="00862CC5" w:rsidRPr="00CC3062">
        <w:rPr>
          <w:rFonts w:eastAsia="Calibri" w:cs="Times New Roman"/>
          <w:b/>
          <w:iCs/>
          <w:kern w:val="0"/>
          <w:sz w:val="20"/>
          <w:szCs w:val="18"/>
          <w14:ligatures w14:val="none"/>
        </w:rPr>
        <w:t>3</w:t>
      </w:r>
    </w:p>
    <w:p w14:paraId="04766422" w14:textId="77777777" w:rsidR="00DC584E" w:rsidRPr="00CC3062" w:rsidRDefault="00862CC5" w:rsidP="008E51BE">
      <w:pPr>
        <w:spacing w:after="60"/>
        <w:jc w:val="center"/>
        <w:textAlignment w:val="baseline"/>
        <w:rPr>
          <w:rFonts w:ascii="Calibri" w:eastAsia="Calibri" w:hAnsi="Calibri" w:cs="Times New Roman"/>
          <w:kern w:val="0"/>
          <w14:ligatures w14:val="none"/>
        </w:rPr>
      </w:pPr>
      <w:r w:rsidRPr="00CC3062">
        <w:rPr>
          <w:noProof/>
        </w:rPr>
        <w:drawing>
          <wp:inline distT="0" distB="0" distL="0" distR="0" wp14:anchorId="4EFF8ABB" wp14:editId="3C7A0EBC">
            <wp:extent cx="5730240" cy="2766060"/>
            <wp:effectExtent l="0" t="0" r="3810" b="0"/>
            <wp:docPr id="1834246205" name="Wykres 1">
              <a:extLst xmlns:a="http://schemas.openxmlformats.org/drawingml/2006/main">
                <a:ext uri="{FF2B5EF4-FFF2-40B4-BE49-F238E27FC236}">
                  <a16:creationId xmlns:a16="http://schemas.microsoft.com/office/drawing/2014/main" id="{729FAF79-D1CD-8221-9081-D9C533CEC5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CEC285E" w14:textId="77777777" w:rsidR="00DC584E" w:rsidRPr="00CC3062" w:rsidRDefault="00034FB2" w:rsidP="00E515E7">
      <w:pPr>
        <w:rPr>
          <w:rFonts w:ascii="Calibri" w:hAnsi="Calibri"/>
          <w:sz w:val="20"/>
          <w:szCs w:val="18"/>
        </w:rPr>
      </w:pPr>
      <w:r w:rsidRPr="00CC3062">
        <w:rPr>
          <w:sz w:val="20"/>
          <w:szCs w:val="18"/>
        </w:rPr>
        <w:t>Źródło: opracowanie własne na podstawie danych BDL GUS.</w:t>
      </w:r>
    </w:p>
    <w:p w14:paraId="1AD58AF2" w14:textId="77777777" w:rsidR="00DC584E" w:rsidRPr="00CC3062" w:rsidRDefault="00034FB2">
      <w:pPr>
        <w:spacing w:after="60"/>
        <w:textAlignment w:val="baseline"/>
        <w:rPr>
          <w:rFonts w:ascii="Calibri" w:eastAsia="Calibri" w:hAnsi="Calibri" w:cs="Times New Roman"/>
          <w:b/>
          <w:smallCaps/>
          <w:kern w:val="0"/>
          <w:sz w:val="20"/>
          <w14:ligatures w14:val="none"/>
        </w:rPr>
      </w:pPr>
      <w:r w:rsidRPr="00CC3062">
        <w:rPr>
          <w:rFonts w:eastAsia="Calibri" w:cs="Times New Roman"/>
          <w:kern w:val="0"/>
          <w14:ligatures w14:val="none"/>
        </w:rPr>
        <w:t xml:space="preserve">Podobne znaczenie dla zmian liczby ludności </w:t>
      </w:r>
      <w:r w:rsidR="00862CC5" w:rsidRPr="00CC3062">
        <w:rPr>
          <w:rFonts w:eastAsia="Calibri" w:cs="Times New Roman"/>
          <w:kern w:val="0"/>
          <w14:ligatures w14:val="none"/>
        </w:rPr>
        <w:t>Olsztyna</w:t>
      </w:r>
      <w:r w:rsidRPr="00CC3062">
        <w:rPr>
          <w:rFonts w:eastAsia="Calibri" w:cs="Times New Roman"/>
          <w:kern w:val="0"/>
          <w14:ligatures w14:val="none"/>
        </w:rPr>
        <w:t xml:space="preserve"> w 202</w:t>
      </w:r>
      <w:r w:rsidR="00862CC5" w:rsidRPr="00CC3062">
        <w:rPr>
          <w:rFonts w:eastAsia="Calibri" w:cs="Times New Roman"/>
          <w:kern w:val="0"/>
          <w14:ligatures w14:val="none"/>
        </w:rPr>
        <w:t>3</w:t>
      </w:r>
      <w:r w:rsidRPr="00CC3062">
        <w:rPr>
          <w:rFonts w:eastAsia="Calibri" w:cs="Times New Roman"/>
          <w:kern w:val="0"/>
          <w14:ligatures w14:val="none"/>
        </w:rPr>
        <w:t xml:space="preserve"> roku miała skala migracji gminnych na pobyt stały. W 202</w:t>
      </w:r>
      <w:r w:rsidR="00862CC5" w:rsidRPr="00CC3062">
        <w:rPr>
          <w:rFonts w:eastAsia="Calibri" w:cs="Times New Roman"/>
          <w:kern w:val="0"/>
          <w14:ligatures w14:val="none"/>
        </w:rPr>
        <w:t>3</w:t>
      </w:r>
      <w:r w:rsidRPr="00CC3062">
        <w:rPr>
          <w:rFonts w:eastAsia="Calibri" w:cs="Times New Roman"/>
          <w:kern w:val="0"/>
          <w14:ligatures w14:val="none"/>
        </w:rPr>
        <w:t xml:space="preserve"> roku z miasta wymeldowa</w:t>
      </w:r>
      <w:r w:rsidR="00862CC5" w:rsidRPr="00CC3062">
        <w:rPr>
          <w:rFonts w:eastAsia="Calibri" w:cs="Times New Roman"/>
          <w:kern w:val="0"/>
          <w14:ligatures w14:val="none"/>
        </w:rPr>
        <w:t>ło się 2 117 osób</w:t>
      </w:r>
      <w:r w:rsidRPr="00CC3062">
        <w:rPr>
          <w:rFonts w:eastAsia="Calibri" w:cs="Times New Roman"/>
          <w:kern w:val="0"/>
          <w14:ligatures w14:val="none"/>
        </w:rPr>
        <w:t xml:space="preserve">, natomiast zameldowało </w:t>
      </w:r>
      <w:r w:rsidR="00862CC5" w:rsidRPr="00CC3062">
        <w:rPr>
          <w:rFonts w:eastAsia="Calibri" w:cs="Times New Roman"/>
          <w:kern w:val="0"/>
          <w14:ligatures w14:val="none"/>
        </w:rPr>
        <w:t>1 700</w:t>
      </w:r>
      <w:r w:rsidRPr="00CC3062">
        <w:rPr>
          <w:rFonts w:eastAsia="Calibri" w:cs="Times New Roman"/>
          <w:kern w:val="0"/>
          <w14:ligatures w14:val="none"/>
        </w:rPr>
        <w:t xml:space="preserve"> nowych mieszkańców. Saldo migracji wyniosło -</w:t>
      </w:r>
      <w:r w:rsidR="00862CC5" w:rsidRPr="00CC3062">
        <w:rPr>
          <w:rFonts w:eastAsia="Calibri" w:cs="Times New Roman"/>
          <w:kern w:val="0"/>
          <w14:ligatures w14:val="none"/>
        </w:rPr>
        <w:t>417</w:t>
      </w:r>
      <w:r w:rsidRPr="00CC3062">
        <w:rPr>
          <w:rFonts w:eastAsia="Calibri" w:cs="Times New Roman"/>
          <w:kern w:val="0"/>
          <w14:ligatures w14:val="none"/>
        </w:rPr>
        <w:t xml:space="preserve">, co oznacza, że o tyle zmniejszyła się liczba osób faktycznie zamieszkujących </w:t>
      </w:r>
      <w:r w:rsidR="00862CC5" w:rsidRPr="00CC3062">
        <w:rPr>
          <w:rFonts w:eastAsia="Calibri" w:cs="Times New Roman"/>
          <w:kern w:val="0"/>
          <w14:ligatures w14:val="none"/>
        </w:rPr>
        <w:t>Olsztyn</w:t>
      </w:r>
      <w:r w:rsidRPr="00CC3062">
        <w:rPr>
          <w:rFonts w:eastAsia="Calibri" w:cs="Times New Roman"/>
          <w:kern w:val="0"/>
          <w14:ligatures w14:val="none"/>
        </w:rPr>
        <w:t xml:space="preserve"> w wyniku migracji. </w:t>
      </w:r>
    </w:p>
    <w:p w14:paraId="0D4035DE" w14:textId="77777777" w:rsidR="00DC584E" w:rsidRPr="00CC3062" w:rsidRDefault="009F078C">
      <w:pPr>
        <w:spacing w:after="60"/>
        <w:textAlignment w:val="baseline"/>
        <w:rPr>
          <w:rFonts w:ascii="Calibri" w:eastAsia="Calibri" w:hAnsi="Calibri" w:cs="Times New Roman"/>
          <w:kern w:val="0"/>
          <w14:ligatures w14:val="none"/>
        </w:rPr>
      </w:pPr>
      <w:r w:rsidRPr="00CC3062">
        <w:rPr>
          <w:rFonts w:eastAsia="Calibri" w:cs="Times New Roman"/>
          <w:kern w:val="0"/>
          <w14:ligatures w14:val="none"/>
        </w:rPr>
        <w:t>Struktura wiekowa ludności Olsztyna wskazuje na postępujące starzenie się społeczeństwa, zjawisko w ostatnich dziesięcioleciach coraz bardziej widoczne w krajach rozwiniętych, w tym w Polsce. W latach 202</w:t>
      </w:r>
      <w:r w:rsidR="00CB46F7" w:rsidRPr="00CC3062">
        <w:rPr>
          <w:rFonts w:eastAsia="Calibri" w:cs="Times New Roman"/>
          <w:kern w:val="0"/>
          <w14:ligatures w14:val="none"/>
        </w:rPr>
        <w:t>1</w:t>
      </w:r>
      <w:r w:rsidRPr="00CC3062">
        <w:rPr>
          <w:rFonts w:eastAsia="Calibri" w:cs="Times New Roman"/>
          <w:kern w:val="0"/>
          <w14:ligatures w14:val="none"/>
        </w:rPr>
        <w:t>-202</w:t>
      </w:r>
      <w:r w:rsidR="00CB46F7" w:rsidRPr="00CC3062">
        <w:rPr>
          <w:rFonts w:eastAsia="Calibri" w:cs="Times New Roman"/>
          <w:kern w:val="0"/>
          <w14:ligatures w14:val="none"/>
        </w:rPr>
        <w:t>3</w:t>
      </w:r>
      <w:r w:rsidRPr="00CC3062">
        <w:rPr>
          <w:rFonts w:eastAsia="Calibri" w:cs="Times New Roman"/>
          <w:kern w:val="0"/>
          <w14:ligatures w14:val="none"/>
        </w:rPr>
        <w:t xml:space="preserve"> można zaobserwować:</w:t>
      </w:r>
    </w:p>
    <w:p w14:paraId="735F31DA" w14:textId="77777777" w:rsidR="00DC584E" w:rsidRPr="00CC3062" w:rsidRDefault="00034FB2">
      <w:pPr>
        <w:numPr>
          <w:ilvl w:val="0"/>
          <w:numId w:val="6"/>
        </w:numPr>
        <w:spacing w:after="60"/>
        <w:textAlignment w:val="baseline"/>
        <w:rPr>
          <w:rFonts w:ascii="Calibri" w:eastAsia="Calibri" w:hAnsi="Calibri" w:cs="Times New Roman"/>
          <w:kern w:val="0"/>
          <w14:ligatures w14:val="none"/>
        </w:rPr>
      </w:pPr>
      <w:r w:rsidRPr="00CC3062">
        <w:rPr>
          <w:rFonts w:eastAsia="Calibri" w:cs="Times New Roman"/>
          <w:kern w:val="0"/>
          <w14:ligatures w14:val="none"/>
        </w:rPr>
        <w:t xml:space="preserve">wzrost odsetka osób w wieku przedprodukcyjnym, a więc dzieci i młodzieży do 17 roku życia – z </w:t>
      </w:r>
      <w:r w:rsidR="00CB46F7" w:rsidRPr="00CC3062">
        <w:rPr>
          <w:rFonts w:eastAsia="Calibri" w:cs="Times New Roman"/>
          <w:kern w:val="0"/>
          <w14:ligatures w14:val="none"/>
        </w:rPr>
        <w:t>17,0</w:t>
      </w:r>
      <w:r w:rsidRPr="00CC3062">
        <w:rPr>
          <w:rFonts w:eastAsia="Calibri" w:cs="Times New Roman"/>
          <w:kern w:val="0"/>
          <w14:ligatures w14:val="none"/>
        </w:rPr>
        <w:t>% w 202</w:t>
      </w:r>
      <w:r w:rsidR="00CB46F7" w:rsidRPr="00CC3062">
        <w:rPr>
          <w:rFonts w:eastAsia="Calibri" w:cs="Times New Roman"/>
          <w:kern w:val="0"/>
          <w14:ligatures w14:val="none"/>
        </w:rPr>
        <w:t>1</w:t>
      </w:r>
      <w:r w:rsidRPr="00CC3062">
        <w:rPr>
          <w:rFonts w:eastAsia="Calibri" w:cs="Times New Roman"/>
          <w:kern w:val="0"/>
          <w14:ligatures w14:val="none"/>
        </w:rPr>
        <w:t xml:space="preserve"> roku do </w:t>
      </w:r>
      <w:r w:rsidR="00CB46F7" w:rsidRPr="00CC3062">
        <w:rPr>
          <w:rFonts w:eastAsia="Calibri" w:cs="Times New Roman"/>
          <w:kern w:val="0"/>
          <w14:ligatures w14:val="none"/>
        </w:rPr>
        <w:t>17,1</w:t>
      </w:r>
      <w:r w:rsidRPr="00CC3062">
        <w:rPr>
          <w:rFonts w:eastAsia="Calibri" w:cs="Times New Roman"/>
          <w:kern w:val="0"/>
          <w14:ligatures w14:val="none"/>
        </w:rPr>
        <w:t>% w 202</w:t>
      </w:r>
      <w:r w:rsidR="00CB46F7" w:rsidRPr="00CC3062">
        <w:rPr>
          <w:rFonts w:eastAsia="Calibri" w:cs="Times New Roman"/>
          <w:kern w:val="0"/>
          <w14:ligatures w14:val="none"/>
        </w:rPr>
        <w:t>3</w:t>
      </w:r>
      <w:r w:rsidRPr="00CC3062">
        <w:rPr>
          <w:rFonts w:eastAsia="Calibri" w:cs="Times New Roman"/>
          <w:kern w:val="0"/>
          <w14:ligatures w14:val="none"/>
        </w:rPr>
        <w:t xml:space="preserve"> roku;</w:t>
      </w:r>
    </w:p>
    <w:p w14:paraId="26087ED8" w14:textId="77777777" w:rsidR="00DC584E" w:rsidRPr="00CC3062" w:rsidRDefault="00034FB2">
      <w:pPr>
        <w:numPr>
          <w:ilvl w:val="0"/>
          <w:numId w:val="6"/>
        </w:numPr>
        <w:spacing w:after="60"/>
        <w:textAlignment w:val="baseline"/>
        <w:rPr>
          <w:rFonts w:ascii="Calibri" w:eastAsia="Calibri" w:hAnsi="Calibri" w:cs="Times New Roman"/>
          <w:kern w:val="0"/>
          <w14:ligatures w14:val="none"/>
        </w:rPr>
      </w:pPr>
      <w:r w:rsidRPr="00CC3062">
        <w:rPr>
          <w:rFonts w:eastAsia="Calibri" w:cs="Times New Roman"/>
          <w:kern w:val="0"/>
          <w14:ligatures w14:val="none"/>
        </w:rPr>
        <w:t xml:space="preserve">spadek odsetka osób w wieku produkcyjnym (mężczyźni 18-64 lata, kobiety 18-59 lat) – z </w:t>
      </w:r>
      <w:r w:rsidR="00CB46F7" w:rsidRPr="00CC3062">
        <w:rPr>
          <w:rFonts w:eastAsia="Calibri" w:cs="Times New Roman"/>
          <w:kern w:val="0"/>
          <w14:ligatures w14:val="none"/>
        </w:rPr>
        <w:t>59,0</w:t>
      </w:r>
      <w:r w:rsidRPr="00CC3062">
        <w:rPr>
          <w:rFonts w:eastAsia="Calibri" w:cs="Times New Roman"/>
          <w:kern w:val="0"/>
          <w14:ligatures w14:val="none"/>
        </w:rPr>
        <w:t xml:space="preserve">% do </w:t>
      </w:r>
      <w:r w:rsidR="00CB46F7" w:rsidRPr="00CC3062">
        <w:rPr>
          <w:rFonts w:eastAsia="Calibri" w:cs="Times New Roman"/>
          <w:kern w:val="0"/>
          <w14:ligatures w14:val="none"/>
        </w:rPr>
        <w:t>58,0</w:t>
      </w:r>
      <w:r w:rsidRPr="00CC3062">
        <w:rPr>
          <w:rFonts w:eastAsia="Calibri" w:cs="Times New Roman"/>
          <w:kern w:val="0"/>
          <w14:ligatures w14:val="none"/>
        </w:rPr>
        <w:t>%;</w:t>
      </w:r>
    </w:p>
    <w:p w14:paraId="2EF6E7AE" w14:textId="77777777" w:rsidR="00DC584E" w:rsidRPr="00CC3062" w:rsidRDefault="00034FB2">
      <w:pPr>
        <w:numPr>
          <w:ilvl w:val="0"/>
          <w:numId w:val="6"/>
        </w:numPr>
        <w:spacing w:after="60"/>
        <w:textAlignment w:val="baseline"/>
        <w:rPr>
          <w:rFonts w:ascii="Calibri" w:eastAsia="Calibri" w:hAnsi="Calibri" w:cs="Times New Roman"/>
          <w:kern w:val="0"/>
          <w14:ligatures w14:val="none"/>
        </w:rPr>
      </w:pPr>
      <w:r w:rsidRPr="00CC3062">
        <w:rPr>
          <w:rFonts w:eastAsia="Calibri" w:cs="Times New Roman"/>
          <w:kern w:val="0"/>
          <w14:ligatures w14:val="none"/>
        </w:rPr>
        <w:t xml:space="preserve">wzrost odsetka osób w poprodukcyjnym okresie życia (mężczyźni 65 lat i więcej, kobiety od 60 lat wzwyż) – z </w:t>
      </w:r>
      <w:r w:rsidR="00CB46F7" w:rsidRPr="00CC3062">
        <w:rPr>
          <w:rFonts w:eastAsia="Calibri" w:cs="Times New Roman"/>
          <w:kern w:val="0"/>
          <w14:ligatures w14:val="none"/>
        </w:rPr>
        <w:t>24,0</w:t>
      </w:r>
      <w:r w:rsidRPr="00CC3062">
        <w:rPr>
          <w:rFonts w:eastAsia="Calibri" w:cs="Times New Roman"/>
          <w:kern w:val="0"/>
          <w14:ligatures w14:val="none"/>
        </w:rPr>
        <w:t xml:space="preserve">% do </w:t>
      </w:r>
      <w:r w:rsidR="00CB46F7" w:rsidRPr="00CC3062">
        <w:rPr>
          <w:rFonts w:eastAsia="Calibri" w:cs="Times New Roman"/>
          <w:kern w:val="0"/>
          <w14:ligatures w14:val="none"/>
        </w:rPr>
        <w:t>24,9</w:t>
      </w:r>
      <w:r w:rsidRPr="00CC3062">
        <w:rPr>
          <w:rFonts w:eastAsia="Calibri" w:cs="Times New Roman"/>
          <w:kern w:val="0"/>
          <w14:ligatures w14:val="none"/>
        </w:rPr>
        <w:t xml:space="preserve">%. </w:t>
      </w:r>
    </w:p>
    <w:p w14:paraId="5122D56D" w14:textId="77777777" w:rsidR="00DC584E" w:rsidRPr="00CC3062" w:rsidRDefault="00034FB2">
      <w:pPr>
        <w:spacing w:after="60"/>
        <w:textAlignment w:val="baseline"/>
        <w:rPr>
          <w:rFonts w:ascii="Calibri" w:eastAsia="Calibri" w:hAnsi="Calibri" w:cs="Times New Roman"/>
          <w:kern w:val="0"/>
          <w14:ligatures w14:val="none"/>
        </w:rPr>
      </w:pPr>
      <w:r w:rsidRPr="00CC3062">
        <w:rPr>
          <w:rFonts w:eastAsia="Calibri" w:cs="Times New Roman"/>
          <w:kern w:val="0"/>
          <w14:ligatures w14:val="none"/>
        </w:rPr>
        <w:t xml:space="preserve">Powyższe dane pozwalają prognozować intensyfikację zjawiska </w:t>
      </w:r>
      <w:r w:rsidRPr="00CC3062">
        <w:rPr>
          <w:rFonts w:eastAsia="Calibri" w:cs="Times New Roman"/>
          <w:i/>
          <w:kern w:val="0"/>
          <w14:ligatures w14:val="none"/>
        </w:rPr>
        <w:t xml:space="preserve">starzenia się </w:t>
      </w:r>
      <w:r w:rsidRPr="00CC3062">
        <w:rPr>
          <w:rFonts w:eastAsia="Calibri" w:cs="Times New Roman"/>
          <w:kern w:val="0"/>
          <w14:ligatures w14:val="none"/>
        </w:rPr>
        <w:t xml:space="preserve">społeczeństwa </w:t>
      </w:r>
      <w:r w:rsidR="00CB46F7" w:rsidRPr="00CC3062">
        <w:rPr>
          <w:rFonts w:eastAsia="Calibri" w:cs="Times New Roman"/>
          <w:kern w:val="0"/>
          <w14:ligatures w14:val="none"/>
        </w:rPr>
        <w:t>Olsztyna</w:t>
      </w:r>
      <w:r w:rsidRPr="00CC3062">
        <w:rPr>
          <w:rFonts w:eastAsia="Calibri" w:cs="Times New Roman"/>
          <w:kern w:val="0"/>
          <w14:ligatures w14:val="none"/>
        </w:rPr>
        <w:t xml:space="preserve">. Warto bowiem zauważyć, że dynamika wzrostu odsetka osób w wieku </w:t>
      </w:r>
      <w:r w:rsidRPr="00CC3062">
        <w:rPr>
          <w:rFonts w:eastAsia="Calibri" w:cs="Times New Roman"/>
          <w:kern w:val="0"/>
          <w14:ligatures w14:val="none"/>
        </w:rPr>
        <w:lastRenderedPageBreak/>
        <w:t xml:space="preserve">poprodukcyjnym w strukturze mieszkańców Miasta stale utrzymuje się na </w:t>
      </w:r>
      <w:r w:rsidR="00CB46F7" w:rsidRPr="00CC3062">
        <w:rPr>
          <w:rFonts w:eastAsia="Calibri" w:cs="Times New Roman"/>
          <w:kern w:val="0"/>
          <w14:ligatures w14:val="none"/>
        </w:rPr>
        <w:t>zbliżonym</w:t>
      </w:r>
      <w:r w:rsidRPr="00CC3062">
        <w:rPr>
          <w:rFonts w:eastAsia="Calibri" w:cs="Times New Roman"/>
          <w:kern w:val="0"/>
          <w14:ligatures w14:val="none"/>
        </w:rPr>
        <w:t xml:space="preserve"> poziomie, wynoszącym od 0</w:t>
      </w:r>
      <w:r w:rsidR="00CB46F7" w:rsidRPr="00CC3062">
        <w:rPr>
          <w:rFonts w:eastAsia="Calibri" w:cs="Times New Roman"/>
          <w:kern w:val="0"/>
          <w14:ligatures w14:val="none"/>
        </w:rPr>
        <w:t>,4-0,5</w:t>
      </w:r>
      <w:r w:rsidRPr="00CC3062">
        <w:rPr>
          <w:rFonts w:eastAsia="Calibri" w:cs="Times New Roman"/>
          <w:kern w:val="0"/>
          <w14:ligatures w14:val="none"/>
        </w:rPr>
        <w:t xml:space="preserve"> punktu procentowego w całym okresie analizy.</w:t>
      </w:r>
    </w:p>
    <w:p w14:paraId="4062A0EC" w14:textId="31B7E8B5" w:rsidR="00DC584E" w:rsidRPr="00CC3062" w:rsidRDefault="00034FB2">
      <w:pPr>
        <w:spacing w:before="120" w:after="200"/>
        <w:jc w:val="center"/>
        <w:textAlignment w:val="baseline"/>
        <w:rPr>
          <w:rFonts w:ascii="Calibri" w:eastAsia="Calibri" w:hAnsi="Calibri" w:cs="Times New Roman"/>
          <w:b/>
          <w:iCs/>
          <w:kern w:val="0"/>
          <w:sz w:val="20"/>
          <w:szCs w:val="18"/>
          <w14:ligatures w14:val="none"/>
        </w:rPr>
      </w:pPr>
      <w:r w:rsidRPr="00CC3062">
        <w:rPr>
          <w:rFonts w:eastAsia="Calibri" w:cs="Times New Roman"/>
          <w:b/>
          <w:iCs/>
          <w:kern w:val="0"/>
          <w:sz w:val="20"/>
          <w:szCs w:val="18"/>
          <w14:ligatures w14:val="none"/>
        </w:rPr>
        <w:t xml:space="preserve">Wykres </w:t>
      </w:r>
      <w:r w:rsidRPr="00CC3062">
        <w:rPr>
          <w:rFonts w:eastAsia="Calibri" w:cs="Times New Roman"/>
          <w:b/>
          <w:iCs/>
          <w:kern w:val="0"/>
          <w:sz w:val="20"/>
          <w:szCs w:val="18"/>
          <w14:ligatures w14:val="none"/>
        </w:rPr>
        <w:fldChar w:fldCharType="begin"/>
      </w:r>
      <w:r w:rsidRPr="00CC3062">
        <w:rPr>
          <w:rFonts w:eastAsia="Calibri" w:cs="Times New Roman"/>
          <w:b/>
          <w:iCs/>
          <w:kern w:val="0"/>
          <w:sz w:val="20"/>
          <w:szCs w:val="18"/>
        </w:rPr>
        <w:instrText xml:space="preserve"> SEQ Wykres \* ARABIC </w:instrText>
      </w:r>
      <w:r w:rsidRPr="00CC3062">
        <w:rPr>
          <w:rFonts w:eastAsia="Calibri" w:cs="Times New Roman"/>
          <w:b/>
          <w:iCs/>
          <w:kern w:val="0"/>
          <w:sz w:val="20"/>
          <w:szCs w:val="18"/>
        </w:rPr>
        <w:fldChar w:fldCharType="separate"/>
      </w:r>
      <w:r>
        <w:rPr>
          <w:rFonts w:eastAsia="Calibri" w:cs="Times New Roman"/>
          <w:b/>
          <w:iCs/>
          <w:noProof/>
          <w:kern w:val="0"/>
          <w:sz w:val="20"/>
          <w:szCs w:val="18"/>
        </w:rPr>
        <w:t>2</w:t>
      </w:r>
      <w:r w:rsidRPr="00CC3062">
        <w:rPr>
          <w:rFonts w:eastAsia="Calibri" w:cs="Times New Roman"/>
          <w:b/>
          <w:iCs/>
          <w:kern w:val="0"/>
          <w:sz w:val="20"/>
          <w:szCs w:val="18"/>
        </w:rPr>
        <w:fldChar w:fldCharType="end"/>
      </w:r>
      <w:r w:rsidRPr="00CC3062">
        <w:rPr>
          <w:rFonts w:eastAsia="Calibri" w:cs="Times New Roman"/>
          <w:b/>
          <w:iCs/>
          <w:kern w:val="0"/>
          <w:sz w:val="20"/>
          <w:szCs w:val="18"/>
          <w14:ligatures w14:val="none"/>
        </w:rPr>
        <w:t>. Ludność</w:t>
      </w:r>
      <w:r w:rsidR="009F078C" w:rsidRPr="00CC3062">
        <w:rPr>
          <w:rFonts w:eastAsia="Calibri" w:cs="Times New Roman"/>
          <w:b/>
          <w:iCs/>
          <w:kern w:val="0"/>
          <w:sz w:val="20"/>
          <w:szCs w:val="18"/>
          <w14:ligatures w14:val="none"/>
        </w:rPr>
        <w:t xml:space="preserve"> Olsztyna</w:t>
      </w:r>
      <w:r w:rsidRPr="00CC3062">
        <w:rPr>
          <w:rFonts w:eastAsia="Calibri" w:cs="Times New Roman"/>
          <w:b/>
          <w:iCs/>
          <w:kern w:val="0"/>
          <w:sz w:val="20"/>
          <w:szCs w:val="18"/>
          <w14:ligatures w14:val="none"/>
        </w:rPr>
        <w:t xml:space="preserve"> według ekonomicznych grup wieku w latach 202</w:t>
      </w:r>
      <w:r w:rsidR="009F078C" w:rsidRPr="00CC3062">
        <w:rPr>
          <w:rFonts w:eastAsia="Calibri" w:cs="Times New Roman"/>
          <w:b/>
          <w:iCs/>
          <w:kern w:val="0"/>
          <w:sz w:val="20"/>
          <w:szCs w:val="18"/>
          <w14:ligatures w14:val="none"/>
        </w:rPr>
        <w:t>1</w:t>
      </w:r>
      <w:r w:rsidRPr="00CC3062">
        <w:rPr>
          <w:rFonts w:eastAsia="Calibri" w:cs="Times New Roman"/>
          <w:b/>
          <w:iCs/>
          <w:kern w:val="0"/>
          <w:sz w:val="20"/>
          <w:szCs w:val="18"/>
          <w14:ligatures w14:val="none"/>
        </w:rPr>
        <w:t>-202</w:t>
      </w:r>
      <w:r w:rsidR="009F078C" w:rsidRPr="00CC3062">
        <w:rPr>
          <w:rFonts w:eastAsia="Calibri" w:cs="Times New Roman"/>
          <w:b/>
          <w:iCs/>
          <w:kern w:val="0"/>
          <w:sz w:val="20"/>
          <w:szCs w:val="18"/>
          <w14:ligatures w14:val="none"/>
        </w:rPr>
        <w:t>3</w:t>
      </w:r>
      <w:r w:rsidRPr="00CC3062">
        <w:rPr>
          <w:rFonts w:eastAsia="Calibri" w:cs="Times New Roman"/>
          <w:b/>
          <w:iCs/>
          <w:kern w:val="0"/>
          <w:sz w:val="20"/>
          <w:szCs w:val="18"/>
          <w14:ligatures w14:val="none"/>
        </w:rPr>
        <w:t xml:space="preserve"> (w %)</w:t>
      </w:r>
    </w:p>
    <w:p w14:paraId="22C44DE9" w14:textId="77777777" w:rsidR="00DC584E" w:rsidRPr="00CC3062" w:rsidRDefault="00CB46F7">
      <w:pPr>
        <w:spacing w:after="60"/>
        <w:textAlignment w:val="baseline"/>
        <w:rPr>
          <w:rFonts w:ascii="Calibri" w:eastAsia="Calibri" w:hAnsi="Calibri" w:cs="Times New Roman"/>
          <w:kern w:val="0"/>
          <w14:ligatures w14:val="none"/>
        </w:rPr>
      </w:pPr>
      <w:r w:rsidRPr="00CC3062">
        <w:rPr>
          <w:noProof/>
        </w:rPr>
        <w:drawing>
          <wp:inline distT="0" distB="0" distL="0" distR="0" wp14:anchorId="3194243B" wp14:editId="1B3EAE6C">
            <wp:extent cx="5722620" cy="3025140"/>
            <wp:effectExtent l="0" t="0" r="0" b="3810"/>
            <wp:docPr id="2088377574" name="Wykres 1">
              <a:extLst xmlns:a="http://schemas.openxmlformats.org/drawingml/2006/main">
                <a:ext uri="{FF2B5EF4-FFF2-40B4-BE49-F238E27FC236}">
                  <a16:creationId xmlns:a16="http://schemas.microsoft.com/office/drawing/2014/main" id="{322FA64D-F2DC-E62B-5BFF-71B6861F30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FEDA4C1" w14:textId="77777777" w:rsidR="00DC584E" w:rsidRPr="00CC3062" w:rsidRDefault="00034FB2" w:rsidP="00E515E7">
      <w:pPr>
        <w:rPr>
          <w:rFonts w:ascii="Calibri" w:hAnsi="Calibri"/>
          <w:sz w:val="2"/>
          <w:szCs w:val="18"/>
        </w:rPr>
      </w:pPr>
      <w:bookmarkStart w:id="7" w:name="_1511272311"/>
      <w:bookmarkEnd w:id="7"/>
      <w:r w:rsidRPr="00CC3062">
        <w:rPr>
          <w:sz w:val="20"/>
          <w:szCs w:val="18"/>
        </w:rPr>
        <w:t>Źródło: opracowanie własne na podstawie danych BDL GUS.</w:t>
      </w:r>
    </w:p>
    <w:p w14:paraId="3AD67A66" w14:textId="77777777" w:rsidR="00DC584E" w:rsidRPr="00CC3062" w:rsidRDefault="00034FB2">
      <w:pPr>
        <w:spacing w:after="60"/>
        <w:textAlignment w:val="baseline"/>
        <w:rPr>
          <w:rFonts w:ascii="Calibri" w:eastAsia="Calibri" w:hAnsi="Calibri" w:cs="Times New Roman"/>
          <w:kern w:val="0"/>
          <w14:ligatures w14:val="none"/>
        </w:rPr>
      </w:pPr>
      <w:r w:rsidRPr="00CC3062">
        <w:rPr>
          <w:rFonts w:eastAsia="Calibri" w:cs="Times New Roman"/>
          <w:kern w:val="0"/>
          <w14:ligatures w14:val="none"/>
        </w:rPr>
        <w:t xml:space="preserve">Zjawisko </w:t>
      </w:r>
      <w:r w:rsidRPr="00CC3062">
        <w:rPr>
          <w:rFonts w:eastAsia="Calibri" w:cs="Times New Roman"/>
          <w:i/>
          <w:kern w:val="0"/>
          <w14:ligatures w14:val="none"/>
        </w:rPr>
        <w:t xml:space="preserve">starzenia się </w:t>
      </w:r>
      <w:r w:rsidRPr="00CC3062">
        <w:rPr>
          <w:rFonts w:eastAsia="Calibri" w:cs="Times New Roman"/>
          <w:kern w:val="0"/>
          <w14:ligatures w14:val="none"/>
        </w:rPr>
        <w:t xml:space="preserve">społeczeństwa potwierdzają wartości wskaźników obciążenia demograficznego ludności </w:t>
      </w:r>
      <w:r w:rsidR="00CB46F7" w:rsidRPr="00CC3062">
        <w:rPr>
          <w:rFonts w:eastAsia="Calibri" w:cs="Times New Roman"/>
          <w:kern w:val="0"/>
          <w14:ligatures w14:val="none"/>
        </w:rPr>
        <w:t>Miasta</w:t>
      </w:r>
      <w:r w:rsidRPr="00CC3062">
        <w:rPr>
          <w:rFonts w:eastAsia="Calibri" w:cs="Times New Roman"/>
          <w:kern w:val="0"/>
          <w14:ligatures w14:val="none"/>
        </w:rPr>
        <w:t xml:space="preserve"> w latach 202</w:t>
      </w:r>
      <w:r w:rsidR="00CB46F7" w:rsidRPr="00CC3062">
        <w:rPr>
          <w:rFonts w:eastAsia="Calibri" w:cs="Times New Roman"/>
          <w:kern w:val="0"/>
          <w14:ligatures w14:val="none"/>
        </w:rPr>
        <w:t>1</w:t>
      </w:r>
      <w:r w:rsidRPr="00CC3062">
        <w:rPr>
          <w:rFonts w:eastAsia="Calibri" w:cs="Times New Roman"/>
          <w:kern w:val="0"/>
          <w14:ligatures w14:val="none"/>
        </w:rPr>
        <w:t>-202</w:t>
      </w:r>
      <w:r w:rsidR="00CB46F7" w:rsidRPr="00CC3062">
        <w:rPr>
          <w:rFonts w:eastAsia="Calibri" w:cs="Times New Roman"/>
          <w:kern w:val="0"/>
          <w14:ligatures w14:val="none"/>
        </w:rPr>
        <w:t>3</w:t>
      </w:r>
      <w:r w:rsidRPr="00CC3062">
        <w:rPr>
          <w:rFonts w:eastAsia="Calibri" w:cs="Times New Roman"/>
          <w:kern w:val="0"/>
          <w14:ligatures w14:val="none"/>
        </w:rPr>
        <w:t>. W 202</w:t>
      </w:r>
      <w:r w:rsidR="00CB46F7" w:rsidRPr="00CC3062">
        <w:rPr>
          <w:rFonts w:eastAsia="Calibri" w:cs="Times New Roman"/>
          <w:kern w:val="0"/>
          <w14:ligatures w14:val="none"/>
        </w:rPr>
        <w:t>3</w:t>
      </w:r>
      <w:r w:rsidRPr="00CC3062">
        <w:rPr>
          <w:rFonts w:eastAsia="Calibri" w:cs="Times New Roman"/>
          <w:kern w:val="0"/>
          <w14:ligatures w14:val="none"/>
        </w:rPr>
        <w:t xml:space="preserve"> roku na 100 osób w wieku produkcyjnym w </w:t>
      </w:r>
      <w:r w:rsidR="00CB46F7" w:rsidRPr="00CC3062">
        <w:rPr>
          <w:rFonts w:eastAsia="Calibri" w:cs="Times New Roman"/>
          <w:kern w:val="0"/>
          <w14:ligatures w14:val="none"/>
        </w:rPr>
        <w:t>Olsztynie</w:t>
      </w:r>
      <w:r w:rsidRPr="00CC3062">
        <w:rPr>
          <w:rFonts w:eastAsia="Calibri" w:cs="Times New Roman"/>
          <w:kern w:val="0"/>
          <w14:ligatures w14:val="none"/>
        </w:rPr>
        <w:t xml:space="preserve"> przypadało </w:t>
      </w:r>
      <w:r w:rsidR="00CB46F7" w:rsidRPr="00CC3062">
        <w:rPr>
          <w:rFonts w:eastAsia="Calibri" w:cs="Times New Roman"/>
          <w:kern w:val="0"/>
          <w14:ligatures w14:val="none"/>
        </w:rPr>
        <w:t>42,9</w:t>
      </w:r>
      <w:r w:rsidRPr="00CC3062">
        <w:rPr>
          <w:rFonts w:eastAsia="Calibri" w:cs="Times New Roman"/>
          <w:kern w:val="0"/>
          <w14:ligatures w14:val="none"/>
        </w:rPr>
        <w:t xml:space="preserve"> </w:t>
      </w:r>
      <w:r w:rsidR="00CB46F7" w:rsidRPr="00CC3062">
        <w:rPr>
          <w:rFonts w:eastAsia="Calibri" w:cs="Times New Roman"/>
          <w:kern w:val="0"/>
          <w14:ligatures w14:val="none"/>
        </w:rPr>
        <w:t>osób</w:t>
      </w:r>
      <w:r w:rsidRPr="00CC3062">
        <w:rPr>
          <w:rFonts w:eastAsia="Calibri" w:cs="Times New Roman"/>
          <w:kern w:val="0"/>
          <w14:ligatures w14:val="none"/>
        </w:rPr>
        <w:t xml:space="preserve"> w wieku poprodukcyjnym i </w:t>
      </w:r>
      <w:r w:rsidR="00CB46F7" w:rsidRPr="00CC3062">
        <w:rPr>
          <w:rFonts w:eastAsia="Calibri" w:cs="Times New Roman"/>
          <w:kern w:val="0"/>
          <w14:ligatures w14:val="none"/>
        </w:rPr>
        <w:t>72,3</w:t>
      </w:r>
      <w:r w:rsidRPr="00CC3062">
        <w:rPr>
          <w:rFonts w:eastAsia="Calibri" w:cs="Times New Roman"/>
          <w:kern w:val="0"/>
          <w14:ligatures w14:val="none"/>
        </w:rPr>
        <w:t xml:space="preserve"> osób w wieku nieprodukcyjnym. Na 100 osób w wieku przedprodukcyjnym natomiast było </w:t>
      </w:r>
      <w:r w:rsidR="00CB46F7" w:rsidRPr="00CC3062">
        <w:rPr>
          <w:rFonts w:eastAsia="Calibri" w:cs="Times New Roman"/>
          <w:kern w:val="0"/>
          <w14:ligatures w14:val="none"/>
        </w:rPr>
        <w:t>145,8</w:t>
      </w:r>
      <w:r w:rsidRPr="00CC3062">
        <w:rPr>
          <w:rFonts w:eastAsia="Calibri" w:cs="Times New Roman"/>
          <w:kern w:val="0"/>
          <w14:ligatures w14:val="none"/>
        </w:rPr>
        <w:t xml:space="preserve"> osób </w:t>
      </w:r>
      <w:r w:rsidRPr="00CC3062">
        <w:rPr>
          <w:rFonts w:eastAsia="Calibri" w:cs="Times New Roman"/>
          <w:kern w:val="0"/>
          <w14:ligatures w14:val="none"/>
        </w:rPr>
        <w:br/>
        <w:t xml:space="preserve">w wieku poprodukcyjnym. Współczynnik obciążenia demograficznego osobami starszymi wyniósł </w:t>
      </w:r>
      <w:r w:rsidR="00CB46F7" w:rsidRPr="00CC3062">
        <w:rPr>
          <w:rFonts w:eastAsia="Calibri" w:cs="Times New Roman"/>
          <w:kern w:val="0"/>
          <w14:ligatures w14:val="none"/>
        </w:rPr>
        <w:t>33,5</w:t>
      </w:r>
      <w:r w:rsidRPr="00CC3062">
        <w:rPr>
          <w:rFonts w:eastAsia="Calibri" w:cs="Times New Roman"/>
          <w:kern w:val="0"/>
          <w14:ligatures w14:val="none"/>
        </w:rPr>
        <w:t xml:space="preserve">, a odsetek osób w wieku 65 lat i więcej w populacji ogółem kształtował się na poziomie </w:t>
      </w:r>
      <w:r w:rsidR="00CB46F7" w:rsidRPr="00CC3062">
        <w:rPr>
          <w:rFonts w:eastAsia="Calibri" w:cs="Times New Roman"/>
          <w:kern w:val="0"/>
          <w14:ligatures w14:val="none"/>
        </w:rPr>
        <w:t>21,6</w:t>
      </w:r>
      <w:r w:rsidRPr="00CC3062">
        <w:rPr>
          <w:rFonts w:eastAsia="Calibri" w:cs="Times New Roman"/>
          <w:kern w:val="0"/>
          <w14:ligatures w14:val="none"/>
        </w:rPr>
        <w:t>%. W porównaniu do 202</w:t>
      </w:r>
      <w:r w:rsidR="00CB46F7" w:rsidRPr="00CC3062">
        <w:rPr>
          <w:rFonts w:eastAsia="Calibri" w:cs="Times New Roman"/>
          <w:kern w:val="0"/>
          <w14:ligatures w14:val="none"/>
        </w:rPr>
        <w:t>1</w:t>
      </w:r>
      <w:r w:rsidRPr="00CC3062">
        <w:rPr>
          <w:rFonts w:eastAsia="Calibri" w:cs="Times New Roman"/>
          <w:kern w:val="0"/>
          <w14:ligatures w14:val="none"/>
        </w:rPr>
        <w:t xml:space="preserve"> roku wszystkie te wskaźniki wzrosły. Dla przykładu wskaźnik liczby ludności w wieku poprodukcyjnym na 100 osób w wieku produkcyjnym wzrósł o </w:t>
      </w:r>
      <w:r w:rsidR="00CB46F7" w:rsidRPr="00CC3062">
        <w:rPr>
          <w:rFonts w:eastAsia="Calibri" w:cs="Times New Roman"/>
          <w:kern w:val="0"/>
          <w14:ligatures w14:val="none"/>
        </w:rPr>
        <w:t>2,3</w:t>
      </w:r>
      <w:r w:rsidRPr="00CC3062">
        <w:rPr>
          <w:rFonts w:eastAsia="Calibri" w:cs="Times New Roman"/>
          <w:kern w:val="0"/>
          <w14:ligatures w14:val="none"/>
        </w:rPr>
        <w:t xml:space="preserve">punktu, a współczynnik obciążenia demograficznego osobami starszymi – o </w:t>
      </w:r>
      <w:r w:rsidR="0064564D" w:rsidRPr="00CC3062">
        <w:rPr>
          <w:rFonts w:eastAsia="Calibri" w:cs="Times New Roman"/>
          <w:kern w:val="0"/>
          <w14:ligatures w14:val="none"/>
        </w:rPr>
        <w:t>2,6</w:t>
      </w:r>
      <w:r w:rsidRPr="00CC3062">
        <w:rPr>
          <w:rFonts w:eastAsia="Calibri" w:cs="Times New Roman"/>
          <w:kern w:val="0"/>
          <w14:ligatures w14:val="none"/>
        </w:rPr>
        <w:t xml:space="preserve"> punktu.</w:t>
      </w:r>
    </w:p>
    <w:p w14:paraId="51225F50" w14:textId="731F5AC1" w:rsidR="00DC584E" w:rsidRPr="00CC3062" w:rsidRDefault="00034FB2">
      <w:pPr>
        <w:spacing w:before="120" w:after="200"/>
        <w:jc w:val="center"/>
        <w:textAlignment w:val="baseline"/>
        <w:rPr>
          <w:rFonts w:ascii="Calibri" w:eastAsia="Calibri" w:hAnsi="Calibri" w:cs="Times New Roman"/>
          <w:b/>
          <w:iCs/>
          <w:kern w:val="0"/>
          <w:sz w:val="20"/>
          <w:szCs w:val="18"/>
          <w14:ligatures w14:val="none"/>
        </w:rPr>
      </w:pPr>
      <w:r w:rsidRPr="00CC3062">
        <w:rPr>
          <w:rFonts w:eastAsia="Calibri" w:cs="Times New Roman"/>
          <w:b/>
          <w:iCs/>
          <w:kern w:val="0"/>
          <w:sz w:val="20"/>
          <w:szCs w:val="18"/>
          <w14:ligatures w14:val="none"/>
        </w:rPr>
        <w:t xml:space="preserve">Tabela </w:t>
      </w:r>
      <w:r w:rsidRPr="00CC3062">
        <w:rPr>
          <w:rFonts w:eastAsia="Calibri" w:cs="Times New Roman"/>
          <w:b/>
          <w:iCs/>
          <w:kern w:val="0"/>
          <w:sz w:val="20"/>
          <w:szCs w:val="18"/>
          <w14:ligatures w14:val="none"/>
        </w:rPr>
        <w:fldChar w:fldCharType="begin"/>
      </w:r>
      <w:r w:rsidRPr="00CC3062">
        <w:rPr>
          <w:rFonts w:eastAsia="Calibri" w:cs="Times New Roman"/>
          <w:b/>
          <w:iCs/>
          <w:kern w:val="0"/>
          <w:sz w:val="20"/>
          <w:szCs w:val="18"/>
        </w:rPr>
        <w:instrText xml:space="preserve"> SEQ Tabela \* ARABIC </w:instrText>
      </w:r>
      <w:r w:rsidRPr="00CC3062">
        <w:rPr>
          <w:rFonts w:eastAsia="Calibri" w:cs="Times New Roman"/>
          <w:b/>
          <w:iCs/>
          <w:kern w:val="0"/>
          <w:sz w:val="20"/>
          <w:szCs w:val="18"/>
        </w:rPr>
        <w:fldChar w:fldCharType="separate"/>
      </w:r>
      <w:r>
        <w:rPr>
          <w:rFonts w:eastAsia="Calibri" w:cs="Times New Roman"/>
          <w:b/>
          <w:iCs/>
          <w:noProof/>
          <w:kern w:val="0"/>
          <w:sz w:val="20"/>
          <w:szCs w:val="18"/>
        </w:rPr>
        <w:t>1</w:t>
      </w:r>
      <w:r w:rsidRPr="00CC3062">
        <w:rPr>
          <w:rFonts w:eastAsia="Calibri" w:cs="Times New Roman"/>
          <w:b/>
          <w:iCs/>
          <w:kern w:val="0"/>
          <w:sz w:val="20"/>
          <w:szCs w:val="18"/>
        </w:rPr>
        <w:fldChar w:fldCharType="end"/>
      </w:r>
      <w:r w:rsidRPr="00CC3062">
        <w:rPr>
          <w:rFonts w:eastAsia="Calibri" w:cs="Times New Roman"/>
          <w:b/>
          <w:iCs/>
          <w:kern w:val="0"/>
          <w:sz w:val="20"/>
          <w:szCs w:val="18"/>
          <w14:ligatures w14:val="none"/>
        </w:rPr>
        <w:t xml:space="preserve">. Wskaźniki obciążenia demograficznego ludności </w:t>
      </w:r>
      <w:r w:rsidR="009F078C" w:rsidRPr="00CC3062">
        <w:rPr>
          <w:rFonts w:eastAsia="Calibri" w:cs="Times New Roman"/>
          <w:b/>
          <w:iCs/>
          <w:kern w:val="0"/>
          <w:sz w:val="20"/>
          <w:szCs w:val="18"/>
          <w14:ligatures w14:val="none"/>
        </w:rPr>
        <w:t>Olsztyna</w:t>
      </w:r>
      <w:r w:rsidRPr="00CC3062">
        <w:rPr>
          <w:rFonts w:eastAsia="Calibri" w:cs="Times New Roman"/>
          <w:b/>
          <w:iCs/>
          <w:kern w:val="0"/>
          <w:sz w:val="20"/>
          <w:szCs w:val="18"/>
          <w14:ligatures w14:val="none"/>
        </w:rPr>
        <w:t xml:space="preserve"> w latach 202</w:t>
      </w:r>
      <w:r w:rsidR="009F078C" w:rsidRPr="00CC3062">
        <w:rPr>
          <w:rFonts w:eastAsia="Calibri" w:cs="Times New Roman"/>
          <w:b/>
          <w:iCs/>
          <w:kern w:val="0"/>
          <w:sz w:val="20"/>
          <w:szCs w:val="18"/>
          <w14:ligatures w14:val="none"/>
        </w:rPr>
        <w:t>1</w:t>
      </w:r>
      <w:r w:rsidRPr="00CC3062">
        <w:rPr>
          <w:rFonts w:eastAsia="Calibri" w:cs="Times New Roman"/>
          <w:b/>
          <w:iCs/>
          <w:kern w:val="0"/>
          <w:sz w:val="20"/>
          <w:szCs w:val="18"/>
          <w14:ligatures w14:val="none"/>
        </w:rPr>
        <w:t>-202</w:t>
      </w:r>
      <w:r w:rsidR="009F078C" w:rsidRPr="00CC3062">
        <w:rPr>
          <w:rFonts w:eastAsia="Calibri" w:cs="Times New Roman"/>
          <w:b/>
          <w:iCs/>
          <w:kern w:val="0"/>
          <w:sz w:val="20"/>
          <w:szCs w:val="18"/>
          <w14:ligatures w14:val="none"/>
        </w:rPr>
        <w:t>3</w:t>
      </w:r>
    </w:p>
    <w:tbl>
      <w:tblPr>
        <w:tblStyle w:val="Tabelasiatki1jasnaakcent3"/>
        <w:tblW w:w="8761" w:type="dxa"/>
        <w:jc w:val="center"/>
        <w:tblLayout w:type="fixed"/>
        <w:tblLook w:val="04A0" w:firstRow="1" w:lastRow="0" w:firstColumn="1" w:lastColumn="0" w:noHBand="0" w:noVBand="1"/>
      </w:tblPr>
      <w:tblGrid>
        <w:gridCol w:w="6091"/>
        <w:gridCol w:w="889"/>
        <w:gridCol w:w="891"/>
        <w:gridCol w:w="890"/>
      </w:tblGrid>
      <w:tr w:rsidR="00DC584E" w:rsidRPr="00CC3062" w14:paraId="6DB513F3" w14:textId="77777777" w:rsidTr="008E51BE">
        <w:trPr>
          <w:cnfStyle w:val="100000000000" w:firstRow="1" w:lastRow="0" w:firstColumn="0" w:lastColumn="0" w:oddVBand="0" w:evenVBand="0" w:oddHBand="0" w:evenHBand="0" w:firstRowFirstColumn="0" w:firstRowLastColumn="0" w:lastRowFirstColumn="0" w:lastRowLastColumn="0"/>
          <w:trHeight w:val="648"/>
          <w:jc w:val="center"/>
        </w:trPr>
        <w:tc>
          <w:tcPr>
            <w:cnfStyle w:val="001000000000" w:firstRow="0" w:lastRow="0" w:firstColumn="1" w:lastColumn="0" w:oddVBand="0" w:evenVBand="0" w:oddHBand="0" w:evenHBand="0" w:firstRowFirstColumn="0" w:firstRowLastColumn="0" w:lastRowFirstColumn="0" w:lastRowLastColumn="0"/>
            <w:tcW w:w="6091" w:type="dxa"/>
            <w:vAlign w:val="center"/>
          </w:tcPr>
          <w:p w14:paraId="2EAF6C1C" w14:textId="77777777" w:rsidR="00DC584E" w:rsidRPr="00CC3062" w:rsidRDefault="00034FB2">
            <w:pPr>
              <w:spacing w:after="0"/>
              <w:jc w:val="center"/>
              <w:textAlignment w:val="baseline"/>
              <w:rPr>
                <w:rFonts w:ascii="Calibri" w:eastAsia="Times New Roman" w:hAnsi="Calibri" w:cs="Calibri"/>
                <w:b w:val="0"/>
                <w:bCs w:val="0"/>
                <w:color w:val="000000"/>
                <w:sz w:val="20"/>
                <w:lang w:eastAsia="pl-PL"/>
              </w:rPr>
            </w:pPr>
            <w:r w:rsidRPr="00CC3062">
              <w:rPr>
                <w:rFonts w:eastAsia="Times New Roman" w:cs="Calibri"/>
                <w:color w:val="000000"/>
                <w:kern w:val="0"/>
                <w:sz w:val="20"/>
                <w:lang w:eastAsia="pl-PL"/>
              </w:rPr>
              <w:t>Wyszczególnienie</w:t>
            </w:r>
          </w:p>
        </w:tc>
        <w:tc>
          <w:tcPr>
            <w:tcW w:w="889" w:type="dxa"/>
            <w:vAlign w:val="center"/>
          </w:tcPr>
          <w:p w14:paraId="1AD3452B" w14:textId="77777777" w:rsidR="00DC584E" w:rsidRPr="00CC3062" w:rsidRDefault="00034FB2">
            <w:pPr>
              <w:spacing w:after="0"/>
              <w:jc w:val="center"/>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0"/>
                <w:lang w:eastAsia="pl-PL"/>
              </w:rPr>
            </w:pPr>
            <w:r w:rsidRPr="00CC3062">
              <w:rPr>
                <w:rFonts w:eastAsia="Times New Roman" w:cs="Calibri"/>
                <w:color w:val="000000"/>
                <w:kern w:val="0"/>
                <w:sz w:val="20"/>
                <w:lang w:eastAsia="pl-PL"/>
              </w:rPr>
              <w:t>202</w:t>
            </w:r>
            <w:r w:rsidR="009F078C" w:rsidRPr="00CC3062">
              <w:rPr>
                <w:rFonts w:eastAsia="Times New Roman" w:cs="Calibri"/>
                <w:color w:val="000000"/>
                <w:kern w:val="0"/>
                <w:sz w:val="20"/>
                <w:lang w:eastAsia="pl-PL"/>
              </w:rPr>
              <w:t>1</w:t>
            </w:r>
          </w:p>
        </w:tc>
        <w:tc>
          <w:tcPr>
            <w:tcW w:w="891" w:type="dxa"/>
            <w:vAlign w:val="center"/>
          </w:tcPr>
          <w:p w14:paraId="361131AD" w14:textId="77777777" w:rsidR="00DC584E" w:rsidRPr="00CC3062" w:rsidRDefault="00034FB2">
            <w:pPr>
              <w:spacing w:after="0"/>
              <w:jc w:val="center"/>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0"/>
                <w:lang w:eastAsia="pl-PL"/>
              </w:rPr>
            </w:pPr>
            <w:r w:rsidRPr="00CC3062">
              <w:rPr>
                <w:rFonts w:eastAsia="Times New Roman" w:cs="Calibri"/>
                <w:color w:val="000000"/>
                <w:kern w:val="0"/>
                <w:sz w:val="20"/>
                <w:lang w:eastAsia="pl-PL"/>
              </w:rPr>
              <w:t>202</w:t>
            </w:r>
            <w:r w:rsidR="009F078C" w:rsidRPr="00CC3062">
              <w:rPr>
                <w:rFonts w:eastAsia="Times New Roman" w:cs="Calibri"/>
                <w:color w:val="000000"/>
                <w:kern w:val="0"/>
                <w:sz w:val="20"/>
                <w:lang w:eastAsia="pl-PL"/>
              </w:rPr>
              <w:t>2</w:t>
            </w:r>
          </w:p>
        </w:tc>
        <w:tc>
          <w:tcPr>
            <w:tcW w:w="890" w:type="dxa"/>
            <w:vAlign w:val="center"/>
          </w:tcPr>
          <w:p w14:paraId="4CAB9662" w14:textId="77777777" w:rsidR="00DC584E" w:rsidRPr="00CC3062" w:rsidRDefault="00034FB2">
            <w:pPr>
              <w:spacing w:after="0"/>
              <w:jc w:val="center"/>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0"/>
                <w:lang w:eastAsia="pl-PL"/>
              </w:rPr>
            </w:pPr>
            <w:r w:rsidRPr="00CC3062">
              <w:rPr>
                <w:rFonts w:eastAsia="Times New Roman" w:cs="Calibri"/>
                <w:color w:val="000000"/>
                <w:kern w:val="0"/>
                <w:sz w:val="20"/>
                <w:lang w:eastAsia="pl-PL"/>
              </w:rPr>
              <w:t>202</w:t>
            </w:r>
            <w:r w:rsidR="009F078C" w:rsidRPr="00CC3062">
              <w:rPr>
                <w:rFonts w:eastAsia="Times New Roman" w:cs="Calibri"/>
                <w:color w:val="000000"/>
                <w:kern w:val="0"/>
                <w:sz w:val="20"/>
                <w:lang w:eastAsia="pl-PL"/>
              </w:rPr>
              <w:t>3</w:t>
            </w:r>
          </w:p>
        </w:tc>
      </w:tr>
      <w:tr w:rsidR="00DC584E" w:rsidRPr="00CC3062" w14:paraId="5D3ACA45" w14:textId="77777777" w:rsidTr="008E51BE">
        <w:trPr>
          <w:trHeight w:val="430"/>
          <w:jc w:val="center"/>
        </w:trPr>
        <w:tc>
          <w:tcPr>
            <w:cnfStyle w:val="001000000000" w:firstRow="0" w:lastRow="0" w:firstColumn="1" w:lastColumn="0" w:oddVBand="0" w:evenVBand="0" w:oddHBand="0" w:evenHBand="0" w:firstRowFirstColumn="0" w:firstRowLastColumn="0" w:lastRowFirstColumn="0" w:lastRowLastColumn="0"/>
            <w:tcW w:w="6091" w:type="dxa"/>
            <w:vAlign w:val="center"/>
          </w:tcPr>
          <w:p w14:paraId="56CB5620" w14:textId="77777777" w:rsidR="00DC584E" w:rsidRPr="00CC3062" w:rsidRDefault="00034FB2">
            <w:pPr>
              <w:spacing w:after="0"/>
              <w:jc w:val="left"/>
              <w:textAlignment w:val="baseline"/>
              <w:rPr>
                <w:rFonts w:ascii="Calibri" w:eastAsia="Times New Roman" w:hAnsi="Calibri" w:cs="Calibri"/>
                <w:b w:val="0"/>
                <w:bCs w:val="0"/>
                <w:color w:val="000000"/>
                <w:sz w:val="20"/>
                <w:lang w:eastAsia="pl-PL"/>
              </w:rPr>
            </w:pPr>
            <w:r w:rsidRPr="00CC3062">
              <w:rPr>
                <w:rFonts w:eastAsia="Times New Roman" w:cs="Calibri"/>
                <w:b w:val="0"/>
                <w:bCs w:val="0"/>
                <w:color w:val="000000"/>
                <w:kern w:val="0"/>
                <w:sz w:val="20"/>
                <w:lang w:eastAsia="pl-PL"/>
              </w:rPr>
              <w:t>Ludność w wieku nieprodukcyjnym na 100 osób w wieku produkcyjnym</w:t>
            </w:r>
          </w:p>
        </w:tc>
        <w:tc>
          <w:tcPr>
            <w:tcW w:w="889" w:type="dxa"/>
            <w:vAlign w:val="center"/>
          </w:tcPr>
          <w:p w14:paraId="51B3E569" w14:textId="77777777" w:rsidR="00DC584E" w:rsidRPr="00CC3062" w:rsidRDefault="009F078C">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18"/>
                <w:lang w:eastAsia="pl-PL"/>
              </w:rPr>
            </w:pPr>
            <w:r w:rsidRPr="00CC3062">
              <w:rPr>
                <w:rFonts w:ascii="Calibri" w:eastAsia="Times New Roman" w:hAnsi="Calibri" w:cs="Calibri"/>
                <w:color w:val="000000"/>
                <w:sz w:val="20"/>
                <w:szCs w:val="18"/>
                <w:lang w:eastAsia="pl-PL"/>
              </w:rPr>
              <w:t>69,4</w:t>
            </w:r>
          </w:p>
        </w:tc>
        <w:tc>
          <w:tcPr>
            <w:tcW w:w="891" w:type="dxa"/>
            <w:vAlign w:val="center"/>
          </w:tcPr>
          <w:p w14:paraId="7D74DA89" w14:textId="77777777" w:rsidR="00DC584E" w:rsidRPr="00CC3062" w:rsidRDefault="009F078C">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18"/>
                <w:lang w:eastAsia="pl-PL"/>
              </w:rPr>
            </w:pPr>
            <w:r w:rsidRPr="00CC3062">
              <w:rPr>
                <w:rFonts w:ascii="Calibri" w:eastAsia="Times New Roman" w:hAnsi="Calibri" w:cs="Calibri"/>
                <w:color w:val="000000"/>
                <w:sz w:val="20"/>
                <w:szCs w:val="18"/>
                <w:lang w:eastAsia="pl-PL"/>
              </w:rPr>
              <w:t>70,9</w:t>
            </w:r>
          </w:p>
        </w:tc>
        <w:tc>
          <w:tcPr>
            <w:tcW w:w="890" w:type="dxa"/>
            <w:vAlign w:val="center"/>
          </w:tcPr>
          <w:p w14:paraId="06F0C178" w14:textId="77777777" w:rsidR="00DC584E" w:rsidRPr="00CC3062" w:rsidRDefault="009F078C">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18"/>
                <w:lang w:eastAsia="pl-PL"/>
              </w:rPr>
            </w:pPr>
            <w:r w:rsidRPr="00CC3062">
              <w:rPr>
                <w:rFonts w:ascii="Calibri" w:eastAsia="Times New Roman" w:hAnsi="Calibri" w:cs="Calibri"/>
                <w:color w:val="000000"/>
                <w:sz w:val="20"/>
                <w:szCs w:val="18"/>
                <w:lang w:eastAsia="pl-PL"/>
              </w:rPr>
              <w:t>72,3</w:t>
            </w:r>
          </w:p>
        </w:tc>
      </w:tr>
      <w:tr w:rsidR="00DC584E" w:rsidRPr="00CC3062" w14:paraId="574DD3EA" w14:textId="77777777" w:rsidTr="008E51BE">
        <w:trPr>
          <w:trHeight w:val="640"/>
          <w:jc w:val="center"/>
        </w:trPr>
        <w:tc>
          <w:tcPr>
            <w:cnfStyle w:val="001000000000" w:firstRow="0" w:lastRow="0" w:firstColumn="1" w:lastColumn="0" w:oddVBand="0" w:evenVBand="0" w:oddHBand="0" w:evenHBand="0" w:firstRowFirstColumn="0" w:firstRowLastColumn="0" w:lastRowFirstColumn="0" w:lastRowLastColumn="0"/>
            <w:tcW w:w="6091" w:type="dxa"/>
            <w:vAlign w:val="center"/>
          </w:tcPr>
          <w:p w14:paraId="336EA351" w14:textId="77777777" w:rsidR="00DC584E" w:rsidRPr="00CC3062" w:rsidRDefault="00034FB2">
            <w:pPr>
              <w:spacing w:after="0"/>
              <w:jc w:val="left"/>
              <w:textAlignment w:val="baseline"/>
              <w:rPr>
                <w:rFonts w:ascii="Calibri" w:eastAsia="Times New Roman" w:hAnsi="Calibri" w:cs="Calibri"/>
                <w:b w:val="0"/>
                <w:bCs w:val="0"/>
                <w:color w:val="000000"/>
                <w:sz w:val="20"/>
                <w:lang w:eastAsia="pl-PL"/>
              </w:rPr>
            </w:pPr>
            <w:r w:rsidRPr="00CC3062">
              <w:rPr>
                <w:rFonts w:eastAsia="Times New Roman" w:cs="Calibri"/>
                <w:b w:val="0"/>
                <w:bCs w:val="0"/>
                <w:color w:val="000000"/>
                <w:kern w:val="0"/>
                <w:sz w:val="20"/>
                <w:lang w:eastAsia="pl-PL"/>
              </w:rPr>
              <w:t>Ludność w wieku poprodukcyjnym na 100 osób w wieku przedprodukcyjnym</w:t>
            </w:r>
          </w:p>
        </w:tc>
        <w:tc>
          <w:tcPr>
            <w:tcW w:w="889" w:type="dxa"/>
            <w:vAlign w:val="center"/>
          </w:tcPr>
          <w:p w14:paraId="367C23A2" w14:textId="77777777" w:rsidR="00DC584E" w:rsidRPr="00CC3062" w:rsidRDefault="009F078C">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18"/>
                <w:lang w:eastAsia="pl-PL"/>
              </w:rPr>
            </w:pPr>
            <w:r w:rsidRPr="00CC3062">
              <w:rPr>
                <w:rFonts w:ascii="Calibri" w:eastAsia="Times New Roman" w:hAnsi="Calibri" w:cs="Calibri"/>
                <w:color w:val="000000"/>
                <w:sz w:val="20"/>
                <w:szCs w:val="18"/>
                <w:lang w:eastAsia="pl-PL"/>
              </w:rPr>
              <w:t>140,7</w:t>
            </w:r>
          </w:p>
        </w:tc>
        <w:tc>
          <w:tcPr>
            <w:tcW w:w="891" w:type="dxa"/>
            <w:vAlign w:val="center"/>
          </w:tcPr>
          <w:p w14:paraId="536FC316" w14:textId="77777777" w:rsidR="00DC584E" w:rsidRPr="00CC3062" w:rsidRDefault="009F078C">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18"/>
                <w:lang w:eastAsia="pl-PL"/>
              </w:rPr>
            </w:pPr>
            <w:r w:rsidRPr="00CC3062">
              <w:rPr>
                <w:rFonts w:ascii="Calibri" w:eastAsia="Times New Roman" w:hAnsi="Calibri" w:cs="Calibri"/>
                <w:color w:val="000000"/>
                <w:sz w:val="20"/>
                <w:szCs w:val="18"/>
                <w:lang w:eastAsia="pl-PL"/>
              </w:rPr>
              <w:t>143,6</w:t>
            </w:r>
          </w:p>
        </w:tc>
        <w:tc>
          <w:tcPr>
            <w:tcW w:w="890" w:type="dxa"/>
            <w:vAlign w:val="center"/>
          </w:tcPr>
          <w:p w14:paraId="019BF68B" w14:textId="77777777" w:rsidR="00DC584E" w:rsidRPr="00CC3062" w:rsidRDefault="009F078C">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18"/>
                <w:lang w:eastAsia="pl-PL"/>
              </w:rPr>
            </w:pPr>
            <w:r w:rsidRPr="00CC3062">
              <w:rPr>
                <w:rFonts w:ascii="Calibri" w:eastAsia="Times New Roman" w:hAnsi="Calibri" w:cs="Calibri"/>
                <w:color w:val="000000"/>
                <w:sz w:val="20"/>
                <w:szCs w:val="18"/>
                <w:lang w:eastAsia="pl-PL"/>
              </w:rPr>
              <w:t>145,8</w:t>
            </w:r>
          </w:p>
        </w:tc>
      </w:tr>
      <w:tr w:rsidR="00DC584E" w:rsidRPr="00CC3062" w14:paraId="3DF1AB18" w14:textId="77777777" w:rsidTr="008E51BE">
        <w:trPr>
          <w:trHeight w:val="504"/>
          <w:jc w:val="center"/>
        </w:trPr>
        <w:tc>
          <w:tcPr>
            <w:cnfStyle w:val="001000000000" w:firstRow="0" w:lastRow="0" w:firstColumn="1" w:lastColumn="0" w:oddVBand="0" w:evenVBand="0" w:oddHBand="0" w:evenHBand="0" w:firstRowFirstColumn="0" w:firstRowLastColumn="0" w:lastRowFirstColumn="0" w:lastRowLastColumn="0"/>
            <w:tcW w:w="6091" w:type="dxa"/>
            <w:vAlign w:val="center"/>
          </w:tcPr>
          <w:p w14:paraId="5FC7924C" w14:textId="77777777" w:rsidR="00DC584E" w:rsidRPr="00CC3062" w:rsidRDefault="00034FB2">
            <w:pPr>
              <w:spacing w:after="0"/>
              <w:jc w:val="left"/>
              <w:textAlignment w:val="baseline"/>
              <w:rPr>
                <w:rFonts w:ascii="Calibri" w:eastAsia="Times New Roman" w:hAnsi="Calibri" w:cs="Calibri"/>
                <w:b w:val="0"/>
                <w:bCs w:val="0"/>
                <w:color w:val="000000"/>
                <w:sz w:val="20"/>
                <w:lang w:eastAsia="pl-PL"/>
              </w:rPr>
            </w:pPr>
            <w:r w:rsidRPr="00CC3062">
              <w:rPr>
                <w:rFonts w:eastAsia="Times New Roman" w:cs="Calibri"/>
                <w:b w:val="0"/>
                <w:bCs w:val="0"/>
                <w:color w:val="000000"/>
                <w:kern w:val="0"/>
                <w:sz w:val="20"/>
                <w:lang w:eastAsia="pl-PL"/>
              </w:rPr>
              <w:t>Ludność w wieku poprodukcyjnym na 100 osób w wieku produkcyjnym</w:t>
            </w:r>
          </w:p>
        </w:tc>
        <w:tc>
          <w:tcPr>
            <w:tcW w:w="889" w:type="dxa"/>
            <w:vAlign w:val="center"/>
          </w:tcPr>
          <w:p w14:paraId="06444E32" w14:textId="77777777" w:rsidR="00DC584E" w:rsidRPr="00CC3062" w:rsidRDefault="009F078C">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18"/>
                <w:lang w:eastAsia="pl-PL"/>
              </w:rPr>
            </w:pPr>
            <w:r w:rsidRPr="00CC3062">
              <w:rPr>
                <w:rFonts w:ascii="Calibri" w:eastAsia="Times New Roman" w:hAnsi="Calibri" w:cs="Calibri"/>
                <w:color w:val="000000"/>
                <w:sz w:val="20"/>
                <w:szCs w:val="18"/>
                <w:lang w:eastAsia="pl-PL"/>
              </w:rPr>
              <w:t>40,6</w:t>
            </w:r>
          </w:p>
        </w:tc>
        <w:tc>
          <w:tcPr>
            <w:tcW w:w="891" w:type="dxa"/>
            <w:vAlign w:val="center"/>
          </w:tcPr>
          <w:p w14:paraId="05788CD0" w14:textId="77777777" w:rsidR="00DC584E" w:rsidRPr="00CC3062" w:rsidRDefault="009F078C">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18"/>
                <w:lang w:eastAsia="pl-PL"/>
              </w:rPr>
            </w:pPr>
            <w:r w:rsidRPr="00CC3062">
              <w:rPr>
                <w:rFonts w:ascii="Calibri" w:eastAsia="Times New Roman" w:hAnsi="Calibri" w:cs="Calibri"/>
                <w:color w:val="000000"/>
                <w:sz w:val="20"/>
                <w:szCs w:val="18"/>
                <w:lang w:eastAsia="pl-PL"/>
              </w:rPr>
              <w:t>41,8</w:t>
            </w:r>
          </w:p>
        </w:tc>
        <w:tc>
          <w:tcPr>
            <w:tcW w:w="890" w:type="dxa"/>
            <w:vAlign w:val="center"/>
          </w:tcPr>
          <w:p w14:paraId="7CBEC753" w14:textId="77777777" w:rsidR="00DC584E" w:rsidRPr="00CC3062" w:rsidRDefault="009F078C">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18"/>
                <w:lang w:eastAsia="pl-PL"/>
              </w:rPr>
            </w:pPr>
            <w:r w:rsidRPr="00CC3062">
              <w:rPr>
                <w:rFonts w:ascii="Calibri" w:eastAsia="Times New Roman" w:hAnsi="Calibri" w:cs="Calibri"/>
                <w:color w:val="000000"/>
                <w:sz w:val="20"/>
                <w:szCs w:val="18"/>
                <w:lang w:eastAsia="pl-PL"/>
              </w:rPr>
              <w:t>42,9</w:t>
            </w:r>
          </w:p>
        </w:tc>
      </w:tr>
      <w:tr w:rsidR="00DC584E" w:rsidRPr="00CC3062" w14:paraId="39B70813" w14:textId="77777777" w:rsidTr="008E51BE">
        <w:trPr>
          <w:trHeight w:val="465"/>
          <w:jc w:val="center"/>
        </w:trPr>
        <w:tc>
          <w:tcPr>
            <w:cnfStyle w:val="001000000000" w:firstRow="0" w:lastRow="0" w:firstColumn="1" w:lastColumn="0" w:oddVBand="0" w:evenVBand="0" w:oddHBand="0" w:evenHBand="0" w:firstRowFirstColumn="0" w:firstRowLastColumn="0" w:lastRowFirstColumn="0" w:lastRowLastColumn="0"/>
            <w:tcW w:w="6091" w:type="dxa"/>
            <w:vAlign w:val="center"/>
          </w:tcPr>
          <w:p w14:paraId="7B3D9FF1" w14:textId="77777777" w:rsidR="00DC584E" w:rsidRPr="00CC3062" w:rsidRDefault="00034FB2">
            <w:pPr>
              <w:spacing w:after="0"/>
              <w:jc w:val="left"/>
              <w:textAlignment w:val="baseline"/>
              <w:rPr>
                <w:rFonts w:ascii="Calibri" w:eastAsia="Times New Roman" w:hAnsi="Calibri" w:cs="Calibri"/>
                <w:b w:val="0"/>
                <w:bCs w:val="0"/>
                <w:color w:val="000000"/>
                <w:sz w:val="20"/>
                <w:lang w:eastAsia="pl-PL"/>
              </w:rPr>
            </w:pPr>
            <w:r w:rsidRPr="00CC3062">
              <w:rPr>
                <w:rFonts w:eastAsia="Times New Roman" w:cs="Calibri"/>
                <w:b w:val="0"/>
                <w:bCs w:val="0"/>
                <w:color w:val="000000"/>
                <w:kern w:val="0"/>
                <w:sz w:val="20"/>
                <w:lang w:eastAsia="pl-PL"/>
              </w:rPr>
              <w:t>Współczynnik obciążenia demograficznego osobami starszymi</w:t>
            </w:r>
          </w:p>
        </w:tc>
        <w:tc>
          <w:tcPr>
            <w:tcW w:w="889" w:type="dxa"/>
            <w:vAlign w:val="center"/>
          </w:tcPr>
          <w:p w14:paraId="062DD3CB" w14:textId="77777777" w:rsidR="00DC584E" w:rsidRPr="00CC3062" w:rsidRDefault="009F078C">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18"/>
                <w:lang w:eastAsia="pl-PL"/>
              </w:rPr>
            </w:pPr>
            <w:r w:rsidRPr="00CC3062">
              <w:rPr>
                <w:rFonts w:ascii="Calibri" w:eastAsia="Times New Roman" w:hAnsi="Calibri" w:cs="Calibri"/>
                <w:color w:val="000000"/>
                <w:sz w:val="20"/>
                <w:szCs w:val="18"/>
                <w:lang w:eastAsia="pl-PL"/>
              </w:rPr>
              <w:t>30,9</w:t>
            </w:r>
          </w:p>
        </w:tc>
        <w:tc>
          <w:tcPr>
            <w:tcW w:w="891" w:type="dxa"/>
            <w:vAlign w:val="center"/>
          </w:tcPr>
          <w:p w14:paraId="2722D44F" w14:textId="77777777" w:rsidR="00DC584E" w:rsidRPr="00CC3062" w:rsidRDefault="009F078C">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18"/>
                <w:lang w:eastAsia="pl-PL"/>
              </w:rPr>
            </w:pPr>
            <w:r w:rsidRPr="00CC3062">
              <w:rPr>
                <w:rFonts w:ascii="Calibri" w:eastAsia="Times New Roman" w:hAnsi="Calibri" w:cs="Calibri"/>
                <w:color w:val="000000"/>
                <w:sz w:val="20"/>
                <w:szCs w:val="18"/>
                <w:lang w:eastAsia="pl-PL"/>
              </w:rPr>
              <w:t>32,3</w:t>
            </w:r>
          </w:p>
        </w:tc>
        <w:tc>
          <w:tcPr>
            <w:tcW w:w="890" w:type="dxa"/>
            <w:vAlign w:val="center"/>
          </w:tcPr>
          <w:p w14:paraId="7E37B210" w14:textId="77777777" w:rsidR="00DC584E" w:rsidRPr="00CC3062" w:rsidRDefault="009F078C">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18"/>
                <w:lang w:eastAsia="pl-PL"/>
              </w:rPr>
            </w:pPr>
            <w:r w:rsidRPr="00CC3062">
              <w:rPr>
                <w:rFonts w:ascii="Calibri" w:eastAsia="Times New Roman" w:hAnsi="Calibri" w:cs="Calibri"/>
                <w:color w:val="000000"/>
                <w:sz w:val="20"/>
                <w:szCs w:val="18"/>
                <w:lang w:eastAsia="pl-PL"/>
              </w:rPr>
              <w:t>33,5</w:t>
            </w:r>
          </w:p>
        </w:tc>
      </w:tr>
      <w:tr w:rsidR="00DC584E" w:rsidRPr="00CC3062" w14:paraId="2E99DC25" w14:textId="77777777" w:rsidTr="008E51BE">
        <w:trPr>
          <w:trHeight w:val="507"/>
          <w:jc w:val="center"/>
        </w:trPr>
        <w:tc>
          <w:tcPr>
            <w:cnfStyle w:val="001000000000" w:firstRow="0" w:lastRow="0" w:firstColumn="1" w:lastColumn="0" w:oddVBand="0" w:evenVBand="0" w:oddHBand="0" w:evenHBand="0" w:firstRowFirstColumn="0" w:firstRowLastColumn="0" w:lastRowFirstColumn="0" w:lastRowLastColumn="0"/>
            <w:tcW w:w="6091" w:type="dxa"/>
            <w:vAlign w:val="center"/>
          </w:tcPr>
          <w:p w14:paraId="3DBD88E9" w14:textId="77777777" w:rsidR="00DC584E" w:rsidRPr="00CC3062" w:rsidRDefault="00034FB2">
            <w:pPr>
              <w:spacing w:after="0"/>
              <w:jc w:val="left"/>
              <w:textAlignment w:val="baseline"/>
              <w:rPr>
                <w:rFonts w:ascii="Calibri" w:eastAsia="Times New Roman" w:hAnsi="Calibri" w:cs="Calibri"/>
                <w:b w:val="0"/>
                <w:bCs w:val="0"/>
                <w:color w:val="000000"/>
                <w:sz w:val="20"/>
                <w:lang w:eastAsia="pl-PL"/>
              </w:rPr>
            </w:pPr>
            <w:r w:rsidRPr="00CC3062">
              <w:rPr>
                <w:rFonts w:eastAsia="Times New Roman" w:cs="Calibri"/>
                <w:b w:val="0"/>
                <w:bCs w:val="0"/>
                <w:color w:val="000000"/>
                <w:kern w:val="0"/>
                <w:sz w:val="20"/>
                <w:lang w:eastAsia="pl-PL"/>
              </w:rPr>
              <w:t>Odsetek osób w wieku 65 lat i więcej w populacji ogółem</w:t>
            </w:r>
          </w:p>
        </w:tc>
        <w:tc>
          <w:tcPr>
            <w:tcW w:w="889" w:type="dxa"/>
            <w:vAlign w:val="center"/>
          </w:tcPr>
          <w:p w14:paraId="2B3A1B7A" w14:textId="77777777" w:rsidR="00DC584E" w:rsidRPr="00CC3062" w:rsidRDefault="009F078C">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szCs w:val="18"/>
              </w:rPr>
            </w:pPr>
            <w:r w:rsidRPr="00CC3062">
              <w:rPr>
                <w:rFonts w:ascii="Calibri" w:eastAsia="Calibri" w:hAnsi="Calibri" w:cs="Times New Roman"/>
                <w:sz w:val="20"/>
                <w:szCs w:val="18"/>
              </w:rPr>
              <w:t>20,2</w:t>
            </w:r>
          </w:p>
        </w:tc>
        <w:tc>
          <w:tcPr>
            <w:tcW w:w="891" w:type="dxa"/>
            <w:vAlign w:val="center"/>
          </w:tcPr>
          <w:p w14:paraId="6F3CE013" w14:textId="77777777" w:rsidR="00DC584E" w:rsidRPr="00CC3062" w:rsidRDefault="009F078C">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szCs w:val="18"/>
              </w:rPr>
            </w:pPr>
            <w:r w:rsidRPr="00CC3062">
              <w:rPr>
                <w:rFonts w:ascii="Calibri" w:eastAsia="Calibri" w:hAnsi="Calibri" w:cs="Times New Roman"/>
                <w:sz w:val="20"/>
                <w:szCs w:val="18"/>
              </w:rPr>
              <w:t>21,0</w:t>
            </w:r>
          </w:p>
        </w:tc>
        <w:tc>
          <w:tcPr>
            <w:tcW w:w="890" w:type="dxa"/>
            <w:vAlign w:val="center"/>
          </w:tcPr>
          <w:p w14:paraId="0D6D210E" w14:textId="77777777" w:rsidR="00DC584E" w:rsidRPr="00CC3062" w:rsidRDefault="009F078C">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szCs w:val="18"/>
              </w:rPr>
            </w:pPr>
            <w:r w:rsidRPr="00CC3062">
              <w:rPr>
                <w:rFonts w:ascii="Calibri" w:eastAsia="Calibri" w:hAnsi="Calibri" w:cs="Times New Roman"/>
                <w:sz w:val="20"/>
                <w:szCs w:val="18"/>
              </w:rPr>
              <w:t>21,6</w:t>
            </w:r>
          </w:p>
        </w:tc>
      </w:tr>
    </w:tbl>
    <w:p w14:paraId="5F9F4AE9" w14:textId="77777777" w:rsidR="00DC584E" w:rsidRPr="00CC3062" w:rsidRDefault="00034FB2" w:rsidP="00E515E7">
      <w:pPr>
        <w:rPr>
          <w:rFonts w:ascii="Calibri" w:hAnsi="Calibri"/>
          <w:sz w:val="20"/>
          <w:szCs w:val="18"/>
        </w:rPr>
      </w:pPr>
      <w:r w:rsidRPr="00CC3062">
        <w:rPr>
          <w:sz w:val="20"/>
          <w:szCs w:val="18"/>
        </w:rPr>
        <w:t>Źródło: opracowanie własne na podstawie danych BDL GUS.</w:t>
      </w:r>
    </w:p>
    <w:p w14:paraId="7D09B3D1" w14:textId="77777777" w:rsidR="00DC584E" w:rsidRPr="00CC3062" w:rsidRDefault="00034FB2">
      <w:pPr>
        <w:spacing w:after="60"/>
        <w:textAlignment w:val="baseline"/>
        <w:rPr>
          <w:rFonts w:ascii="Calibri" w:eastAsia="Calibri" w:hAnsi="Calibri" w:cs="Times New Roman"/>
          <w:bCs/>
          <w:iCs/>
          <w:kern w:val="0"/>
          <w:highlight w:val="yellow"/>
          <w14:ligatures w14:val="none"/>
        </w:rPr>
      </w:pPr>
      <w:r w:rsidRPr="00CC3062">
        <w:rPr>
          <w:rFonts w:eastAsia="Calibri" w:cs="Times New Roman"/>
          <w:bCs/>
          <w:iCs/>
          <w:kern w:val="0"/>
          <w14:ligatures w14:val="none"/>
        </w:rPr>
        <w:lastRenderedPageBreak/>
        <w:t xml:space="preserve">O sytuacji społeczno-ekonomicznej danego obszaru może również świadczyć wysokość stopy bezrobocia, która obrazuje procentowy stosunek liczby ludności bezrobotnej do liczby ludności aktywnej zawodowo. W </w:t>
      </w:r>
      <w:r w:rsidR="0064564D" w:rsidRPr="00CC3062">
        <w:rPr>
          <w:rFonts w:eastAsia="Calibri" w:cs="Times New Roman"/>
          <w:bCs/>
          <w:iCs/>
          <w:kern w:val="0"/>
          <w14:ligatures w14:val="none"/>
        </w:rPr>
        <w:t>Olsztynie</w:t>
      </w:r>
      <w:r w:rsidRPr="00CC3062">
        <w:rPr>
          <w:rFonts w:eastAsia="Calibri" w:cs="Times New Roman"/>
          <w:bCs/>
          <w:iCs/>
          <w:kern w:val="0"/>
          <w14:ligatures w14:val="none"/>
        </w:rPr>
        <w:t xml:space="preserve"> kształtowała się ona w grudniu 2023 roku na poziomie </w:t>
      </w:r>
      <w:r w:rsidR="0064564D" w:rsidRPr="00CC3062">
        <w:rPr>
          <w:rFonts w:eastAsia="Calibri" w:cs="Times New Roman"/>
          <w:bCs/>
          <w:iCs/>
          <w:kern w:val="0"/>
          <w14:ligatures w14:val="none"/>
        </w:rPr>
        <w:t>2,1</w:t>
      </w:r>
      <w:r w:rsidRPr="00CC3062">
        <w:rPr>
          <w:rFonts w:eastAsia="Calibri" w:cs="Times New Roman"/>
          <w:bCs/>
          <w:iCs/>
          <w:kern w:val="0"/>
          <w14:ligatures w14:val="none"/>
        </w:rPr>
        <w:t xml:space="preserve">%, czyli mniejszym, o </w:t>
      </w:r>
      <w:r w:rsidR="0064564D" w:rsidRPr="00CC3062">
        <w:rPr>
          <w:rFonts w:eastAsia="Calibri" w:cs="Times New Roman"/>
          <w:bCs/>
          <w:iCs/>
          <w:kern w:val="0"/>
          <w14:ligatures w14:val="none"/>
        </w:rPr>
        <w:t>0,1</w:t>
      </w:r>
      <w:r w:rsidRPr="00CC3062">
        <w:rPr>
          <w:rFonts w:eastAsia="Calibri" w:cs="Times New Roman"/>
          <w:bCs/>
          <w:iCs/>
          <w:kern w:val="0"/>
          <w14:ligatures w14:val="none"/>
        </w:rPr>
        <w:t xml:space="preserve"> punktu, niż w 2021 roku. </w:t>
      </w:r>
    </w:p>
    <w:p w14:paraId="78445DB2" w14:textId="017A4DF6" w:rsidR="00DC584E" w:rsidRPr="00CC3062" w:rsidRDefault="00034FB2">
      <w:pPr>
        <w:spacing w:before="120" w:after="120"/>
        <w:jc w:val="center"/>
        <w:textAlignment w:val="baseline"/>
        <w:rPr>
          <w:rFonts w:ascii="Calibri" w:eastAsia="Calibri" w:hAnsi="Calibri" w:cs="Times New Roman"/>
          <w:b/>
          <w:iCs/>
          <w:kern w:val="0"/>
          <w:sz w:val="20"/>
          <w:szCs w:val="18"/>
          <w14:ligatures w14:val="none"/>
        </w:rPr>
      </w:pPr>
      <w:r w:rsidRPr="00CC3062">
        <w:rPr>
          <w:rFonts w:eastAsia="Calibri" w:cs="Times New Roman"/>
          <w:b/>
          <w:iCs/>
          <w:kern w:val="0"/>
          <w:sz w:val="20"/>
          <w:szCs w:val="18"/>
          <w14:ligatures w14:val="none"/>
        </w:rPr>
        <w:t xml:space="preserve">Tabela </w:t>
      </w:r>
      <w:r w:rsidRPr="00CC3062">
        <w:rPr>
          <w:rFonts w:eastAsia="Calibri" w:cs="Times New Roman"/>
          <w:b/>
          <w:iCs/>
          <w:kern w:val="0"/>
          <w:sz w:val="20"/>
          <w:szCs w:val="18"/>
          <w14:ligatures w14:val="none"/>
        </w:rPr>
        <w:fldChar w:fldCharType="begin"/>
      </w:r>
      <w:r w:rsidRPr="00CC3062">
        <w:rPr>
          <w:rFonts w:eastAsia="Calibri" w:cs="Times New Roman"/>
          <w:b/>
          <w:iCs/>
          <w:kern w:val="0"/>
          <w:sz w:val="20"/>
          <w:szCs w:val="18"/>
        </w:rPr>
        <w:instrText xml:space="preserve"> SEQ Tabela \* ARABIC </w:instrText>
      </w:r>
      <w:r w:rsidRPr="00CC3062">
        <w:rPr>
          <w:rFonts w:eastAsia="Calibri" w:cs="Times New Roman"/>
          <w:b/>
          <w:iCs/>
          <w:kern w:val="0"/>
          <w:sz w:val="20"/>
          <w:szCs w:val="18"/>
        </w:rPr>
        <w:fldChar w:fldCharType="separate"/>
      </w:r>
      <w:r>
        <w:rPr>
          <w:rFonts w:eastAsia="Calibri" w:cs="Times New Roman"/>
          <w:b/>
          <w:iCs/>
          <w:noProof/>
          <w:kern w:val="0"/>
          <w:sz w:val="20"/>
          <w:szCs w:val="18"/>
        </w:rPr>
        <w:t>2</w:t>
      </w:r>
      <w:r w:rsidRPr="00CC3062">
        <w:rPr>
          <w:rFonts w:eastAsia="Calibri" w:cs="Times New Roman"/>
          <w:b/>
          <w:iCs/>
          <w:kern w:val="0"/>
          <w:sz w:val="20"/>
          <w:szCs w:val="18"/>
        </w:rPr>
        <w:fldChar w:fldCharType="end"/>
      </w:r>
      <w:r w:rsidRPr="00CC3062">
        <w:rPr>
          <w:rFonts w:eastAsia="Calibri" w:cs="Times New Roman"/>
          <w:b/>
          <w:iCs/>
          <w:kern w:val="0"/>
          <w:sz w:val="20"/>
          <w:szCs w:val="18"/>
          <w14:ligatures w14:val="none"/>
        </w:rPr>
        <w:t xml:space="preserve">. Bezrobotni w </w:t>
      </w:r>
      <w:r w:rsidR="00B60B6D" w:rsidRPr="00CC3062">
        <w:rPr>
          <w:rFonts w:eastAsia="Calibri" w:cs="Times New Roman"/>
          <w:b/>
          <w:iCs/>
          <w:kern w:val="0"/>
          <w:sz w:val="20"/>
          <w:szCs w:val="18"/>
          <w14:ligatures w14:val="none"/>
        </w:rPr>
        <w:t>Olsztynie</w:t>
      </w:r>
      <w:r w:rsidRPr="00CC3062">
        <w:rPr>
          <w:rFonts w:eastAsia="Calibri" w:cs="Times New Roman"/>
          <w:b/>
          <w:iCs/>
          <w:kern w:val="0"/>
          <w:sz w:val="20"/>
          <w:szCs w:val="18"/>
          <w14:ligatures w14:val="none"/>
        </w:rPr>
        <w:t xml:space="preserve"> w latach 2021-2023</w:t>
      </w:r>
    </w:p>
    <w:tbl>
      <w:tblPr>
        <w:tblStyle w:val="Tabelasiatki1jasnaakcent3"/>
        <w:tblW w:w="7718" w:type="dxa"/>
        <w:jc w:val="center"/>
        <w:tblLayout w:type="fixed"/>
        <w:tblLook w:val="04A0" w:firstRow="1" w:lastRow="0" w:firstColumn="1" w:lastColumn="0" w:noHBand="0" w:noVBand="1"/>
      </w:tblPr>
      <w:tblGrid>
        <w:gridCol w:w="3086"/>
        <w:gridCol w:w="1545"/>
        <w:gridCol w:w="1543"/>
        <w:gridCol w:w="1544"/>
      </w:tblGrid>
      <w:tr w:rsidR="00DC584E" w:rsidRPr="00CC3062" w14:paraId="0D755FF2" w14:textId="77777777" w:rsidTr="003C5512">
        <w:trPr>
          <w:cnfStyle w:val="100000000000" w:firstRow="1" w:lastRow="0" w:firstColumn="0" w:lastColumn="0" w:oddVBand="0" w:evenVBand="0" w:oddHBand="0" w:evenHBand="0" w:firstRowFirstColumn="0" w:firstRowLastColumn="0" w:lastRowFirstColumn="0" w:lastRowLastColumn="0"/>
          <w:trHeight w:val="670"/>
          <w:jc w:val="center"/>
        </w:trPr>
        <w:tc>
          <w:tcPr>
            <w:cnfStyle w:val="001000000000" w:firstRow="0" w:lastRow="0" w:firstColumn="1" w:lastColumn="0" w:oddVBand="0" w:evenVBand="0" w:oddHBand="0" w:evenHBand="0" w:firstRowFirstColumn="0" w:firstRowLastColumn="0" w:lastRowFirstColumn="0" w:lastRowLastColumn="0"/>
            <w:tcW w:w="3086" w:type="dxa"/>
            <w:vAlign w:val="center"/>
          </w:tcPr>
          <w:p w14:paraId="71CB70C5" w14:textId="77777777" w:rsidR="00DC584E" w:rsidRPr="00CC3062" w:rsidRDefault="00034FB2">
            <w:pPr>
              <w:spacing w:after="0"/>
              <w:jc w:val="center"/>
              <w:rPr>
                <w:rFonts w:ascii="Calibri" w:eastAsia="Times New Roman" w:hAnsi="Calibri" w:cs="Calibri"/>
                <w:b w:val="0"/>
                <w:bCs w:val="0"/>
                <w:color w:val="000000"/>
                <w:sz w:val="20"/>
                <w:szCs w:val="20"/>
                <w:lang w:eastAsia="pl-PL"/>
              </w:rPr>
            </w:pPr>
            <w:r w:rsidRPr="00CC3062">
              <w:rPr>
                <w:rFonts w:eastAsia="Times New Roman" w:cs="Calibri"/>
                <w:color w:val="000000"/>
                <w:kern w:val="0"/>
                <w:sz w:val="20"/>
                <w:szCs w:val="20"/>
                <w:lang w:eastAsia="pl-PL"/>
              </w:rPr>
              <w:t>Wyszczególnienie</w:t>
            </w:r>
          </w:p>
        </w:tc>
        <w:tc>
          <w:tcPr>
            <w:tcW w:w="1545" w:type="dxa"/>
            <w:vAlign w:val="center"/>
          </w:tcPr>
          <w:p w14:paraId="24B22031" w14:textId="77777777" w:rsidR="00DC584E" w:rsidRPr="00CC3062" w:rsidRDefault="00034FB2">
            <w:pPr>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0"/>
                <w:szCs w:val="20"/>
                <w:lang w:eastAsia="pl-PL"/>
              </w:rPr>
            </w:pPr>
            <w:r w:rsidRPr="00CC3062">
              <w:rPr>
                <w:rFonts w:eastAsia="Times New Roman" w:cs="Calibri"/>
                <w:color w:val="000000"/>
                <w:kern w:val="0"/>
                <w:sz w:val="20"/>
                <w:szCs w:val="20"/>
                <w:lang w:eastAsia="pl-PL"/>
              </w:rPr>
              <w:t>2021</w:t>
            </w:r>
          </w:p>
        </w:tc>
        <w:tc>
          <w:tcPr>
            <w:tcW w:w="1543" w:type="dxa"/>
            <w:vAlign w:val="center"/>
          </w:tcPr>
          <w:p w14:paraId="6089BD8F" w14:textId="77777777" w:rsidR="00DC584E" w:rsidRPr="00CC3062" w:rsidRDefault="00034FB2">
            <w:pPr>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0"/>
                <w:szCs w:val="20"/>
                <w:lang w:eastAsia="pl-PL"/>
              </w:rPr>
            </w:pPr>
            <w:r w:rsidRPr="00CC3062">
              <w:rPr>
                <w:rFonts w:eastAsia="Times New Roman" w:cs="Calibri"/>
                <w:color w:val="000000"/>
                <w:kern w:val="0"/>
                <w:sz w:val="20"/>
                <w:szCs w:val="20"/>
                <w:lang w:eastAsia="pl-PL"/>
              </w:rPr>
              <w:t>2022</w:t>
            </w:r>
          </w:p>
        </w:tc>
        <w:tc>
          <w:tcPr>
            <w:tcW w:w="1544" w:type="dxa"/>
            <w:vAlign w:val="center"/>
          </w:tcPr>
          <w:p w14:paraId="1F39F4E9" w14:textId="77777777" w:rsidR="00DC584E" w:rsidRPr="00CC3062" w:rsidRDefault="00034FB2">
            <w:pPr>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0"/>
                <w:szCs w:val="20"/>
                <w:lang w:eastAsia="pl-PL"/>
              </w:rPr>
            </w:pPr>
            <w:r w:rsidRPr="00CC3062">
              <w:rPr>
                <w:rFonts w:eastAsia="Times New Roman" w:cs="Calibri"/>
                <w:color w:val="000000"/>
                <w:kern w:val="0"/>
                <w:sz w:val="20"/>
                <w:szCs w:val="20"/>
                <w:lang w:eastAsia="pl-PL"/>
              </w:rPr>
              <w:t>2023</w:t>
            </w:r>
          </w:p>
        </w:tc>
      </w:tr>
      <w:tr w:rsidR="00DC584E" w:rsidRPr="00CC3062" w14:paraId="3CCD5E5C" w14:textId="77777777" w:rsidTr="003C5512">
        <w:trPr>
          <w:trHeight w:val="502"/>
          <w:jc w:val="center"/>
        </w:trPr>
        <w:tc>
          <w:tcPr>
            <w:cnfStyle w:val="001000000000" w:firstRow="0" w:lastRow="0" w:firstColumn="1" w:lastColumn="0" w:oddVBand="0" w:evenVBand="0" w:oddHBand="0" w:evenHBand="0" w:firstRowFirstColumn="0" w:firstRowLastColumn="0" w:lastRowFirstColumn="0" w:lastRowLastColumn="0"/>
            <w:tcW w:w="3086" w:type="dxa"/>
            <w:vAlign w:val="center"/>
          </w:tcPr>
          <w:p w14:paraId="6AEE7D76" w14:textId="77777777" w:rsidR="00DC584E" w:rsidRPr="00CC3062" w:rsidRDefault="00034FB2">
            <w:pPr>
              <w:spacing w:after="0"/>
              <w:jc w:val="left"/>
              <w:rPr>
                <w:rFonts w:ascii="Calibri" w:eastAsia="Times New Roman" w:hAnsi="Calibri" w:cs="Calibri"/>
                <w:b w:val="0"/>
                <w:bCs w:val="0"/>
                <w:color w:val="000000"/>
                <w:sz w:val="20"/>
                <w:szCs w:val="20"/>
                <w:lang w:eastAsia="pl-PL"/>
              </w:rPr>
            </w:pPr>
            <w:r w:rsidRPr="00CC3062">
              <w:rPr>
                <w:rFonts w:eastAsia="Times New Roman" w:cs="Calibri"/>
                <w:b w:val="0"/>
                <w:bCs w:val="0"/>
                <w:color w:val="000000"/>
                <w:kern w:val="0"/>
                <w:sz w:val="20"/>
                <w:szCs w:val="20"/>
                <w:lang w:eastAsia="pl-PL"/>
              </w:rPr>
              <w:t>Ogółem</w:t>
            </w:r>
          </w:p>
        </w:tc>
        <w:tc>
          <w:tcPr>
            <w:tcW w:w="1545" w:type="dxa"/>
            <w:vAlign w:val="center"/>
          </w:tcPr>
          <w:p w14:paraId="5A4FFAB2" w14:textId="77777777" w:rsidR="00DC584E" w:rsidRPr="00CC3062" w:rsidRDefault="00B60B6D">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pl-PL"/>
              </w:rPr>
            </w:pPr>
            <w:r w:rsidRPr="00CC3062">
              <w:rPr>
                <w:rFonts w:ascii="Calibri" w:eastAsia="Times New Roman" w:hAnsi="Calibri" w:cs="Calibri"/>
                <w:color w:val="000000"/>
                <w:sz w:val="20"/>
                <w:szCs w:val="20"/>
                <w:lang w:eastAsia="pl-PL"/>
              </w:rPr>
              <w:t>1930</w:t>
            </w:r>
          </w:p>
        </w:tc>
        <w:tc>
          <w:tcPr>
            <w:tcW w:w="1543" w:type="dxa"/>
            <w:vAlign w:val="center"/>
          </w:tcPr>
          <w:p w14:paraId="49516EFB" w14:textId="77777777" w:rsidR="00DC584E" w:rsidRPr="00CC3062" w:rsidRDefault="00B60B6D">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pl-PL"/>
              </w:rPr>
            </w:pPr>
            <w:r w:rsidRPr="00CC3062">
              <w:rPr>
                <w:rFonts w:ascii="Calibri" w:eastAsia="Times New Roman" w:hAnsi="Calibri" w:cs="Calibri"/>
                <w:color w:val="000000"/>
                <w:sz w:val="20"/>
                <w:szCs w:val="20"/>
                <w:lang w:eastAsia="pl-PL"/>
              </w:rPr>
              <w:t>1746</w:t>
            </w:r>
          </w:p>
        </w:tc>
        <w:tc>
          <w:tcPr>
            <w:tcW w:w="1544" w:type="dxa"/>
            <w:vAlign w:val="center"/>
          </w:tcPr>
          <w:p w14:paraId="541B77BD" w14:textId="77777777" w:rsidR="00DC584E" w:rsidRPr="00CC3062" w:rsidRDefault="00B60B6D">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pl-PL"/>
              </w:rPr>
            </w:pPr>
            <w:r w:rsidRPr="00CC3062">
              <w:rPr>
                <w:rFonts w:ascii="Calibri" w:eastAsia="Times New Roman" w:hAnsi="Calibri" w:cs="Calibri"/>
                <w:color w:val="000000"/>
                <w:sz w:val="20"/>
                <w:szCs w:val="20"/>
                <w:lang w:eastAsia="pl-PL"/>
              </w:rPr>
              <w:t>1726</w:t>
            </w:r>
          </w:p>
        </w:tc>
      </w:tr>
      <w:tr w:rsidR="00DC584E" w:rsidRPr="00CC3062" w14:paraId="57CAE3EB" w14:textId="77777777" w:rsidTr="003C5512">
        <w:trPr>
          <w:trHeight w:val="502"/>
          <w:jc w:val="center"/>
        </w:trPr>
        <w:tc>
          <w:tcPr>
            <w:cnfStyle w:val="001000000000" w:firstRow="0" w:lastRow="0" w:firstColumn="1" w:lastColumn="0" w:oddVBand="0" w:evenVBand="0" w:oddHBand="0" w:evenHBand="0" w:firstRowFirstColumn="0" w:firstRowLastColumn="0" w:lastRowFirstColumn="0" w:lastRowLastColumn="0"/>
            <w:tcW w:w="3086" w:type="dxa"/>
            <w:vAlign w:val="center"/>
          </w:tcPr>
          <w:p w14:paraId="2DA9BAF3" w14:textId="77777777" w:rsidR="00DC584E" w:rsidRPr="00CC3062" w:rsidRDefault="00034FB2">
            <w:pPr>
              <w:spacing w:after="0"/>
              <w:jc w:val="left"/>
              <w:rPr>
                <w:rFonts w:ascii="Calibri" w:eastAsia="Times New Roman" w:hAnsi="Calibri" w:cs="Calibri"/>
                <w:b w:val="0"/>
                <w:bCs w:val="0"/>
                <w:color w:val="000000"/>
                <w:sz w:val="20"/>
                <w:szCs w:val="20"/>
                <w:lang w:eastAsia="pl-PL"/>
              </w:rPr>
            </w:pPr>
            <w:r w:rsidRPr="00CC3062">
              <w:rPr>
                <w:rFonts w:eastAsia="Times New Roman" w:cs="Calibri"/>
                <w:b w:val="0"/>
                <w:bCs w:val="0"/>
                <w:color w:val="000000"/>
                <w:kern w:val="0"/>
                <w:sz w:val="20"/>
                <w:szCs w:val="20"/>
                <w:lang w:eastAsia="pl-PL"/>
              </w:rPr>
              <w:t>Kobiety</w:t>
            </w:r>
          </w:p>
        </w:tc>
        <w:tc>
          <w:tcPr>
            <w:tcW w:w="1545" w:type="dxa"/>
            <w:vAlign w:val="center"/>
          </w:tcPr>
          <w:p w14:paraId="6375D9B6" w14:textId="77777777" w:rsidR="00DC584E" w:rsidRPr="00CC3062" w:rsidRDefault="00B60B6D">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pl-PL"/>
              </w:rPr>
            </w:pPr>
            <w:r w:rsidRPr="00CC3062">
              <w:rPr>
                <w:rFonts w:ascii="Calibri" w:eastAsia="Times New Roman" w:hAnsi="Calibri" w:cs="Calibri"/>
                <w:color w:val="000000"/>
                <w:sz w:val="20"/>
                <w:szCs w:val="20"/>
                <w:lang w:eastAsia="pl-PL"/>
              </w:rPr>
              <w:t>1006</w:t>
            </w:r>
          </w:p>
        </w:tc>
        <w:tc>
          <w:tcPr>
            <w:tcW w:w="1543" w:type="dxa"/>
            <w:vAlign w:val="center"/>
          </w:tcPr>
          <w:p w14:paraId="3B2E085D" w14:textId="77777777" w:rsidR="00DC584E" w:rsidRPr="00CC3062" w:rsidRDefault="00B60B6D">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pl-PL"/>
              </w:rPr>
            </w:pPr>
            <w:r w:rsidRPr="00CC3062">
              <w:rPr>
                <w:rFonts w:ascii="Calibri" w:eastAsia="Times New Roman" w:hAnsi="Calibri" w:cs="Calibri"/>
                <w:color w:val="000000"/>
                <w:sz w:val="20"/>
                <w:szCs w:val="20"/>
                <w:lang w:eastAsia="pl-PL"/>
              </w:rPr>
              <w:t>888</w:t>
            </w:r>
          </w:p>
        </w:tc>
        <w:tc>
          <w:tcPr>
            <w:tcW w:w="1544" w:type="dxa"/>
            <w:vAlign w:val="center"/>
          </w:tcPr>
          <w:p w14:paraId="7003AB2E" w14:textId="77777777" w:rsidR="00DC584E" w:rsidRPr="00CC3062" w:rsidRDefault="00B60B6D">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pl-PL"/>
              </w:rPr>
            </w:pPr>
            <w:r w:rsidRPr="00CC3062">
              <w:rPr>
                <w:rFonts w:ascii="Calibri" w:eastAsia="Times New Roman" w:hAnsi="Calibri" w:cs="Calibri"/>
                <w:color w:val="000000"/>
                <w:sz w:val="20"/>
                <w:szCs w:val="20"/>
                <w:lang w:eastAsia="pl-PL"/>
              </w:rPr>
              <w:t>853</w:t>
            </w:r>
          </w:p>
        </w:tc>
      </w:tr>
      <w:tr w:rsidR="00DC584E" w:rsidRPr="00CC3062" w14:paraId="0BA8D397" w14:textId="77777777" w:rsidTr="003C5512">
        <w:trPr>
          <w:trHeight w:val="502"/>
          <w:jc w:val="center"/>
        </w:trPr>
        <w:tc>
          <w:tcPr>
            <w:cnfStyle w:val="001000000000" w:firstRow="0" w:lastRow="0" w:firstColumn="1" w:lastColumn="0" w:oddVBand="0" w:evenVBand="0" w:oddHBand="0" w:evenHBand="0" w:firstRowFirstColumn="0" w:firstRowLastColumn="0" w:lastRowFirstColumn="0" w:lastRowLastColumn="0"/>
            <w:tcW w:w="3086" w:type="dxa"/>
            <w:vAlign w:val="center"/>
          </w:tcPr>
          <w:p w14:paraId="1D9690E7" w14:textId="77777777" w:rsidR="00DC584E" w:rsidRPr="00CC3062" w:rsidRDefault="00034FB2">
            <w:pPr>
              <w:spacing w:after="0"/>
              <w:jc w:val="left"/>
              <w:rPr>
                <w:rFonts w:ascii="Calibri" w:eastAsia="Times New Roman" w:hAnsi="Calibri" w:cs="Calibri"/>
                <w:b w:val="0"/>
                <w:bCs w:val="0"/>
                <w:color w:val="000000"/>
                <w:sz w:val="20"/>
                <w:szCs w:val="20"/>
                <w:lang w:eastAsia="pl-PL"/>
              </w:rPr>
            </w:pPr>
            <w:r w:rsidRPr="00CC3062">
              <w:rPr>
                <w:rFonts w:eastAsia="Times New Roman" w:cs="Calibri"/>
                <w:b w:val="0"/>
                <w:bCs w:val="0"/>
                <w:color w:val="000000"/>
                <w:kern w:val="0"/>
                <w:sz w:val="20"/>
                <w:szCs w:val="20"/>
                <w:lang w:eastAsia="pl-PL"/>
              </w:rPr>
              <w:t>Mężczyźni</w:t>
            </w:r>
          </w:p>
        </w:tc>
        <w:tc>
          <w:tcPr>
            <w:tcW w:w="1545" w:type="dxa"/>
            <w:vAlign w:val="center"/>
          </w:tcPr>
          <w:p w14:paraId="3441C24A" w14:textId="77777777" w:rsidR="00DC584E" w:rsidRPr="00CC3062" w:rsidRDefault="00B60B6D">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pl-PL"/>
              </w:rPr>
            </w:pPr>
            <w:r w:rsidRPr="00CC3062">
              <w:rPr>
                <w:rFonts w:ascii="Calibri" w:eastAsia="Times New Roman" w:hAnsi="Calibri" w:cs="Calibri"/>
                <w:color w:val="000000"/>
                <w:sz w:val="20"/>
                <w:szCs w:val="20"/>
                <w:lang w:eastAsia="pl-PL"/>
              </w:rPr>
              <w:t>924</w:t>
            </w:r>
          </w:p>
        </w:tc>
        <w:tc>
          <w:tcPr>
            <w:tcW w:w="1543" w:type="dxa"/>
            <w:vAlign w:val="center"/>
          </w:tcPr>
          <w:p w14:paraId="59C75897" w14:textId="77777777" w:rsidR="00DC584E" w:rsidRPr="00CC3062" w:rsidRDefault="00B60B6D">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pl-PL"/>
              </w:rPr>
            </w:pPr>
            <w:r w:rsidRPr="00CC3062">
              <w:rPr>
                <w:rFonts w:ascii="Calibri" w:eastAsia="Times New Roman" w:hAnsi="Calibri" w:cs="Calibri"/>
                <w:color w:val="000000"/>
                <w:sz w:val="20"/>
                <w:szCs w:val="20"/>
                <w:lang w:eastAsia="pl-PL"/>
              </w:rPr>
              <w:t>858</w:t>
            </w:r>
          </w:p>
        </w:tc>
        <w:tc>
          <w:tcPr>
            <w:tcW w:w="1544" w:type="dxa"/>
            <w:vAlign w:val="center"/>
          </w:tcPr>
          <w:p w14:paraId="4F9E6C2D" w14:textId="77777777" w:rsidR="00DC584E" w:rsidRPr="00CC3062" w:rsidRDefault="00B60B6D">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pl-PL"/>
              </w:rPr>
            </w:pPr>
            <w:r w:rsidRPr="00CC3062">
              <w:rPr>
                <w:rFonts w:ascii="Calibri" w:eastAsia="Times New Roman" w:hAnsi="Calibri" w:cs="Calibri"/>
                <w:color w:val="000000"/>
                <w:sz w:val="20"/>
                <w:szCs w:val="20"/>
                <w:lang w:eastAsia="pl-PL"/>
              </w:rPr>
              <w:t>873</w:t>
            </w:r>
          </w:p>
        </w:tc>
      </w:tr>
      <w:tr w:rsidR="00DC584E" w:rsidRPr="00CC3062" w14:paraId="49E98E44" w14:textId="77777777" w:rsidTr="003C5512">
        <w:trPr>
          <w:trHeight w:val="502"/>
          <w:jc w:val="center"/>
        </w:trPr>
        <w:tc>
          <w:tcPr>
            <w:cnfStyle w:val="001000000000" w:firstRow="0" w:lastRow="0" w:firstColumn="1" w:lastColumn="0" w:oddVBand="0" w:evenVBand="0" w:oddHBand="0" w:evenHBand="0" w:firstRowFirstColumn="0" w:firstRowLastColumn="0" w:lastRowFirstColumn="0" w:lastRowLastColumn="0"/>
            <w:tcW w:w="3086" w:type="dxa"/>
            <w:vAlign w:val="center"/>
          </w:tcPr>
          <w:p w14:paraId="66CA0824" w14:textId="77777777" w:rsidR="00DC584E" w:rsidRPr="00CC3062" w:rsidRDefault="00034FB2">
            <w:pPr>
              <w:spacing w:after="0"/>
              <w:jc w:val="left"/>
              <w:rPr>
                <w:rFonts w:ascii="Calibri" w:eastAsia="Times New Roman" w:hAnsi="Calibri" w:cs="Calibri"/>
                <w:b w:val="0"/>
                <w:bCs w:val="0"/>
                <w:color w:val="000000"/>
                <w:sz w:val="20"/>
                <w:szCs w:val="20"/>
                <w:lang w:eastAsia="pl-PL"/>
              </w:rPr>
            </w:pPr>
            <w:r w:rsidRPr="00CC3062">
              <w:rPr>
                <w:rFonts w:eastAsia="Times New Roman" w:cs="Calibri"/>
                <w:b w:val="0"/>
                <w:bCs w:val="0"/>
                <w:color w:val="000000"/>
                <w:kern w:val="0"/>
                <w:sz w:val="20"/>
                <w:szCs w:val="20"/>
                <w:lang w:eastAsia="pl-PL"/>
              </w:rPr>
              <w:t>Do 25 roku życia</w:t>
            </w:r>
          </w:p>
        </w:tc>
        <w:tc>
          <w:tcPr>
            <w:tcW w:w="1545" w:type="dxa"/>
            <w:vAlign w:val="center"/>
          </w:tcPr>
          <w:p w14:paraId="6FA7476F" w14:textId="77777777" w:rsidR="00DC584E" w:rsidRPr="00CC3062" w:rsidRDefault="00B60B6D">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pl-PL"/>
              </w:rPr>
            </w:pPr>
            <w:r w:rsidRPr="00CC3062">
              <w:rPr>
                <w:rFonts w:ascii="Calibri" w:eastAsia="Times New Roman" w:hAnsi="Calibri" w:cs="Calibri"/>
                <w:color w:val="000000"/>
                <w:sz w:val="20"/>
                <w:szCs w:val="20"/>
                <w:lang w:eastAsia="pl-PL"/>
              </w:rPr>
              <w:t>153</w:t>
            </w:r>
          </w:p>
        </w:tc>
        <w:tc>
          <w:tcPr>
            <w:tcW w:w="1543" w:type="dxa"/>
            <w:vAlign w:val="center"/>
          </w:tcPr>
          <w:p w14:paraId="7F6C5EE9" w14:textId="77777777" w:rsidR="00DC584E" w:rsidRPr="00CC3062" w:rsidRDefault="00B60B6D">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pl-PL"/>
              </w:rPr>
            </w:pPr>
            <w:r w:rsidRPr="00CC3062">
              <w:rPr>
                <w:rFonts w:ascii="Calibri" w:eastAsia="Times New Roman" w:hAnsi="Calibri" w:cs="Calibri"/>
                <w:color w:val="000000"/>
                <w:sz w:val="20"/>
                <w:szCs w:val="20"/>
                <w:lang w:eastAsia="pl-PL"/>
              </w:rPr>
              <w:t>192</w:t>
            </w:r>
          </w:p>
        </w:tc>
        <w:tc>
          <w:tcPr>
            <w:tcW w:w="1544" w:type="dxa"/>
            <w:vAlign w:val="center"/>
          </w:tcPr>
          <w:p w14:paraId="7B821EEE" w14:textId="77777777" w:rsidR="00DC584E" w:rsidRPr="00CC3062" w:rsidRDefault="00B60B6D">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pl-PL"/>
              </w:rPr>
            </w:pPr>
            <w:r w:rsidRPr="00CC3062">
              <w:rPr>
                <w:rFonts w:ascii="Calibri" w:eastAsia="Times New Roman" w:hAnsi="Calibri" w:cs="Calibri"/>
                <w:color w:val="000000"/>
                <w:sz w:val="20"/>
                <w:szCs w:val="20"/>
                <w:lang w:eastAsia="pl-PL"/>
              </w:rPr>
              <w:t>149</w:t>
            </w:r>
          </w:p>
        </w:tc>
      </w:tr>
      <w:tr w:rsidR="00DC584E" w:rsidRPr="00CC3062" w14:paraId="483834C0" w14:textId="77777777" w:rsidTr="003C5512">
        <w:trPr>
          <w:trHeight w:val="502"/>
          <w:jc w:val="center"/>
        </w:trPr>
        <w:tc>
          <w:tcPr>
            <w:cnfStyle w:val="001000000000" w:firstRow="0" w:lastRow="0" w:firstColumn="1" w:lastColumn="0" w:oddVBand="0" w:evenVBand="0" w:oddHBand="0" w:evenHBand="0" w:firstRowFirstColumn="0" w:firstRowLastColumn="0" w:lastRowFirstColumn="0" w:lastRowLastColumn="0"/>
            <w:tcW w:w="3086" w:type="dxa"/>
            <w:vAlign w:val="center"/>
          </w:tcPr>
          <w:p w14:paraId="20039FA5" w14:textId="77777777" w:rsidR="00DC584E" w:rsidRPr="00CC3062" w:rsidRDefault="00034FB2">
            <w:pPr>
              <w:spacing w:after="0"/>
              <w:jc w:val="left"/>
              <w:rPr>
                <w:rFonts w:ascii="Calibri" w:eastAsia="Times New Roman" w:hAnsi="Calibri" w:cs="Calibri"/>
                <w:b w:val="0"/>
                <w:bCs w:val="0"/>
                <w:color w:val="000000"/>
                <w:sz w:val="20"/>
                <w:szCs w:val="20"/>
                <w:lang w:eastAsia="pl-PL"/>
              </w:rPr>
            </w:pPr>
            <w:r w:rsidRPr="00CC3062">
              <w:rPr>
                <w:rFonts w:eastAsia="Times New Roman" w:cs="Calibri"/>
                <w:b w:val="0"/>
                <w:bCs w:val="0"/>
                <w:color w:val="000000"/>
                <w:kern w:val="0"/>
                <w:sz w:val="20"/>
                <w:szCs w:val="20"/>
                <w:lang w:eastAsia="pl-PL"/>
              </w:rPr>
              <w:t>Do 30 roku życia</w:t>
            </w:r>
          </w:p>
        </w:tc>
        <w:tc>
          <w:tcPr>
            <w:tcW w:w="1545" w:type="dxa"/>
            <w:vAlign w:val="center"/>
          </w:tcPr>
          <w:p w14:paraId="461047B8" w14:textId="77777777" w:rsidR="00DC584E" w:rsidRPr="00CC3062" w:rsidRDefault="00B60B6D">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pl-PL"/>
              </w:rPr>
            </w:pPr>
            <w:r w:rsidRPr="00CC3062">
              <w:rPr>
                <w:rFonts w:ascii="Calibri" w:eastAsia="Times New Roman" w:hAnsi="Calibri" w:cs="Calibri"/>
                <w:color w:val="000000"/>
                <w:sz w:val="20"/>
                <w:szCs w:val="20"/>
                <w:lang w:eastAsia="pl-PL"/>
              </w:rPr>
              <w:t>394</w:t>
            </w:r>
          </w:p>
        </w:tc>
        <w:tc>
          <w:tcPr>
            <w:tcW w:w="1543" w:type="dxa"/>
            <w:vAlign w:val="center"/>
          </w:tcPr>
          <w:p w14:paraId="799C4252" w14:textId="77777777" w:rsidR="00DC584E" w:rsidRPr="00CC3062" w:rsidRDefault="00B60B6D">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pl-PL"/>
              </w:rPr>
            </w:pPr>
            <w:r w:rsidRPr="00CC3062">
              <w:rPr>
                <w:rFonts w:ascii="Calibri" w:eastAsia="Times New Roman" w:hAnsi="Calibri" w:cs="Calibri"/>
                <w:color w:val="000000"/>
                <w:sz w:val="20"/>
                <w:szCs w:val="20"/>
                <w:lang w:eastAsia="pl-PL"/>
              </w:rPr>
              <w:t>422</w:t>
            </w:r>
          </w:p>
        </w:tc>
        <w:tc>
          <w:tcPr>
            <w:tcW w:w="1544" w:type="dxa"/>
            <w:vAlign w:val="center"/>
          </w:tcPr>
          <w:p w14:paraId="7AA933E1" w14:textId="77777777" w:rsidR="00DC584E" w:rsidRPr="00CC3062" w:rsidRDefault="00B60B6D">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pl-PL"/>
              </w:rPr>
            </w:pPr>
            <w:r w:rsidRPr="00CC3062">
              <w:rPr>
                <w:rFonts w:ascii="Calibri" w:eastAsia="Times New Roman" w:hAnsi="Calibri" w:cs="Calibri"/>
                <w:color w:val="000000"/>
                <w:sz w:val="20"/>
                <w:szCs w:val="20"/>
                <w:lang w:eastAsia="pl-PL"/>
              </w:rPr>
              <w:t>357</w:t>
            </w:r>
          </w:p>
        </w:tc>
      </w:tr>
      <w:tr w:rsidR="00DC584E" w:rsidRPr="00CC3062" w14:paraId="10C28237" w14:textId="77777777" w:rsidTr="003C5512">
        <w:trPr>
          <w:trHeight w:val="502"/>
          <w:jc w:val="center"/>
        </w:trPr>
        <w:tc>
          <w:tcPr>
            <w:cnfStyle w:val="001000000000" w:firstRow="0" w:lastRow="0" w:firstColumn="1" w:lastColumn="0" w:oddVBand="0" w:evenVBand="0" w:oddHBand="0" w:evenHBand="0" w:firstRowFirstColumn="0" w:firstRowLastColumn="0" w:lastRowFirstColumn="0" w:lastRowLastColumn="0"/>
            <w:tcW w:w="3086" w:type="dxa"/>
            <w:vAlign w:val="center"/>
          </w:tcPr>
          <w:p w14:paraId="2F4C86E3" w14:textId="77777777" w:rsidR="00DC584E" w:rsidRPr="00CC3062" w:rsidRDefault="00034FB2">
            <w:pPr>
              <w:spacing w:after="0"/>
              <w:jc w:val="left"/>
              <w:rPr>
                <w:rFonts w:ascii="Calibri" w:eastAsia="Times New Roman" w:hAnsi="Calibri" w:cs="Calibri"/>
                <w:b w:val="0"/>
                <w:bCs w:val="0"/>
                <w:color w:val="000000"/>
                <w:sz w:val="20"/>
                <w:szCs w:val="20"/>
                <w:lang w:eastAsia="pl-PL"/>
              </w:rPr>
            </w:pPr>
            <w:r w:rsidRPr="00CC3062">
              <w:rPr>
                <w:rFonts w:eastAsia="Times New Roman" w:cs="Calibri"/>
                <w:b w:val="0"/>
                <w:bCs w:val="0"/>
                <w:color w:val="000000"/>
                <w:kern w:val="0"/>
                <w:sz w:val="20"/>
                <w:szCs w:val="20"/>
                <w:lang w:eastAsia="pl-PL"/>
              </w:rPr>
              <w:t>Powyżej 50 roku życia</w:t>
            </w:r>
          </w:p>
        </w:tc>
        <w:tc>
          <w:tcPr>
            <w:tcW w:w="1545" w:type="dxa"/>
            <w:vAlign w:val="center"/>
          </w:tcPr>
          <w:p w14:paraId="25DF83D7" w14:textId="77777777" w:rsidR="00DC584E" w:rsidRPr="00CC3062" w:rsidRDefault="00B60B6D">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pl-PL"/>
              </w:rPr>
            </w:pPr>
            <w:r w:rsidRPr="00CC3062">
              <w:rPr>
                <w:rFonts w:ascii="Calibri" w:eastAsia="Times New Roman" w:hAnsi="Calibri" w:cs="Calibri"/>
                <w:color w:val="000000"/>
                <w:sz w:val="20"/>
                <w:szCs w:val="20"/>
                <w:lang w:eastAsia="pl-PL"/>
              </w:rPr>
              <w:t>609</w:t>
            </w:r>
          </w:p>
        </w:tc>
        <w:tc>
          <w:tcPr>
            <w:tcW w:w="1543" w:type="dxa"/>
            <w:vAlign w:val="center"/>
          </w:tcPr>
          <w:p w14:paraId="0AD18CA0" w14:textId="77777777" w:rsidR="00DC584E" w:rsidRPr="00CC3062" w:rsidRDefault="00B60B6D">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pl-PL"/>
              </w:rPr>
            </w:pPr>
            <w:r w:rsidRPr="00CC3062">
              <w:rPr>
                <w:rFonts w:ascii="Calibri" w:eastAsia="Times New Roman" w:hAnsi="Calibri" w:cs="Calibri"/>
                <w:color w:val="000000"/>
                <w:sz w:val="20"/>
                <w:szCs w:val="20"/>
                <w:lang w:eastAsia="pl-PL"/>
              </w:rPr>
              <w:t>492</w:t>
            </w:r>
          </w:p>
        </w:tc>
        <w:tc>
          <w:tcPr>
            <w:tcW w:w="1544" w:type="dxa"/>
            <w:vAlign w:val="center"/>
          </w:tcPr>
          <w:p w14:paraId="240C8E79" w14:textId="77777777" w:rsidR="00DC584E" w:rsidRPr="00CC3062" w:rsidRDefault="00B60B6D">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pl-PL"/>
              </w:rPr>
            </w:pPr>
            <w:r w:rsidRPr="00CC3062">
              <w:rPr>
                <w:rFonts w:ascii="Calibri" w:eastAsia="Times New Roman" w:hAnsi="Calibri" w:cs="Calibri"/>
                <w:color w:val="000000"/>
                <w:sz w:val="20"/>
                <w:szCs w:val="20"/>
                <w:lang w:eastAsia="pl-PL"/>
              </w:rPr>
              <w:t>474</w:t>
            </w:r>
          </w:p>
        </w:tc>
      </w:tr>
      <w:tr w:rsidR="00DC584E" w:rsidRPr="00CC3062" w14:paraId="56206253" w14:textId="77777777" w:rsidTr="003C5512">
        <w:trPr>
          <w:trHeight w:val="502"/>
          <w:jc w:val="center"/>
        </w:trPr>
        <w:tc>
          <w:tcPr>
            <w:cnfStyle w:val="001000000000" w:firstRow="0" w:lastRow="0" w:firstColumn="1" w:lastColumn="0" w:oddVBand="0" w:evenVBand="0" w:oddHBand="0" w:evenHBand="0" w:firstRowFirstColumn="0" w:firstRowLastColumn="0" w:lastRowFirstColumn="0" w:lastRowLastColumn="0"/>
            <w:tcW w:w="3086" w:type="dxa"/>
            <w:vAlign w:val="center"/>
          </w:tcPr>
          <w:p w14:paraId="110A2BAF" w14:textId="77777777" w:rsidR="00DC584E" w:rsidRPr="00CC3062" w:rsidRDefault="00034FB2">
            <w:pPr>
              <w:spacing w:after="0"/>
              <w:jc w:val="left"/>
              <w:rPr>
                <w:rFonts w:ascii="Calibri" w:eastAsia="Times New Roman" w:hAnsi="Calibri" w:cs="Calibri"/>
                <w:b w:val="0"/>
                <w:bCs w:val="0"/>
                <w:color w:val="000000"/>
                <w:sz w:val="20"/>
                <w:szCs w:val="20"/>
                <w:lang w:eastAsia="pl-PL"/>
              </w:rPr>
            </w:pPr>
            <w:r w:rsidRPr="00CC3062">
              <w:rPr>
                <w:rFonts w:eastAsia="Times New Roman" w:cs="Calibri"/>
                <w:b w:val="0"/>
                <w:bCs w:val="0"/>
                <w:color w:val="000000"/>
                <w:kern w:val="0"/>
                <w:sz w:val="20"/>
                <w:szCs w:val="20"/>
                <w:lang w:eastAsia="pl-PL"/>
              </w:rPr>
              <w:t>Długotrwale bezrobotni</w:t>
            </w:r>
          </w:p>
        </w:tc>
        <w:tc>
          <w:tcPr>
            <w:tcW w:w="1545" w:type="dxa"/>
            <w:vAlign w:val="center"/>
          </w:tcPr>
          <w:p w14:paraId="4E3A98CA" w14:textId="77777777" w:rsidR="00DC584E" w:rsidRPr="00CC3062" w:rsidRDefault="00B60B6D">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pl-PL"/>
              </w:rPr>
            </w:pPr>
            <w:r w:rsidRPr="00CC3062">
              <w:rPr>
                <w:rFonts w:ascii="Calibri" w:eastAsia="Times New Roman" w:hAnsi="Calibri" w:cs="Calibri"/>
                <w:color w:val="000000"/>
                <w:sz w:val="20"/>
                <w:szCs w:val="20"/>
                <w:lang w:eastAsia="pl-PL"/>
              </w:rPr>
              <w:t>798</w:t>
            </w:r>
          </w:p>
        </w:tc>
        <w:tc>
          <w:tcPr>
            <w:tcW w:w="1543" w:type="dxa"/>
            <w:vAlign w:val="center"/>
          </w:tcPr>
          <w:p w14:paraId="39044A69" w14:textId="77777777" w:rsidR="00DC584E" w:rsidRPr="00CC3062" w:rsidRDefault="00B60B6D">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pl-PL"/>
              </w:rPr>
            </w:pPr>
            <w:r w:rsidRPr="00CC3062">
              <w:rPr>
                <w:rFonts w:ascii="Calibri" w:eastAsia="Times New Roman" w:hAnsi="Calibri" w:cs="Calibri"/>
                <w:color w:val="000000"/>
                <w:sz w:val="20"/>
                <w:szCs w:val="20"/>
                <w:lang w:eastAsia="pl-PL"/>
              </w:rPr>
              <w:t>556</w:t>
            </w:r>
          </w:p>
        </w:tc>
        <w:tc>
          <w:tcPr>
            <w:tcW w:w="1544" w:type="dxa"/>
            <w:vAlign w:val="center"/>
          </w:tcPr>
          <w:p w14:paraId="74A76D7E" w14:textId="77777777" w:rsidR="00DC584E" w:rsidRPr="00CC3062" w:rsidRDefault="00B60B6D">
            <w:pPr>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pl-PL"/>
              </w:rPr>
            </w:pPr>
            <w:r w:rsidRPr="00CC3062">
              <w:rPr>
                <w:rFonts w:ascii="Calibri" w:eastAsia="Times New Roman" w:hAnsi="Calibri" w:cs="Calibri"/>
                <w:color w:val="000000"/>
                <w:sz w:val="20"/>
                <w:szCs w:val="20"/>
                <w:lang w:eastAsia="pl-PL"/>
              </w:rPr>
              <w:t>490</w:t>
            </w:r>
          </w:p>
        </w:tc>
      </w:tr>
    </w:tbl>
    <w:p w14:paraId="3368E531" w14:textId="77777777" w:rsidR="00DC584E" w:rsidRPr="00CC3062" w:rsidRDefault="00034FB2" w:rsidP="00E515E7">
      <w:pPr>
        <w:rPr>
          <w:rFonts w:ascii="Calibri" w:hAnsi="Calibri"/>
          <w:sz w:val="20"/>
          <w:szCs w:val="18"/>
        </w:rPr>
      </w:pPr>
      <w:r w:rsidRPr="00CC3062">
        <w:rPr>
          <w:sz w:val="20"/>
          <w:szCs w:val="18"/>
        </w:rPr>
        <w:t>Źródło: opracowanie własne na podstawie danych BDL GUS.</w:t>
      </w:r>
    </w:p>
    <w:p w14:paraId="5A2D56E0" w14:textId="77777777" w:rsidR="00DC584E" w:rsidRPr="00CC3062" w:rsidRDefault="00034FB2">
      <w:pPr>
        <w:spacing w:after="60"/>
        <w:textAlignment w:val="baseline"/>
        <w:rPr>
          <w:rFonts w:ascii="Calibri" w:eastAsia="Calibri" w:hAnsi="Calibri" w:cs="Times New Roman"/>
          <w:bCs/>
          <w:iCs/>
          <w:kern w:val="0"/>
          <w14:ligatures w14:val="none"/>
        </w:rPr>
      </w:pPr>
      <w:r w:rsidRPr="00CC3062">
        <w:rPr>
          <w:rFonts w:eastAsia="Calibri" w:cs="Times New Roman"/>
          <w:bCs/>
          <w:iCs/>
          <w:kern w:val="0"/>
          <w14:ligatures w14:val="none"/>
        </w:rPr>
        <w:t xml:space="preserve">W grudniu 2023 roku w </w:t>
      </w:r>
      <w:r w:rsidR="0064564D" w:rsidRPr="00CC3062">
        <w:rPr>
          <w:rFonts w:eastAsia="Calibri" w:cs="Times New Roman"/>
          <w:bCs/>
          <w:iCs/>
          <w:kern w:val="0"/>
          <w14:ligatures w14:val="none"/>
        </w:rPr>
        <w:t>Miejskim Urzędzie Pracy w Olsztynie</w:t>
      </w:r>
      <w:r w:rsidRPr="00CC3062">
        <w:rPr>
          <w:rFonts w:eastAsia="Calibri" w:cs="Times New Roman"/>
          <w:bCs/>
          <w:iCs/>
          <w:kern w:val="0"/>
          <w14:ligatures w14:val="none"/>
        </w:rPr>
        <w:t xml:space="preserve"> zarejestrowan</w:t>
      </w:r>
      <w:r w:rsidR="0064564D" w:rsidRPr="00CC3062">
        <w:rPr>
          <w:rFonts w:eastAsia="Calibri" w:cs="Times New Roman"/>
          <w:bCs/>
          <w:iCs/>
          <w:kern w:val="0"/>
          <w14:ligatures w14:val="none"/>
        </w:rPr>
        <w:t>ych</w:t>
      </w:r>
      <w:r w:rsidRPr="00CC3062">
        <w:rPr>
          <w:rFonts w:eastAsia="Calibri" w:cs="Times New Roman"/>
          <w:bCs/>
          <w:iCs/>
          <w:kern w:val="0"/>
          <w14:ligatures w14:val="none"/>
        </w:rPr>
        <w:t xml:space="preserve"> był</w:t>
      </w:r>
      <w:r w:rsidR="0064564D" w:rsidRPr="00CC3062">
        <w:rPr>
          <w:rFonts w:eastAsia="Calibri" w:cs="Times New Roman"/>
          <w:bCs/>
          <w:iCs/>
          <w:kern w:val="0"/>
          <w14:ligatures w14:val="none"/>
        </w:rPr>
        <w:t>o</w:t>
      </w:r>
      <w:r w:rsidRPr="00CC3062">
        <w:rPr>
          <w:rFonts w:eastAsia="Calibri" w:cs="Times New Roman"/>
          <w:bCs/>
          <w:iCs/>
          <w:kern w:val="0"/>
          <w14:ligatures w14:val="none"/>
        </w:rPr>
        <w:t xml:space="preserve"> 1</w:t>
      </w:r>
      <w:r w:rsidR="0064564D" w:rsidRPr="00CC3062">
        <w:rPr>
          <w:rFonts w:eastAsia="Calibri" w:cs="Times New Roman"/>
          <w:bCs/>
          <w:iCs/>
          <w:kern w:val="0"/>
          <w14:ligatures w14:val="none"/>
        </w:rPr>
        <w:t> 726 osób bezrobotnych z Olsztyna</w:t>
      </w:r>
      <w:r w:rsidRPr="00CC3062">
        <w:rPr>
          <w:rFonts w:eastAsia="Calibri" w:cs="Times New Roman"/>
          <w:bCs/>
          <w:iCs/>
          <w:kern w:val="0"/>
          <w14:ligatures w14:val="none"/>
        </w:rPr>
        <w:t xml:space="preserve">. W porównaniu do 2021 roku ich liczba spadła o </w:t>
      </w:r>
      <w:r w:rsidR="0064564D" w:rsidRPr="00CC3062">
        <w:rPr>
          <w:rFonts w:eastAsia="Calibri" w:cs="Times New Roman"/>
          <w:bCs/>
          <w:iCs/>
          <w:kern w:val="0"/>
          <w14:ligatures w14:val="none"/>
        </w:rPr>
        <w:t>204</w:t>
      </w:r>
      <w:r w:rsidRPr="00CC3062">
        <w:rPr>
          <w:rFonts w:eastAsia="Calibri" w:cs="Times New Roman"/>
          <w:bCs/>
          <w:iCs/>
          <w:kern w:val="0"/>
          <w14:ligatures w14:val="none"/>
        </w:rPr>
        <w:t xml:space="preserve">, tj. o </w:t>
      </w:r>
      <w:r w:rsidR="0064564D" w:rsidRPr="00CC3062">
        <w:rPr>
          <w:rFonts w:eastAsia="Calibri" w:cs="Times New Roman"/>
          <w:bCs/>
          <w:iCs/>
          <w:kern w:val="0"/>
          <w14:ligatures w14:val="none"/>
        </w:rPr>
        <w:t>10,6</w:t>
      </w:r>
      <w:r w:rsidRPr="00CC3062">
        <w:rPr>
          <w:rFonts w:eastAsia="Calibri" w:cs="Times New Roman"/>
          <w:bCs/>
          <w:iCs/>
          <w:kern w:val="0"/>
          <w14:ligatures w14:val="none"/>
        </w:rPr>
        <w:t xml:space="preserve">%. </w:t>
      </w:r>
      <w:r w:rsidRPr="00CC3062">
        <w:rPr>
          <w:rFonts w:eastAsia="Calibri" w:cs="Times New Roman"/>
          <w:bCs/>
          <w:iCs/>
          <w:kern w:val="0"/>
          <w14:ligatures w14:val="none"/>
        </w:rPr>
        <w:br/>
        <w:t>W strukturze bezrobotnych w 2023 roku dominowali mężczyźni, którzy w liczbie 8</w:t>
      </w:r>
      <w:r w:rsidR="0064564D" w:rsidRPr="00CC3062">
        <w:rPr>
          <w:rFonts w:eastAsia="Calibri" w:cs="Times New Roman"/>
          <w:bCs/>
          <w:iCs/>
          <w:kern w:val="0"/>
          <w14:ligatures w14:val="none"/>
        </w:rPr>
        <w:t>73</w:t>
      </w:r>
      <w:r w:rsidRPr="00CC3062">
        <w:rPr>
          <w:rFonts w:eastAsia="Calibri" w:cs="Times New Roman"/>
          <w:bCs/>
          <w:iCs/>
          <w:kern w:val="0"/>
          <w14:ligatures w14:val="none"/>
        </w:rPr>
        <w:t xml:space="preserve"> stanowili 50,6% ogółu. Wśród bezrobotnych, </w:t>
      </w:r>
      <w:r w:rsidR="0064564D" w:rsidRPr="00CC3062">
        <w:rPr>
          <w:rFonts w:eastAsia="Calibri" w:cs="Times New Roman"/>
          <w:bCs/>
          <w:iCs/>
          <w:kern w:val="0"/>
          <w14:ligatures w14:val="none"/>
        </w:rPr>
        <w:t>474</w:t>
      </w:r>
      <w:r w:rsidRPr="00CC3062">
        <w:rPr>
          <w:rFonts w:eastAsia="Calibri" w:cs="Times New Roman"/>
          <w:bCs/>
          <w:iCs/>
          <w:kern w:val="0"/>
          <w14:ligatures w14:val="none"/>
        </w:rPr>
        <w:t xml:space="preserve"> os</w:t>
      </w:r>
      <w:r w:rsidR="0064564D" w:rsidRPr="00CC3062">
        <w:rPr>
          <w:rFonts w:eastAsia="Calibri" w:cs="Times New Roman"/>
          <w:bCs/>
          <w:iCs/>
          <w:kern w:val="0"/>
          <w14:ligatures w14:val="none"/>
        </w:rPr>
        <w:t>oby</w:t>
      </w:r>
      <w:r w:rsidRPr="00CC3062">
        <w:rPr>
          <w:rFonts w:eastAsia="Calibri" w:cs="Times New Roman"/>
          <w:bCs/>
          <w:iCs/>
          <w:kern w:val="0"/>
          <w14:ligatures w14:val="none"/>
        </w:rPr>
        <w:t xml:space="preserve"> (</w:t>
      </w:r>
      <w:r w:rsidR="0064564D" w:rsidRPr="00CC3062">
        <w:rPr>
          <w:rFonts w:eastAsia="Calibri" w:cs="Times New Roman"/>
          <w:bCs/>
          <w:iCs/>
          <w:kern w:val="0"/>
          <w14:ligatures w14:val="none"/>
        </w:rPr>
        <w:t>27,5</w:t>
      </w:r>
      <w:r w:rsidRPr="00CC3062">
        <w:rPr>
          <w:rFonts w:eastAsia="Calibri" w:cs="Times New Roman"/>
          <w:bCs/>
          <w:iCs/>
          <w:kern w:val="0"/>
          <w14:ligatures w14:val="none"/>
        </w:rPr>
        <w:t xml:space="preserve">%) to osoby powyżej 50 roku życia. Osoby w wieku do 30 lat, w liczbie </w:t>
      </w:r>
      <w:r w:rsidR="0064564D" w:rsidRPr="00CC3062">
        <w:rPr>
          <w:rFonts w:eastAsia="Calibri" w:cs="Times New Roman"/>
          <w:bCs/>
          <w:iCs/>
          <w:kern w:val="0"/>
          <w14:ligatures w14:val="none"/>
        </w:rPr>
        <w:t>357</w:t>
      </w:r>
      <w:r w:rsidRPr="00CC3062">
        <w:rPr>
          <w:rFonts w:eastAsia="Calibri" w:cs="Times New Roman"/>
          <w:bCs/>
          <w:iCs/>
          <w:kern w:val="0"/>
          <w14:ligatures w14:val="none"/>
        </w:rPr>
        <w:t xml:space="preserve">, stanowiły </w:t>
      </w:r>
      <w:r w:rsidR="0064564D" w:rsidRPr="00CC3062">
        <w:rPr>
          <w:rFonts w:eastAsia="Calibri" w:cs="Times New Roman"/>
          <w:bCs/>
          <w:iCs/>
          <w:kern w:val="0"/>
          <w14:ligatures w14:val="none"/>
        </w:rPr>
        <w:t>20,7</w:t>
      </w:r>
      <w:r w:rsidRPr="00CC3062">
        <w:rPr>
          <w:rFonts w:eastAsia="Calibri" w:cs="Times New Roman"/>
          <w:bCs/>
          <w:iCs/>
          <w:kern w:val="0"/>
          <w14:ligatures w14:val="none"/>
        </w:rPr>
        <w:t xml:space="preserve">% ogółu bezrobotnych. Aż </w:t>
      </w:r>
      <w:r w:rsidR="0064564D" w:rsidRPr="00CC3062">
        <w:rPr>
          <w:rFonts w:eastAsia="Calibri" w:cs="Times New Roman"/>
          <w:bCs/>
          <w:iCs/>
          <w:kern w:val="0"/>
          <w14:ligatures w14:val="none"/>
        </w:rPr>
        <w:t>490</w:t>
      </w:r>
      <w:r w:rsidRPr="00CC3062">
        <w:rPr>
          <w:rFonts w:eastAsia="Calibri" w:cs="Times New Roman"/>
          <w:bCs/>
          <w:iCs/>
          <w:kern w:val="0"/>
          <w14:ligatures w14:val="none"/>
        </w:rPr>
        <w:t xml:space="preserve"> osób, tj. </w:t>
      </w:r>
      <w:r w:rsidR="0064564D" w:rsidRPr="00CC3062">
        <w:rPr>
          <w:rFonts w:eastAsia="Calibri" w:cs="Times New Roman"/>
          <w:bCs/>
          <w:iCs/>
          <w:kern w:val="0"/>
          <w14:ligatures w14:val="none"/>
        </w:rPr>
        <w:t>28,4</w:t>
      </w:r>
      <w:r w:rsidRPr="00CC3062">
        <w:rPr>
          <w:rFonts w:eastAsia="Calibri" w:cs="Times New Roman"/>
          <w:bCs/>
          <w:iCs/>
          <w:kern w:val="0"/>
          <w14:ligatures w14:val="none"/>
        </w:rPr>
        <w:t>% to osoby długotrwale bezrobotne.</w:t>
      </w:r>
    </w:p>
    <w:p w14:paraId="186AB38F" w14:textId="77777777" w:rsidR="00DC584E" w:rsidRPr="00CC3062" w:rsidRDefault="00034FB2">
      <w:pPr>
        <w:spacing w:after="60"/>
        <w:textAlignment w:val="baseline"/>
        <w:rPr>
          <w:rFonts w:eastAsia="Calibri" w:cs="Times New Roman"/>
          <w:kern w:val="0"/>
          <w14:ligatures w14:val="none"/>
        </w:rPr>
      </w:pPr>
      <w:r w:rsidRPr="00CC3062">
        <w:rPr>
          <w:rFonts w:eastAsia="Calibri" w:cs="Times New Roman"/>
          <w:kern w:val="0"/>
          <w14:ligatures w14:val="none"/>
        </w:rPr>
        <w:t xml:space="preserve">W 2023  roku świadczenia z pomocy społecznej w ramach zadań własnych i zleconych w formie decyzji przyznano </w:t>
      </w:r>
      <w:r w:rsidR="0064564D" w:rsidRPr="00CC3062">
        <w:rPr>
          <w:rFonts w:eastAsia="Calibri" w:cs="Times New Roman"/>
          <w:kern w:val="0"/>
          <w14:ligatures w14:val="none"/>
        </w:rPr>
        <w:t>3 025</w:t>
      </w:r>
      <w:r w:rsidRPr="00CC3062">
        <w:rPr>
          <w:rFonts w:eastAsia="Calibri" w:cs="Times New Roman"/>
          <w:kern w:val="0"/>
          <w14:ligatures w14:val="none"/>
        </w:rPr>
        <w:t xml:space="preserve"> osobom.  Łącznie objęto wsparciem</w:t>
      </w:r>
      <w:r w:rsidR="0064564D" w:rsidRPr="00CC3062">
        <w:rPr>
          <w:rFonts w:eastAsia="Calibri" w:cs="Times New Roman"/>
          <w:kern w:val="0"/>
          <w14:ligatures w14:val="none"/>
        </w:rPr>
        <w:t xml:space="preserve"> 2 770</w:t>
      </w:r>
      <w:r w:rsidRPr="00CC3062">
        <w:rPr>
          <w:rFonts w:eastAsia="Calibri" w:cs="Times New Roman"/>
          <w:kern w:val="0"/>
          <w14:ligatures w14:val="none"/>
        </w:rPr>
        <w:t xml:space="preserve"> rodzin, w tym </w:t>
      </w:r>
      <w:r w:rsidR="0064564D" w:rsidRPr="00CC3062">
        <w:rPr>
          <w:rFonts w:eastAsia="Calibri" w:cs="Times New Roman"/>
          <w:kern w:val="0"/>
          <w14:ligatures w14:val="none"/>
        </w:rPr>
        <w:t>4 166</w:t>
      </w:r>
      <w:r w:rsidRPr="00CC3062">
        <w:rPr>
          <w:rFonts w:eastAsia="Calibri" w:cs="Times New Roman"/>
          <w:kern w:val="0"/>
          <w14:ligatures w14:val="none"/>
        </w:rPr>
        <w:t xml:space="preserve"> o</w:t>
      </w:r>
      <w:r w:rsidR="0064564D" w:rsidRPr="00CC3062">
        <w:rPr>
          <w:rFonts w:eastAsia="Calibri" w:cs="Times New Roman"/>
          <w:kern w:val="0"/>
          <w14:ligatures w14:val="none"/>
        </w:rPr>
        <w:t>sób</w:t>
      </w:r>
      <w:r w:rsidRPr="00CC3062">
        <w:rPr>
          <w:rFonts w:eastAsia="Calibri" w:cs="Times New Roman"/>
          <w:kern w:val="0"/>
          <w14:ligatures w14:val="none"/>
        </w:rPr>
        <w:t xml:space="preserve"> w tych rodzinach. </w:t>
      </w:r>
    </w:p>
    <w:p w14:paraId="507722CE" w14:textId="77777777" w:rsidR="003C5512" w:rsidRPr="00CC3062" w:rsidRDefault="003C5512">
      <w:pPr>
        <w:spacing w:after="60"/>
        <w:textAlignment w:val="baseline"/>
        <w:rPr>
          <w:rFonts w:ascii="Calibri" w:eastAsia="Calibri" w:hAnsi="Calibri" w:cs="Times New Roman"/>
          <w:kern w:val="0"/>
          <w14:ligatures w14:val="none"/>
        </w:rPr>
      </w:pPr>
      <w:r w:rsidRPr="00CC3062">
        <w:rPr>
          <w:rFonts w:eastAsia="Calibri" w:cs="Times New Roman"/>
          <w:kern w:val="0"/>
          <w14:ligatures w14:val="none"/>
        </w:rPr>
        <w:t xml:space="preserve">Zgodnie z art. 7 ustawy o pomocy społecznej, pomoc ta udzielana jest osobom i rodzinom </w:t>
      </w:r>
      <w:r w:rsidRPr="00CC3062">
        <w:rPr>
          <w:rFonts w:eastAsia="Calibri" w:cs="Times New Roman"/>
          <w:kern w:val="0"/>
          <w14:ligatures w14:val="none"/>
        </w:rPr>
        <w:br/>
        <w:t>w szczególności z następujących powodów: ubóstwo; sieroctwo; bezdomność; bezrobocie; długotrwała lub ciężka choroba; niepełnosprawność; przemoc domowa</w:t>
      </w:r>
      <w:r w:rsidRPr="00CC3062">
        <w:rPr>
          <w:rStyle w:val="Odwoanieprzypisudolnego"/>
          <w:rFonts w:eastAsia="Calibri" w:cs="Times New Roman"/>
          <w:kern w:val="0"/>
          <w14:ligatures w14:val="none"/>
        </w:rPr>
        <w:footnoteReference w:id="3"/>
      </w:r>
      <w:r w:rsidRPr="00CC3062">
        <w:rPr>
          <w:rFonts w:eastAsia="Calibri" w:cs="Times New Roman"/>
          <w:kern w:val="0"/>
          <w14:ligatures w14:val="none"/>
        </w:rPr>
        <w:t xml:space="preserve">; potrzeba ochrony ofiar handlu ludźmi; potrzeba ochrony macierzyństwa lub wielodzietności; bezradność </w:t>
      </w:r>
      <w:r w:rsidRPr="00CC3062">
        <w:rPr>
          <w:rFonts w:eastAsia="Calibri" w:cs="Times New Roman"/>
          <w:kern w:val="0"/>
          <w14:ligatures w14:val="none"/>
        </w:rPr>
        <w:br/>
        <w:t>w sprawach opiekuńczo-wychowawczych i prowadzenia gospodarstwa domowego, zwłaszcza w rodzinach niepełnych lub wielodzietnych; trudności w integracji cudzoziemców, którzy uzyskali w Rzeczypospolitej Polskiej status uchodźcy, ochronę uzupełniającą lub zezwolenie na pobyt czasowy w związku z tymi okolicznościami; trudności w przystosowaniu do życia po zwolnieniu z zakładu karnego; alkoholizm lub narkomania; zdarzenie losowe i sytuacja kryzysowa oraz klęska żywiołowa lub ekologiczna.</w:t>
      </w:r>
    </w:p>
    <w:p w14:paraId="057F18F9" w14:textId="5A46B42F" w:rsidR="00DC584E" w:rsidRPr="00CC3062" w:rsidRDefault="00034FB2">
      <w:pPr>
        <w:spacing w:before="120" w:after="60"/>
        <w:jc w:val="center"/>
        <w:textAlignment w:val="baseline"/>
        <w:rPr>
          <w:rFonts w:ascii="Calibri" w:eastAsia="Times New Roman" w:hAnsi="Calibri" w:cs="Times New Roman"/>
          <w:b/>
          <w:bCs/>
          <w:sz w:val="20"/>
          <w:szCs w:val="32"/>
          <w14:ligatures w14:val="none"/>
        </w:rPr>
      </w:pPr>
      <w:r w:rsidRPr="00CC3062">
        <w:rPr>
          <w:rFonts w:eastAsia="Times New Roman" w:cs="Times New Roman"/>
          <w:b/>
          <w:bCs/>
          <w:sz w:val="20"/>
          <w:szCs w:val="32"/>
          <w14:ligatures w14:val="none"/>
        </w:rPr>
        <w:lastRenderedPageBreak/>
        <w:t xml:space="preserve">Tabela </w:t>
      </w:r>
      <w:r w:rsidRPr="00CC3062">
        <w:rPr>
          <w:rFonts w:eastAsia="Times New Roman" w:cs="Times New Roman"/>
          <w:b/>
          <w:bCs/>
          <w:sz w:val="20"/>
          <w:szCs w:val="32"/>
          <w14:ligatures w14:val="none"/>
        </w:rPr>
        <w:fldChar w:fldCharType="begin"/>
      </w:r>
      <w:r w:rsidRPr="00CC3062">
        <w:rPr>
          <w:rFonts w:eastAsia="Times New Roman" w:cs="Times New Roman"/>
          <w:b/>
          <w:bCs/>
          <w:sz w:val="20"/>
          <w:szCs w:val="32"/>
        </w:rPr>
        <w:instrText xml:space="preserve"> SEQ Tabela \* ARABIC </w:instrText>
      </w:r>
      <w:r w:rsidRPr="00CC3062">
        <w:rPr>
          <w:rFonts w:eastAsia="Times New Roman" w:cs="Times New Roman"/>
          <w:b/>
          <w:bCs/>
          <w:sz w:val="20"/>
          <w:szCs w:val="32"/>
        </w:rPr>
        <w:fldChar w:fldCharType="separate"/>
      </w:r>
      <w:r>
        <w:rPr>
          <w:rFonts w:eastAsia="Times New Roman" w:cs="Times New Roman"/>
          <w:b/>
          <w:bCs/>
          <w:noProof/>
          <w:sz w:val="20"/>
          <w:szCs w:val="32"/>
        </w:rPr>
        <w:t>3</w:t>
      </w:r>
      <w:r w:rsidRPr="00CC3062">
        <w:rPr>
          <w:rFonts w:eastAsia="Times New Roman" w:cs="Times New Roman"/>
          <w:b/>
          <w:bCs/>
          <w:sz w:val="20"/>
          <w:szCs w:val="32"/>
        </w:rPr>
        <w:fldChar w:fldCharType="end"/>
      </w:r>
      <w:r w:rsidRPr="00CC3062">
        <w:rPr>
          <w:rFonts w:eastAsia="Times New Roman" w:cs="Times New Roman"/>
          <w:b/>
          <w:bCs/>
          <w:sz w:val="20"/>
          <w:szCs w:val="32"/>
          <w14:ligatures w14:val="none"/>
        </w:rPr>
        <w:t xml:space="preserve">. Powody przyznawania pomocy społecznej w </w:t>
      </w:r>
      <w:r w:rsidR="00B60B6D" w:rsidRPr="00CC3062">
        <w:rPr>
          <w:rFonts w:eastAsia="Times New Roman" w:cs="Times New Roman"/>
          <w:b/>
          <w:bCs/>
          <w:sz w:val="20"/>
          <w:szCs w:val="32"/>
          <w14:ligatures w14:val="none"/>
        </w:rPr>
        <w:t>Olsztynie</w:t>
      </w:r>
      <w:r w:rsidRPr="00CC3062">
        <w:rPr>
          <w:rFonts w:eastAsia="Times New Roman" w:cs="Times New Roman"/>
          <w:b/>
          <w:bCs/>
          <w:sz w:val="20"/>
          <w:szCs w:val="32"/>
          <w14:ligatures w14:val="none"/>
        </w:rPr>
        <w:t xml:space="preserve"> w latach 2021-2023 </w:t>
      </w:r>
    </w:p>
    <w:tbl>
      <w:tblPr>
        <w:tblStyle w:val="Tabelasiatki1jasnaakcent3"/>
        <w:tblW w:w="8884" w:type="dxa"/>
        <w:jc w:val="center"/>
        <w:tblLayout w:type="fixed"/>
        <w:tblLook w:val="04A0" w:firstRow="1" w:lastRow="0" w:firstColumn="1" w:lastColumn="0" w:noHBand="0" w:noVBand="1"/>
      </w:tblPr>
      <w:tblGrid>
        <w:gridCol w:w="3548"/>
        <w:gridCol w:w="739"/>
        <w:gridCol w:w="1031"/>
        <w:gridCol w:w="764"/>
        <w:gridCol w:w="1030"/>
        <w:gridCol w:w="10"/>
        <w:gridCol w:w="729"/>
        <w:gridCol w:w="1033"/>
      </w:tblGrid>
      <w:tr w:rsidR="00DC584E" w:rsidRPr="00CC3062" w14:paraId="14248912" w14:textId="77777777" w:rsidTr="008E51BE">
        <w:trPr>
          <w:cnfStyle w:val="100000000000" w:firstRow="1" w:lastRow="0" w:firstColumn="0" w:lastColumn="0" w:oddVBand="0" w:evenVBand="0" w:oddHBand="0" w:evenHBand="0" w:firstRowFirstColumn="0" w:firstRowLastColumn="0" w:lastRowFirstColumn="0" w:lastRowLastColumn="0"/>
          <w:trHeight w:val="442"/>
          <w:jc w:val="center"/>
        </w:trPr>
        <w:tc>
          <w:tcPr>
            <w:cnfStyle w:val="001000000000" w:firstRow="0" w:lastRow="0" w:firstColumn="1" w:lastColumn="0" w:oddVBand="0" w:evenVBand="0" w:oddHBand="0" w:evenHBand="0" w:firstRowFirstColumn="0" w:firstRowLastColumn="0" w:lastRowFirstColumn="0" w:lastRowLastColumn="0"/>
            <w:tcW w:w="3548" w:type="dxa"/>
            <w:vMerge w:val="restart"/>
            <w:vAlign w:val="center"/>
          </w:tcPr>
          <w:p w14:paraId="77EDBDA7" w14:textId="77777777" w:rsidR="00DC584E" w:rsidRPr="00CC3062" w:rsidRDefault="00034FB2">
            <w:pPr>
              <w:spacing w:after="0"/>
              <w:jc w:val="center"/>
              <w:rPr>
                <w:rFonts w:eastAsia="Times New Roman" w:cstheme="minorHAnsi"/>
                <w:b w:val="0"/>
                <w:color w:val="000000"/>
                <w:sz w:val="20"/>
              </w:rPr>
            </w:pPr>
            <w:r w:rsidRPr="00CC3062">
              <w:rPr>
                <w:rFonts w:eastAsia="Times New Roman" w:cstheme="minorHAnsi"/>
                <w:color w:val="000000"/>
                <w:kern w:val="0"/>
                <w:sz w:val="20"/>
              </w:rPr>
              <w:t>Wyszczególnienie</w:t>
            </w:r>
          </w:p>
        </w:tc>
        <w:tc>
          <w:tcPr>
            <w:tcW w:w="1770" w:type="dxa"/>
            <w:gridSpan w:val="2"/>
            <w:vAlign w:val="center"/>
          </w:tcPr>
          <w:p w14:paraId="7691AE85" w14:textId="77777777" w:rsidR="00DC584E" w:rsidRPr="00CC3062" w:rsidRDefault="00034FB2">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sz w:val="20"/>
              </w:rPr>
            </w:pPr>
            <w:r w:rsidRPr="00CC3062">
              <w:rPr>
                <w:rFonts w:eastAsia="Times New Roman" w:cstheme="minorHAnsi"/>
                <w:color w:val="000000"/>
                <w:kern w:val="0"/>
                <w:sz w:val="20"/>
              </w:rPr>
              <w:t>2021</w:t>
            </w:r>
          </w:p>
        </w:tc>
        <w:tc>
          <w:tcPr>
            <w:tcW w:w="1804" w:type="dxa"/>
            <w:gridSpan w:val="3"/>
            <w:vAlign w:val="center"/>
          </w:tcPr>
          <w:p w14:paraId="4DE11216" w14:textId="77777777" w:rsidR="00DC584E" w:rsidRPr="00CC3062" w:rsidRDefault="00034FB2">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sz w:val="20"/>
              </w:rPr>
            </w:pPr>
            <w:r w:rsidRPr="00CC3062">
              <w:rPr>
                <w:rFonts w:eastAsia="Times New Roman" w:cstheme="minorHAnsi"/>
                <w:color w:val="000000"/>
                <w:kern w:val="0"/>
                <w:sz w:val="20"/>
              </w:rPr>
              <w:t>2022</w:t>
            </w:r>
          </w:p>
        </w:tc>
        <w:tc>
          <w:tcPr>
            <w:tcW w:w="1762" w:type="dxa"/>
            <w:gridSpan w:val="2"/>
            <w:vAlign w:val="center"/>
          </w:tcPr>
          <w:p w14:paraId="4E7FB3E0" w14:textId="77777777" w:rsidR="00DC584E" w:rsidRPr="00CC3062" w:rsidRDefault="00034FB2">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sz w:val="20"/>
              </w:rPr>
            </w:pPr>
            <w:r w:rsidRPr="00CC3062">
              <w:rPr>
                <w:rFonts w:eastAsia="Times New Roman" w:cstheme="minorHAnsi"/>
                <w:color w:val="000000"/>
                <w:kern w:val="0"/>
                <w:sz w:val="20"/>
              </w:rPr>
              <w:t>2023</w:t>
            </w:r>
          </w:p>
        </w:tc>
      </w:tr>
      <w:tr w:rsidR="00DC584E" w:rsidRPr="00CC3062" w14:paraId="3E21C95A" w14:textId="77777777" w:rsidTr="008E51BE">
        <w:trPr>
          <w:trHeight w:val="823"/>
          <w:jc w:val="center"/>
        </w:trPr>
        <w:tc>
          <w:tcPr>
            <w:cnfStyle w:val="001000000000" w:firstRow="0" w:lastRow="0" w:firstColumn="1" w:lastColumn="0" w:oddVBand="0" w:evenVBand="0" w:oddHBand="0" w:evenHBand="0" w:firstRowFirstColumn="0" w:firstRowLastColumn="0" w:lastRowFirstColumn="0" w:lastRowLastColumn="0"/>
            <w:tcW w:w="3548" w:type="dxa"/>
            <w:vMerge/>
            <w:vAlign w:val="center"/>
          </w:tcPr>
          <w:p w14:paraId="58AB3235" w14:textId="77777777" w:rsidR="00DC584E" w:rsidRPr="00CC3062" w:rsidRDefault="00DC584E">
            <w:pPr>
              <w:spacing w:after="0"/>
              <w:jc w:val="left"/>
              <w:rPr>
                <w:rFonts w:eastAsia="Times New Roman" w:cstheme="minorHAnsi"/>
                <w:b w:val="0"/>
                <w:color w:val="000000"/>
                <w:sz w:val="20"/>
              </w:rPr>
            </w:pPr>
          </w:p>
        </w:tc>
        <w:tc>
          <w:tcPr>
            <w:tcW w:w="739" w:type="dxa"/>
            <w:vAlign w:val="center"/>
          </w:tcPr>
          <w:p w14:paraId="3AB1FDB6" w14:textId="77777777" w:rsidR="00DC584E" w:rsidRPr="00CC3062" w:rsidRDefault="00034FB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rPr>
            </w:pPr>
            <w:r w:rsidRPr="00CC3062">
              <w:rPr>
                <w:rFonts w:eastAsia="Times New Roman" w:cstheme="minorHAnsi"/>
                <w:b/>
                <w:color w:val="000000"/>
                <w:kern w:val="0"/>
                <w:sz w:val="20"/>
              </w:rPr>
              <w:t>Liczba rodzin</w:t>
            </w:r>
          </w:p>
        </w:tc>
        <w:tc>
          <w:tcPr>
            <w:tcW w:w="1030" w:type="dxa"/>
            <w:vAlign w:val="center"/>
          </w:tcPr>
          <w:p w14:paraId="595EFC84" w14:textId="77777777" w:rsidR="00DC584E" w:rsidRPr="00CC3062" w:rsidRDefault="00034FB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rPr>
            </w:pPr>
            <w:r w:rsidRPr="00CC3062">
              <w:rPr>
                <w:rFonts w:eastAsia="Times New Roman" w:cstheme="minorHAnsi"/>
                <w:b/>
                <w:color w:val="000000"/>
                <w:kern w:val="0"/>
                <w:sz w:val="20"/>
              </w:rPr>
              <w:t>Liczba osób w rodzinach</w:t>
            </w:r>
          </w:p>
        </w:tc>
        <w:tc>
          <w:tcPr>
            <w:tcW w:w="764" w:type="dxa"/>
            <w:vAlign w:val="center"/>
          </w:tcPr>
          <w:p w14:paraId="2C0A4625" w14:textId="77777777" w:rsidR="00DC584E" w:rsidRPr="00CC3062" w:rsidRDefault="00034FB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rPr>
            </w:pPr>
            <w:r w:rsidRPr="00CC3062">
              <w:rPr>
                <w:rFonts w:eastAsia="Times New Roman" w:cstheme="minorHAnsi"/>
                <w:b/>
                <w:color w:val="000000"/>
                <w:kern w:val="0"/>
                <w:sz w:val="20"/>
              </w:rPr>
              <w:t>Liczba rodzin</w:t>
            </w:r>
          </w:p>
        </w:tc>
        <w:tc>
          <w:tcPr>
            <w:tcW w:w="1030" w:type="dxa"/>
            <w:vAlign w:val="center"/>
          </w:tcPr>
          <w:p w14:paraId="2131CC64" w14:textId="77777777" w:rsidR="00DC584E" w:rsidRPr="00CC3062" w:rsidRDefault="00034FB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rPr>
            </w:pPr>
            <w:r w:rsidRPr="00CC3062">
              <w:rPr>
                <w:rFonts w:eastAsia="Times New Roman" w:cstheme="minorHAnsi"/>
                <w:b/>
                <w:color w:val="000000"/>
                <w:kern w:val="0"/>
                <w:sz w:val="20"/>
              </w:rPr>
              <w:t>Liczba osób w rodzinach</w:t>
            </w:r>
          </w:p>
        </w:tc>
        <w:tc>
          <w:tcPr>
            <w:tcW w:w="739" w:type="dxa"/>
            <w:gridSpan w:val="2"/>
            <w:vAlign w:val="center"/>
          </w:tcPr>
          <w:p w14:paraId="0E7ACEBB" w14:textId="77777777" w:rsidR="00DC584E" w:rsidRPr="00CC3062" w:rsidRDefault="00034FB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rPr>
            </w:pPr>
            <w:r w:rsidRPr="00CC3062">
              <w:rPr>
                <w:rFonts w:eastAsia="Times New Roman" w:cstheme="minorHAnsi"/>
                <w:b/>
                <w:color w:val="000000"/>
                <w:kern w:val="0"/>
                <w:sz w:val="20"/>
              </w:rPr>
              <w:t>Liczba rodzin</w:t>
            </w:r>
          </w:p>
        </w:tc>
        <w:tc>
          <w:tcPr>
            <w:tcW w:w="1032" w:type="dxa"/>
            <w:vAlign w:val="center"/>
          </w:tcPr>
          <w:p w14:paraId="18598A78" w14:textId="77777777" w:rsidR="00DC584E" w:rsidRPr="00CC3062" w:rsidRDefault="00034FB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rPr>
            </w:pPr>
            <w:r w:rsidRPr="00CC3062">
              <w:rPr>
                <w:rFonts w:eastAsia="Times New Roman" w:cstheme="minorHAnsi"/>
                <w:b/>
                <w:color w:val="000000"/>
                <w:kern w:val="0"/>
                <w:sz w:val="20"/>
              </w:rPr>
              <w:t>Liczba osób w rodzinach</w:t>
            </w:r>
          </w:p>
        </w:tc>
      </w:tr>
      <w:tr w:rsidR="00B60B6D" w:rsidRPr="00CC3062" w14:paraId="1997FB92" w14:textId="77777777" w:rsidTr="008E51BE">
        <w:trPr>
          <w:trHeight w:val="321"/>
          <w:jc w:val="center"/>
        </w:trPr>
        <w:tc>
          <w:tcPr>
            <w:cnfStyle w:val="001000000000" w:firstRow="0" w:lastRow="0" w:firstColumn="1" w:lastColumn="0" w:oddVBand="0" w:evenVBand="0" w:oddHBand="0" w:evenHBand="0" w:firstRowFirstColumn="0" w:firstRowLastColumn="0" w:lastRowFirstColumn="0" w:lastRowLastColumn="0"/>
            <w:tcW w:w="3548" w:type="dxa"/>
            <w:vAlign w:val="center"/>
          </w:tcPr>
          <w:p w14:paraId="31365E88" w14:textId="77777777" w:rsidR="00B60B6D" w:rsidRPr="00CC3062" w:rsidRDefault="00B60B6D" w:rsidP="00B60B6D">
            <w:pPr>
              <w:spacing w:after="0"/>
              <w:jc w:val="left"/>
              <w:rPr>
                <w:rFonts w:eastAsia="Times New Roman" w:cstheme="minorHAnsi"/>
                <w:b w:val="0"/>
                <w:bCs w:val="0"/>
                <w:color w:val="000000"/>
                <w:sz w:val="20"/>
              </w:rPr>
            </w:pPr>
            <w:r w:rsidRPr="00CC3062">
              <w:rPr>
                <w:rFonts w:eastAsia="Times New Roman" w:cstheme="minorHAnsi"/>
                <w:b w:val="0"/>
                <w:bCs w:val="0"/>
                <w:color w:val="000000"/>
                <w:kern w:val="0"/>
                <w:sz w:val="20"/>
              </w:rPr>
              <w:t>Ubóstwo</w:t>
            </w:r>
          </w:p>
        </w:tc>
        <w:tc>
          <w:tcPr>
            <w:tcW w:w="739" w:type="dxa"/>
            <w:vAlign w:val="center"/>
          </w:tcPr>
          <w:p w14:paraId="0DD56346"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1 989</w:t>
            </w:r>
          </w:p>
        </w:tc>
        <w:tc>
          <w:tcPr>
            <w:tcW w:w="1030" w:type="dxa"/>
            <w:vAlign w:val="center"/>
          </w:tcPr>
          <w:p w14:paraId="4E4E1C11"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3 079</w:t>
            </w:r>
          </w:p>
        </w:tc>
        <w:tc>
          <w:tcPr>
            <w:tcW w:w="764" w:type="dxa"/>
            <w:vAlign w:val="center"/>
          </w:tcPr>
          <w:p w14:paraId="25979563"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1 707</w:t>
            </w:r>
          </w:p>
        </w:tc>
        <w:tc>
          <w:tcPr>
            <w:tcW w:w="1030" w:type="dxa"/>
            <w:vAlign w:val="center"/>
          </w:tcPr>
          <w:p w14:paraId="434ACF4E"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2 558</w:t>
            </w:r>
          </w:p>
        </w:tc>
        <w:tc>
          <w:tcPr>
            <w:tcW w:w="739" w:type="dxa"/>
            <w:gridSpan w:val="2"/>
            <w:vAlign w:val="center"/>
          </w:tcPr>
          <w:p w14:paraId="27FFC319" w14:textId="77777777" w:rsidR="00B60B6D" w:rsidRPr="00CC3062" w:rsidRDefault="00CB46F7"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CC3062">
              <w:rPr>
                <w:rFonts w:eastAsia="Times New Roman" w:cstheme="minorHAnsi"/>
                <w:color w:val="000000"/>
                <w:sz w:val="20"/>
              </w:rPr>
              <w:t>1 681</w:t>
            </w:r>
          </w:p>
        </w:tc>
        <w:tc>
          <w:tcPr>
            <w:tcW w:w="1032" w:type="dxa"/>
            <w:vAlign w:val="center"/>
          </w:tcPr>
          <w:p w14:paraId="19EC4ECE" w14:textId="77777777" w:rsidR="00B60B6D" w:rsidRPr="00CC3062" w:rsidRDefault="00CB46F7"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CC3062">
              <w:rPr>
                <w:rFonts w:eastAsia="Times New Roman" w:cstheme="minorHAnsi"/>
                <w:color w:val="000000"/>
                <w:sz w:val="20"/>
              </w:rPr>
              <w:t>2</w:t>
            </w:r>
            <w:r w:rsidR="00A91BA7" w:rsidRPr="00CC3062">
              <w:rPr>
                <w:rFonts w:eastAsia="Times New Roman" w:cstheme="minorHAnsi"/>
                <w:color w:val="000000"/>
                <w:sz w:val="20"/>
              </w:rPr>
              <w:t xml:space="preserve"> </w:t>
            </w:r>
            <w:r w:rsidRPr="00CC3062">
              <w:rPr>
                <w:rFonts w:eastAsia="Times New Roman" w:cstheme="minorHAnsi"/>
                <w:color w:val="000000"/>
                <w:sz w:val="20"/>
              </w:rPr>
              <w:t>485</w:t>
            </w:r>
          </w:p>
        </w:tc>
      </w:tr>
      <w:tr w:rsidR="00B60B6D" w:rsidRPr="00CC3062" w14:paraId="1ABD007C" w14:textId="77777777" w:rsidTr="008E51BE">
        <w:trPr>
          <w:trHeight w:val="321"/>
          <w:jc w:val="center"/>
        </w:trPr>
        <w:tc>
          <w:tcPr>
            <w:cnfStyle w:val="001000000000" w:firstRow="0" w:lastRow="0" w:firstColumn="1" w:lastColumn="0" w:oddVBand="0" w:evenVBand="0" w:oddHBand="0" w:evenHBand="0" w:firstRowFirstColumn="0" w:firstRowLastColumn="0" w:lastRowFirstColumn="0" w:lastRowLastColumn="0"/>
            <w:tcW w:w="3548" w:type="dxa"/>
            <w:vAlign w:val="center"/>
          </w:tcPr>
          <w:p w14:paraId="769AD57F" w14:textId="77777777" w:rsidR="00B60B6D" w:rsidRPr="00CC3062" w:rsidRDefault="00B60B6D" w:rsidP="00B60B6D">
            <w:pPr>
              <w:spacing w:after="0"/>
              <w:jc w:val="left"/>
              <w:rPr>
                <w:rFonts w:eastAsia="Times New Roman" w:cstheme="minorHAnsi"/>
                <w:b w:val="0"/>
                <w:bCs w:val="0"/>
                <w:color w:val="000000"/>
                <w:sz w:val="20"/>
              </w:rPr>
            </w:pPr>
            <w:r w:rsidRPr="00CC3062">
              <w:rPr>
                <w:rFonts w:eastAsia="Times New Roman" w:cstheme="minorHAnsi"/>
                <w:b w:val="0"/>
                <w:bCs w:val="0"/>
                <w:color w:val="000000"/>
                <w:kern w:val="0"/>
                <w:sz w:val="20"/>
              </w:rPr>
              <w:t>Sieroctwo</w:t>
            </w:r>
          </w:p>
        </w:tc>
        <w:tc>
          <w:tcPr>
            <w:tcW w:w="739" w:type="dxa"/>
            <w:vAlign w:val="center"/>
          </w:tcPr>
          <w:p w14:paraId="2CFD5197"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2</w:t>
            </w:r>
          </w:p>
        </w:tc>
        <w:tc>
          <w:tcPr>
            <w:tcW w:w="1030" w:type="dxa"/>
            <w:vAlign w:val="center"/>
          </w:tcPr>
          <w:p w14:paraId="0D2FC96D"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2</w:t>
            </w:r>
          </w:p>
        </w:tc>
        <w:tc>
          <w:tcPr>
            <w:tcW w:w="764" w:type="dxa"/>
            <w:vAlign w:val="center"/>
          </w:tcPr>
          <w:p w14:paraId="7D4F1D95"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0</w:t>
            </w:r>
          </w:p>
        </w:tc>
        <w:tc>
          <w:tcPr>
            <w:tcW w:w="1030" w:type="dxa"/>
            <w:vAlign w:val="center"/>
          </w:tcPr>
          <w:p w14:paraId="5F2EC5CD"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0</w:t>
            </w:r>
          </w:p>
        </w:tc>
        <w:tc>
          <w:tcPr>
            <w:tcW w:w="739" w:type="dxa"/>
            <w:gridSpan w:val="2"/>
            <w:vAlign w:val="center"/>
          </w:tcPr>
          <w:p w14:paraId="2067403C" w14:textId="77777777" w:rsidR="00B60B6D" w:rsidRPr="00CC3062" w:rsidRDefault="00CB46F7"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CC3062">
              <w:rPr>
                <w:rFonts w:eastAsia="Times New Roman" w:cstheme="minorHAnsi"/>
                <w:color w:val="000000"/>
                <w:sz w:val="20"/>
              </w:rPr>
              <w:t>0</w:t>
            </w:r>
          </w:p>
        </w:tc>
        <w:tc>
          <w:tcPr>
            <w:tcW w:w="1032" w:type="dxa"/>
            <w:vAlign w:val="center"/>
          </w:tcPr>
          <w:p w14:paraId="341813D1" w14:textId="77777777" w:rsidR="00B60B6D" w:rsidRPr="00CC3062" w:rsidRDefault="00CB46F7"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CC3062">
              <w:rPr>
                <w:rFonts w:eastAsia="Times New Roman" w:cstheme="minorHAnsi"/>
                <w:color w:val="000000"/>
                <w:sz w:val="20"/>
              </w:rPr>
              <w:t>0</w:t>
            </w:r>
          </w:p>
        </w:tc>
      </w:tr>
      <w:tr w:rsidR="00B60B6D" w:rsidRPr="00CC3062" w14:paraId="5064CAE4" w14:textId="77777777" w:rsidTr="008E51BE">
        <w:trPr>
          <w:trHeight w:val="321"/>
          <w:jc w:val="center"/>
        </w:trPr>
        <w:tc>
          <w:tcPr>
            <w:cnfStyle w:val="001000000000" w:firstRow="0" w:lastRow="0" w:firstColumn="1" w:lastColumn="0" w:oddVBand="0" w:evenVBand="0" w:oddHBand="0" w:evenHBand="0" w:firstRowFirstColumn="0" w:firstRowLastColumn="0" w:lastRowFirstColumn="0" w:lastRowLastColumn="0"/>
            <w:tcW w:w="3548" w:type="dxa"/>
            <w:vAlign w:val="center"/>
          </w:tcPr>
          <w:p w14:paraId="5FC85A6E" w14:textId="77777777" w:rsidR="00B60B6D" w:rsidRPr="00CC3062" w:rsidRDefault="00B60B6D" w:rsidP="00B60B6D">
            <w:pPr>
              <w:spacing w:after="0"/>
              <w:jc w:val="left"/>
              <w:rPr>
                <w:rFonts w:eastAsia="Times New Roman" w:cstheme="minorHAnsi"/>
                <w:b w:val="0"/>
                <w:bCs w:val="0"/>
                <w:color w:val="000000"/>
                <w:sz w:val="20"/>
              </w:rPr>
            </w:pPr>
            <w:r w:rsidRPr="00CC3062">
              <w:rPr>
                <w:rFonts w:eastAsia="Times New Roman" w:cstheme="minorHAnsi"/>
                <w:b w:val="0"/>
                <w:bCs w:val="0"/>
                <w:color w:val="000000"/>
                <w:kern w:val="0"/>
                <w:sz w:val="20"/>
              </w:rPr>
              <w:t>Bezdomność</w:t>
            </w:r>
          </w:p>
        </w:tc>
        <w:tc>
          <w:tcPr>
            <w:tcW w:w="739" w:type="dxa"/>
            <w:vAlign w:val="center"/>
          </w:tcPr>
          <w:p w14:paraId="24420F72"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182</w:t>
            </w:r>
          </w:p>
        </w:tc>
        <w:tc>
          <w:tcPr>
            <w:tcW w:w="1030" w:type="dxa"/>
            <w:vAlign w:val="center"/>
          </w:tcPr>
          <w:p w14:paraId="155747F5"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186</w:t>
            </w:r>
          </w:p>
        </w:tc>
        <w:tc>
          <w:tcPr>
            <w:tcW w:w="764" w:type="dxa"/>
            <w:vAlign w:val="center"/>
          </w:tcPr>
          <w:p w14:paraId="507036AE"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154</w:t>
            </w:r>
          </w:p>
        </w:tc>
        <w:tc>
          <w:tcPr>
            <w:tcW w:w="1030" w:type="dxa"/>
            <w:vAlign w:val="center"/>
          </w:tcPr>
          <w:p w14:paraId="7BEE7F48"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157</w:t>
            </w:r>
          </w:p>
        </w:tc>
        <w:tc>
          <w:tcPr>
            <w:tcW w:w="739" w:type="dxa"/>
            <w:gridSpan w:val="2"/>
            <w:vAlign w:val="center"/>
          </w:tcPr>
          <w:p w14:paraId="0795F7B4" w14:textId="77777777" w:rsidR="00B60B6D" w:rsidRPr="00CC3062" w:rsidRDefault="00CB46F7"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CC3062">
              <w:rPr>
                <w:rFonts w:eastAsia="Times New Roman" w:cstheme="minorHAnsi"/>
                <w:color w:val="000000"/>
                <w:sz w:val="20"/>
              </w:rPr>
              <w:t>153</w:t>
            </w:r>
          </w:p>
        </w:tc>
        <w:tc>
          <w:tcPr>
            <w:tcW w:w="1032" w:type="dxa"/>
            <w:vAlign w:val="center"/>
          </w:tcPr>
          <w:p w14:paraId="1F4C6253" w14:textId="77777777" w:rsidR="00B60B6D" w:rsidRPr="00CC3062" w:rsidRDefault="00CB46F7"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CC3062">
              <w:rPr>
                <w:rFonts w:eastAsia="Times New Roman" w:cstheme="minorHAnsi"/>
                <w:color w:val="000000"/>
                <w:sz w:val="20"/>
              </w:rPr>
              <w:t>157</w:t>
            </w:r>
          </w:p>
        </w:tc>
      </w:tr>
      <w:tr w:rsidR="00B60B6D" w:rsidRPr="00CC3062" w14:paraId="2FE02AC9" w14:textId="77777777" w:rsidTr="008E51BE">
        <w:trPr>
          <w:trHeight w:val="416"/>
          <w:jc w:val="center"/>
        </w:trPr>
        <w:tc>
          <w:tcPr>
            <w:cnfStyle w:val="001000000000" w:firstRow="0" w:lastRow="0" w:firstColumn="1" w:lastColumn="0" w:oddVBand="0" w:evenVBand="0" w:oddHBand="0" w:evenHBand="0" w:firstRowFirstColumn="0" w:firstRowLastColumn="0" w:lastRowFirstColumn="0" w:lastRowLastColumn="0"/>
            <w:tcW w:w="3548" w:type="dxa"/>
            <w:vAlign w:val="center"/>
          </w:tcPr>
          <w:p w14:paraId="45C86445" w14:textId="77777777" w:rsidR="00B60B6D" w:rsidRPr="00CC3062" w:rsidRDefault="00B60B6D" w:rsidP="00B60B6D">
            <w:pPr>
              <w:spacing w:after="0"/>
              <w:jc w:val="left"/>
              <w:rPr>
                <w:rFonts w:eastAsia="Times New Roman" w:cstheme="minorHAnsi"/>
                <w:b w:val="0"/>
                <w:bCs w:val="0"/>
                <w:color w:val="000000"/>
                <w:sz w:val="20"/>
              </w:rPr>
            </w:pPr>
            <w:r w:rsidRPr="00CC3062">
              <w:rPr>
                <w:rFonts w:eastAsia="Times New Roman" w:cstheme="minorHAnsi"/>
                <w:b w:val="0"/>
                <w:bCs w:val="0"/>
                <w:color w:val="000000"/>
                <w:kern w:val="0"/>
                <w:sz w:val="20"/>
              </w:rPr>
              <w:t>Potrzeba ochrony macierzyństwa</w:t>
            </w:r>
          </w:p>
        </w:tc>
        <w:tc>
          <w:tcPr>
            <w:tcW w:w="739" w:type="dxa"/>
            <w:vAlign w:val="center"/>
          </w:tcPr>
          <w:p w14:paraId="33BB83EF"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499</w:t>
            </w:r>
          </w:p>
        </w:tc>
        <w:tc>
          <w:tcPr>
            <w:tcW w:w="1030" w:type="dxa"/>
            <w:vAlign w:val="center"/>
          </w:tcPr>
          <w:p w14:paraId="3BC12BA3"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1 770</w:t>
            </w:r>
          </w:p>
        </w:tc>
        <w:tc>
          <w:tcPr>
            <w:tcW w:w="764" w:type="dxa"/>
            <w:vAlign w:val="center"/>
          </w:tcPr>
          <w:p w14:paraId="7CB3CE73"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345</w:t>
            </w:r>
          </w:p>
        </w:tc>
        <w:tc>
          <w:tcPr>
            <w:tcW w:w="1030" w:type="dxa"/>
            <w:vAlign w:val="center"/>
          </w:tcPr>
          <w:p w14:paraId="19040180"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1 242</w:t>
            </w:r>
          </w:p>
        </w:tc>
        <w:tc>
          <w:tcPr>
            <w:tcW w:w="739" w:type="dxa"/>
            <w:gridSpan w:val="2"/>
            <w:vAlign w:val="center"/>
          </w:tcPr>
          <w:p w14:paraId="49BA3862" w14:textId="77777777" w:rsidR="00B60B6D" w:rsidRPr="00CC3062" w:rsidRDefault="00CB46F7"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CC3062">
              <w:rPr>
                <w:rFonts w:eastAsia="Times New Roman" w:cstheme="minorHAnsi"/>
                <w:color w:val="000000"/>
                <w:sz w:val="20"/>
              </w:rPr>
              <w:t>326</w:t>
            </w:r>
          </w:p>
        </w:tc>
        <w:tc>
          <w:tcPr>
            <w:tcW w:w="1032" w:type="dxa"/>
            <w:vAlign w:val="center"/>
          </w:tcPr>
          <w:p w14:paraId="0811D9E0" w14:textId="77777777" w:rsidR="00B60B6D" w:rsidRPr="00CC3062" w:rsidRDefault="00CB46F7"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CC3062">
              <w:rPr>
                <w:rFonts w:eastAsia="Times New Roman" w:cstheme="minorHAnsi"/>
                <w:color w:val="000000"/>
                <w:sz w:val="20"/>
              </w:rPr>
              <w:t>1 178</w:t>
            </w:r>
          </w:p>
        </w:tc>
      </w:tr>
      <w:tr w:rsidR="00B60B6D" w:rsidRPr="00CC3062" w14:paraId="0497D4D7" w14:textId="77777777" w:rsidTr="008E51BE">
        <w:trPr>
          <w:trHeight w:val="321"/>
          <w:jc w:val="center"/>
        </w:trPr>
        <w:tc>
          <w:tcPr>
            <w:cnfStyle w:val="001000000000" w:firstRow="0" w:lastRow="0" w:firstColumn="1" w:lastColumn="0" w:oddVBand="0" w:evenVBand="0" w:oddHBand="0" w:evenHBand="0" w:firstRowFirstColumn="0" w:firstRowLastColumn="0" w:lastRowFirstColumn="0" w:lastRowLastColumn="0"/>
            <w:tcW w:w="3548" w:type="dxa"/>
            <w:vAlign w:val="center"/>
          </w:tcPr>
          <w:p w14:paraId="45D634A4" w14:textId="77777777" w:rsidR="00B60B6D" w:rsidRPr="00CC3062" w:rsidRDefault="00B60B6D" w:rsidP="00B60B6D">
            <w:pPr>
              <w:spacing w:after="0"/>
              <w:jc w:val="left"/>
              <w:rPr>
                <w:rFonts w:eastAsia="Times New Roman" w:cstheme="minorHAnsi"/>
                <w:b w:val="0"/>
                <w:bCs w:val="0"/>
                <w:color w:val="000000"/>
                <w:sz w:val="20"/>
              </w:rPr>
            </w:pPr>
            <w:r w:rsidRPr="00CC3062">
              <w:rPr>
                <w:rFonts w:eastAsia="Times New Roman" w:cstheme="minorHAnsi"/>
                <w:b w:val="0"/>
                <w:bCs w:val="0"/>
                <w:color w:val="000000"/>
                <w:kern w:val="0"/>
                <w:sz w:val="20"/>
              </w:rPr>
              <w:t xml:space="preserve"> - w tym wielodzietność</w:t>
            </w:r>
          </w:p>
        </w:tc>
        <w:tc>
          <w:tcPr>
            <w:tcW w:w="739" w:type="dxa"/>
            <w:vAlign w:val="center"/>
          </w:tcPr>
          <w:p w14:paraId="45AE4654"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30</w:t>
            </w:r>
          </w:p>
        </w:tc>
        <w:tc>
          <w:tcPr>
            <w:tcW w:w="1030" w:type="dxa"/>
            <w:vAlign w:val="center"/>
          </w:tcPr>
          <w:p w14:paraId="49CCDAAF"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163</w:t>
            </w:r>
          </w:p>
        </w:tc>
        <w:tc>
          <w:tcPr>
            <w:tcW w:w="764" w:type="dxa"/>
            <w:vAlign w:val="center"/>
          </w:tcPr>
          <w:p w14:paraId="52EE4111"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33</w:t>
            </w:r>
          </w:p>
        </w:tc>
        <w:tc>
          <w:tcPr>
            <w:tcW w:w="1030" w:type="dxa"/>
            <w:vAlign w:val="center"/>
          </w:tcPr>
          <w:p w14:paraId="19430CAF"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180</w:t>
            </w:r>
          </w:p>
        </w:tc>
        <w:tc>
          <w:tcPr>
            <w:tcW w:w="739" w:type="dxa"/>
            <w:gridSpan w:val="2"/>
            <w:vAlign w:val="center"/>
          </w:tcPr>
          <w:p w14:paraId="3C4A5171" w14:textId="77777777" w:rsidR="00B60B6D" w:rsidRPr="00CC3062" w:rsidRDefault="00CB46F7"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CC3062">
              <w:rPr>
                <w:rFonts w:eastAsia="Times New Roman" w:cstheme="minorHAnsi"/>
                <w:color w:val="000000"/>
                <w:sz w:val="20"/>
              </w:rPr>
              <w:t>30</w:t>
            </w:r>
          </w:p>
        </w:tc>
        <w:tc>
          <w:tcPr>
            <w:tcW w:w="1032" w:type="dxa"/>
            <w:vAlign w:val="center"/>
          </w:tcPr>
          <w:p w14:paraId="0A233AEA" w14:textId="77777777" w:rsidR="00B60B6D" w:rsidRPr="00CC3062" w:rsidRDefault="00CB46F7"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CC3062">
              <w:rPr>
                <w:rFonts w:eastAsia="Times New Roman" w:cstheme="minorHAnsi"/>
                <w:color w:val="000000"/>
                <w:sz w:val="20"/>
              </w:rPr>
              <w:t>162</w:t>
            </w:r>
          </w:p>
        </w:tc>
      </w:tr>
      <w:tr w:rsidR="00B60B6D" w:rsidRPr="00CC3062" w14:paraId="6025B71B" w14:textId="77777777" w:rsidTr="008E51BE">
        <w:trPr>
          <w:trHeight w:val="321"/>
          <w:jc w:val="center"/>
        </w:trPr>
        <w:tc>
          <w:tcPr>
            <w:cnfStyle w:val="001000000000" w:firstRow="0" w:lastRow="0" w:firstColumn="1" w:lastColumn="0" w:oddVBand="0" w:evenVBand="0" w:oddHBand="0" w:evenHBand="0" w:firstRowFirstColumn="0" w:firstRowLastColumn="0" w:lastRowFirstColumn="0" w:lastRowLastColumn="0"/>
            <w:tcW w:w="3548" w:type="dxa"/>
            <w:vAlign w:val="center"/>
          </w:tcPr>
          <w:p w14:paraId="4FCCE790" w14:textId="77777777" w:rsidR="00B60B6D" w:rsidRPr="00CC3062" w:rsidRDefault="00B60B6D" w:rsidP="00B60B6D">
            <w:pPr>
              <w:spacing w:after="0"/>
              <w:jc w:val="left"/>
              <w:rPr>
                <w:rFonts w:eastAsia="Times New Roman" w:cstheme="minorHAnsi"/>
                <w:b w:val="0"/>
                <w:bCs w:val="0"/>
                <w:color w:val="000000"/>
                <w:sz w:val="20"/>
              </w:rPr>
            </w:pPr>
            <w:r w:rsidRPr="00CC3062">
              <w:rPr>
                <w:rFonts w:eastAsia="Times New Roman" w:cstheme="minorHAnsi"/>
                <w:b w:val="0"/>
                <w:bCs w:val="0"/>
                <w:color w:val="000000"/>
                <w:kern w:val="0"/>
                <w:sz w:val="20"/>
              </w:rPr>
              <w:t>Bezrobocie</w:t>
            </w:r>
          </w:p>
        </w:tc>
        <w:tc>
          <w:tcPr>
            <w:tcW w:w="739" w:type="dxa"/>
            <w:vAlign w:val="center"/>
          </w:tcPr>
          <w:p w14:paraId="02DC66A5"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1 206</w:t>
            </w:r>
          </w:p>
        </w:tc>
        <w:tc>
          <w:tcPr>
            <w:tcW w:w="1030" w:type="dxa"/>
            <w:vAlign w:val="center"/>
          </w:tcPr>
          <w:p w14:paraId="5C5A678F"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2 276</w:t>
            </w:r>
          </w:p>
        </w:tc>
        <w:tc>
          <w:tcPr>
            <w:tcW w:w="764" w:type="dxa"/>
            <w:vAlign w:val="center"/>
          </w:tcPr>
          <w:p w14:paraId="1343CBD2"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917</w:t>
            </w:r>
          </w:p>
        </w:tc>
        <w:tc>
          <w:tcPr>
            <w:tcW w:w="1030" w:type="dxa"/>
            <w:vAlign w:val="center"/>
          </w:tcPr>
          <w:p w14:paraId="2AEEECDD"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1 628</w:t>
            </w:r>
          </w:p>
        </w:tc>
        <w:tc>
          <w:tcPr>
            <w:tcW w:w="739" w:type="dxa"/>
            <w:gridSpan w:val="2"/>
            <w:vAlign w:val="center"/>
          </w:tcPr>
          <w:p w14:paraId="2B01AF41" w14:textId="77777777" w:rsidR="00B60B6D" w:rsidRPr="00CC3062" w:rsidRDefault="00CB46F7"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CC3062">
              <w:rPr>
                <w:rFonts w:eastAsia="Times New Roman" w:cstheme="minorHAnsi"/>
                <w:color w:val="000000"/>
                <w:sz w:val="20"/>
              </w:rPr>
              <w:t>830</w:t>
            </w:r>
          </w:p>
        </w:tc>
        <w:tc>
          <w:tcPr>
            <w:tcW w:w="1032" w:type="dxa"/>
            <w:vAlign w:val="center"/>
          </w:tcPr>
          <w:p w14:paraId="7AAD29B3" w14:textId="77777777" w:rsidR="00B60B6D" w:rsidRPr="00CC3062" w:rsidRDefault="00CB46F7"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CC3062">
              <w:rPr>
                <w:rFonts w:eastAsia="Times New Roman" w:cstheme="minorHAnsi"/>
                <w:color w:val="000000"/>
                <w:sz w:val="20"/>
              </w:rPr>
              <w:t>1 470</w:t>
            </w:r>
          </w:p>
        </w:tc>
      </w:tr>
      <w:tr w:rsidR="00B60B6D" w:rsidRPr="00CC3062" w14:paraId="7D46F28F" w14:textId="77777777" w:rsidTr="008E51BE">
        <w:trPr>
          <w:trHeight w:val="321"/>
          <w:jc w:val="center"/>
        </w:trPr>
        <w:tc>
          <w:tcPr>
            <w:cnfStyle w:val="001000000000" w:firstRow="0" w:lastRow="0" w:firstColumn="1" w:lastColumn="0" w:oddVBand="0" w:evenVBand="0" w:oddHBand="0" w:evenHBand="0" w:firstRowFirstColumn="0" w:firstRowLastColumn="0" w:lastRowFirstColumn="0" w:lastRowLastColumn="0"/>
            <w:tcW w:w="3548" w:type="dxa"/>
            <w:vAlign w:val="center"/>
          </w:tcPr>
          <w:p w14:paraId="21EE630C" w14:textId="77777777" w:rsidR="00B60B6D" w:rsidRPr="00CC3062" w:rsidRDefault="00B60B6D" w:rsidP="00B60B6D">
            <w:pPr>
              <w:spacing w:after="0"/>
              <w:jc w:val="left"/>
              <w:rPr>
                <w:rFonts w:eastAsia="Times New Roman" w:cstheme="minorHAnsi"/>
                <w:b w:val="0"/>
                <w:bCs w:val="0"/>
                <w:color w:val="000000"/>
                <w:sz w:val="20"/>
              </w:rPr>
            </w:pPr>
            <w:r w:rsidRPr="00CC3062">
              <w:rPr>
                <w:rFonts w:eastAsia="Times New Roman" w:cstheme="minorHAnsi"/>
                <w:b w:val="0"/>
                <w:bCs w:val="0"/>
                <w:color w:val="000000"/>
                <w:kern w:val="0"/>
                <w:sz w:val="20"/>
              </w:rPr>
              <w:t>Niepełnosprawność</w:t>
            </w:r>
          </w:p>
        </w:tc>
        <w:tc>
          <w:tcPr>
            <w:tcW w:w="739" w:type="dxa"/>
            <w:vAlign w:val="center"/>
          </w:tcPr>
          <w:p w14:paraId="515A8DD6"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1 535</w:t>
            </w:r>
          </w:p>
        </w:tc>
        <w:tc>
          <w:tcPr>
            <w:tcW w:w="1030" w:type="dxa"/>
            <w:vAlign w:val="center"/>
          </w:tcPr>
          <w:p w14:paraId="1A0039B7"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2 275</w:t>
            </w:r>
          </w:p>
        </w:tc>
        <w:tc>
          <w:tcPr>
            <w:tcW w:w="764" w:type="dxa"/>
            <w:vAlign w:val="center"/>
          </w:tcPr>
          <w:p w14:paraId="15B2D555"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1 539</w:t>
            </w:r>
          </w:p>
        </w:tc>
        <w:tc>
          <w:tcPr>
            <w:tcW w:w="1030" w:type="dxa"/>
            <w:vAlign w:val="center"/>
          </w:tcPr>
          <w:p w14:paraId="08AEEC08"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2 058</w:t>
            </w:r>
          </w:p>
        </w:tc>
        <w:tc>
          <w:tcPr>
            <w:tcW w:w="739" w:type="dxa"/>
            <w:gridSpan w:val="2"/>
            <w:vAlign w:val="center"/>
          </w:tcPr>
          <w:p w14:paraId="39A1B3B1" w14:textId="77777777" w:rsidR="00B60B6D" w:rsidRPr="00CC3062" w:rsidRDefault="00CB46F7"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CC3062">
              <w:rPr>
                <w:rFonts w:eastAsia="Times New Roman" w:cstheme="minorHAnsi"/>
                <w:color w:val="000000"/>
                <w:sz w:val="20"/>
              </w:rPr>
              <w:t>1 529</w:t>
            </w:r>
          </w:p>
        </w:tc>
        <w:tc>
          <w:tcPr>
            <w:tcW w:w="1032" w:type="dxa"/>
            <w:vAlign w:val="center"/>
          </w:tcPr>
          <w:p w14:paraId="0B775D67" w14:textId="77777777" w:rsidR="00B60B6D" w:rsidRPr="00CC3062" w:rsidRDefault="00CB46F7"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CC3062">
              <w:rPr>
                <w:rFonts w:eastAsia="Times New Roman" w:cstheme="minorHAnsi"/>
                <w:color w:val="000000"/>
                <w:sz w:val="20"/>
              </w:rPr>
              <w:t>2 042</w:t>
            </w:r>
          </w:p>
        </w:tc>
      </w:tr>
      <w:tr w:rsidR="00B60B6D" w:rsidRPr="00CC3062" w14:paraId="58E9CC28" w14:textId="77777777" w:rsidTr="008E51BE">
        <w:trPr>
          <w:trHeight w:val="354"/>
          <w:jc w:val="center"/>
        </w:trPr>
        <w:tc>
          <w:tcPr>
            <w:cnfStyle w:val="001000000000" w:firstRow="0" w:lastRow="0" w:firstColumn="1" w:lastColumn="0" w:oddVBand="0" w:evenVBand="0" w:oddHBand="0" w:evenHBand="0" w:firstRowFirstColumn="0" w:firstRowLastColumn="0" w:lastRowFirstColumn="0" w:lastRowLastColumn="0"/>
            <w:tcW w:w="3548" w:type="dxa"/>
            <w:vAlign w:val="center"/>
          </w:tcPr>
          <w:p w14:paraId="25D4565B" w14:textId="77777777" w:rsidR="00B60B6D" w:rsidRPr="00CC3062" w:rsidRDefault="00B60B6D" w:rsidP="00B60B6D">
            <w:pPr>
              <w:spacing w:after="0"/>
              <w:jc w:val="left"/>
              <w:rPr>
                <w:rFonts w:eastAsia="Times New Roman" w:cstheme="minorHAnsi"/>
                <w:b w:val="0"/>
                <w:bCs w:val="0"/>
                <w:color w:val="000000"/>
                <w:sz w:val="20"/>
              </w:rPr>
            </w:pPr>
            <w:r w:rsidRPr="00CC3062">
              <w:rPr>
                <w:rFonts w:eastAsia="Times New Roman" w:cstheme="minorHAnsi"/>
                <w:b w:val="0"/>
                <w:bCs w:val="0"/>
                <w:color w:val="000000"/>
                <w:kern w:val="0"/>
                <w:sz w:val="20"/>
              </w:rPr>
              <w:t>Długotrwała lub ciężka choroba</w:t>
            </w:r>
          </w:p>
        </w:tc>
        <w:tc>
          <w:tcPr>
            <w:tcW w:w="739" w:type="dxa"/>
            <w:vAlign w:val="center"/>
          </w:tcPr>
          <w:p w14:paraId="5E01A504"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2 223</w:t>
            </w:r>
          </w:p>
        </w:tc>
        <w:tc>
          <w:tcPr>
            <w:tcW w:w="1030" w:type="dxa"/>
            <w:vAlign w:val="center"/>
          </w:tcPr>
          <w:p w14:paraId="002480FE"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3 298</w:t>
            </w:r>
          </w:p>
        </w:tc>
        <w:tc>
          <w:tcPr>
            <w:tcW w:w="764" w:type="dxa"/>
            <w:vAlign w:val="center"/>
          </w:tcPr>
          <w:p w14:paraId="13755164"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2 235</w:t>
            </w:r>
          </w:p>
        </w:tc>
        <w:tc>
          <w:tcPr>
            <w:tcW w:w="1030" w:type="dxa"/>
            <w:vAlign w:val="center"/>
          </w:tcPr>
          <w:p w14:paraId="16C016E4"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2 973</w:t>
            </w:r>
          </w:p>
        </w:tc>
        <w:tc>
          <w:tcPr>
            <w:tcW w:w="739" w:type="dxa"/>
            <w:gridSpan w:val="2"/>
            <w:vAlign w:val="center"/>
          </w:tcPr>
          <w:p w14:paraId="623AD517" w14:textId="77777777" w:rsidR="00B60B6D" w:rsidRPr="00CC3062" w:rsidRDefault="00CB46F7"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CC3062">
              <w:rPr>
                <w:rFonts w:eastAsia="Times New Roman" w:cstheme="minorHAnsi"/>
                <w:color w:val="000000"/>
                <w:sz w:val="20"/>
              </w:rPr>
              <w:t>2 199</w:t>
            </w:r>
          </w:p>
        </w:tc>
        <w:tc>
          <w:tcPr>
            <w:tcW w:w="1032" w:type="dxa"/>
            <w:vAlign w:val="center"/>
          </w:tcPr>
          <w:p w14:paraId="060DC276" w14:textId="77777777" w:rsidR="00B60B6D" w:rsidRPr="00CC3062" w:rsidRDefault="00CB46F7"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CC3062">
              <w:rPr>
                <w:rFonts w:eastAsia="Times New Roman" w:cstheme="minorHAnsi"/>
                <w:color w:val="000000"/>
                <w:sz w:val="20"/>
              </w:rPr>
              <w:t>2 988</w:t>
            </w:r>
          </w:p>
        </w:tc>
      </w:tr>
      <w:tr w:rsidR="00B60B6D" w:rsidRPr="00CC3062" w14:paraId="5F41934E" w14:textId="77777777" w:rsidTr="008E51BE">
        <w:trPr>
          <w:trHeight w:val="899"/>
          <w:jc w:val="center"/>
        </w:trPr>
        <w:tc>
          <w:tcPr>
            <w:cnfStyle w:val="001000000000" w:firstRow="0" w:lastRow="0" w:firstColumn="1" w:lastColumn="0" w:oddVBand="0" w:evenVBand="0" w:oddHBand="0" w:evenHBand="0" w:firstRowFirstColumn="0" w:firstRowLastColumn="0" w:lastRowFirstColumn="0" w:lastRowLastColumn="0"/>
            <w:tcW w:w="3548" w:type="dxa"/>
            <w:vAlign w:val="center"/>
          </w:tcPr>
          <w:p w14:paraId="1C4A0994" w14:textId="77777777" w:rsidR="00B60B6D" w:rsidRPr="00CC3062" w:rsidRDefault="00B60B6D" w:rsidP="00B60B6D">
            <w:pPr>
              <w:spacing w:after="0"/>
              <w:jc w:val="left"/>
              <w:rPr>
                <w:rFonts w:eastAsia="Times New Roman" w:cstheme="minorHAnsi"/>
                <w:b w:val="0"/>
                <w:bCs w:val="0"/>
                <w:color w:val="000000"/>
                <w:sz w:val="20"/>
              </w:rPr>
            </w:pPr>
            <w:r w:rsidRPr="00CC3062">
              <w:rPr>
                <w:rFonts w:eastAsia="Times New Roman" w:cstheme="minorHAnsi"/>
                <w:b w:val="0"/>
                <w:bCs w:val="0"/>
                <w:color w:val="000000"/>
                <w:kern w:val="0"/>
                <w:sz w:val="20"/>
              </w:rPr>
              <w:t>Bezradność w sprawach opiekuńczo-wychowawczych i prowadzenia gospodarstwa domowego</w:t>
            </w:r>
          </w:p>
        </w:tc>
        <w:tc>
          <w:tcPr>
            <w:tcW w:w="739" w:type="dxa"/>
            <w:vAlign w:val="center"/>
          </w:tcPr>
          <w:p w14:paraId="5F5E2D95"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387</w:t>
            </w:r>
          </w:p>
        </w:tc>
        <w:tc>
          <w:tcPr>
            <w:tcW w:w="1030" w:type="dxa"/>
            <w:vAlign w:val="center"/>
          </w:tcPr>
          <w:p w14:paraId="3B079D86"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1 267</w:t>
            </w:r>
          </w:p>
        </w:tc>
        <w:tc>
          <w:tcPr>
            <w:tcW w:w="764" w:type="dxa"/>
            <w:vAlign w:val="center"/>
          </w:tcPr>
          <w:p w14:paraId="2E32E2D7"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247</w:t>
            </w:r>
          </w:p>
        </w:tc>
        <w:tc>
          <w:tcPr>
            <w:tcW w:w="1030" w:type="dxa"/>
            <w:vAlign w:val="center"/>
          </w:tcPr>
          <w:p w14:paraId="71351EAE"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845</w:t>
            </w:r>
          </w:p>
        </w:tc>
        <w:tc>
          <w:tcPr>
            <w:tcW w:w="739" w:type="dxa"/>
            <w:gridSpan w:val="2"/>
            <w:vAlign w:val="center"/>
          </w:tcPr>
          <w:p w14:paraId="1DE6EB7B" w14:textId="77777777" w:rsidR="00B60B6D" w:rsidRPr="00CC3062" w:rsidRDefault="00CB46F7"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CC3062">
              <w:rPr>
                <w:rFonts w:eastAsia="Times New Roman" w:cstheme="minorHAnsi"/>
                <w:color w:val="000000"/>
                <w:sz w:val="20"/>
              </w:rPr>
              <w:t>227</w:t>
            </w:r>
          </w:p>
        </w:tc>
        <w:tc>
          <w:tcPr>
            <w:tcW w:w="1032" w:type="dxa"/>
            <w:vAlign w:val="center"/>
          </w:tcPr>
          <w:p w14:paraId="3EE4814F" w14:textId="77777777" w:rsidR="00B60B6D" w:rsidRPr="00CC3062" w:rsidRDefault="00CB46F7"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CC3062">
              <w:rPr>
                <w:rFonts w:eastAsia="Times New Roman" w:cstheme="minorHAnsi"/>
                <w:color w:val="000000"/>
                <w:sz w:val="20"/>
              </w:rPr>
              <w:t>777</w:t>
            </w:r>
          </w:p>
        </w:tc>
      </w:tr>
      <w:tr w:rsidR="00B60B6D" w:rsidRPr="00CC3062" w14:paraId="7C09B3D3" w14:textId="77777777" w:rsidTr="008E51BE">
        <w:trPr>
          <w:trHeight w:val="321"/>
          <w:jc w:val="center"/>
        </w:trPr>
        <w:tc>
          <w:tcPr>
            <w:cnfStyle w:val="001000000000" w:firstRow="0" w:lastRow="0" w:firstColumn="1" w:lastColumn="0" w:oddVBand="0" w:evenVBand="0" w:oddHBand="0" w:evenHBand="0" w:firstRowFirstColumn="0" w:firstRowLastColumn="0" w:lastRowFirstColumn="0" w:lastRowLastColumn="0"/>
            <w:tcW w:w="3548" w:type="dxa"/>
            <w:vAlign w:val="center"/>
          </w:tcPr>
          <w:p w14:paraId="71BD0ED8" w14:textId="77777777" w:rsidR="00B60B6D" w:rsidRPr="00CC3062" w:rsidRDefault="00B60B6D" w:rsidP="00B60B6D">
            <w:pPr>
              <w:spacing w:after="0"/>
              <w:jc w:val="left"/>
              <w:rPr>
                <w:rFonts w:eastAsia="Times New Roman" w:cstheme="minorHAnsi"/>
                <w:b w:val="0"/>
                <w:bCs w:val="0"/>
                <w:color w:val="000000"/>
                <w:sz w:val="20"/>
              </w:rPr>
            </w:pPr>
            <w:r w:rsidRPr="00CC3062">
              <w:rPr>
                <w:rFonts w:eastAsia="Times New Roman" w:cstheme="minorHAnsi"/>
                <w:b w:val="0"/>
                <w:bCs w:val="0"/>
                <w:color w:val="000000"/>
                <w:kern w:val="0"/>
                <w:sz w:val="20"/>
              </w:rPr>
              <w:t xml:space="preserve"> - w tym rodziny niepełne</w:t>
            </w:r>
          </w:p>
        </w:tc>
        <w:tc>
          <w:tcPr>
            <w:tcW w:w="739" w:type="dxa"/>
            <w:vAlign w:val="center"/>
          </w:tcPr>
          <w:p w14:paraId="7CEF69CE"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244</w:t>
            </w:r>
          </w:p>
        </w:tc>
        <w:tc>
          <w:tcPr>
            <w:tcW w:w="1030" w:type="dxa"/>
            <w:vAlign w:val="center"/>
          </w:tcPr>
          <w:p w14:paraId="07BAEF10"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699</w:t>
            </w:r>
          </w:p>
        </w:tc>
        <w:tc>
          <w:tcPr>
            <w:tcW w:w="764" w:type="dxa"/>
            <w:vAlign w:val="center"/>
          </w:tcPr>
          <w:p w14:paraId="2971E998"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163</w:t>
            </w:r>
          </w:p>
        </w:tc>
        <w:tc>
          <w:tcPr>
            <w:tcW w:w="1030" w:type="dxa"/>
            <w:vAlign w:val="center"/>
          </w:tcPr>
          <w:p w14:paraId="121B2937"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465</w:t>
            </w:r>
          </w:p>
        </w:tc>
        <w:tc>
          <w:tcPr>
            <w:tcW w:w="739" w:type="dxa"/>
            <w:gridSpan w:val="2"/>
            <w:vAlign w:val="center"/>
          </w:tcPr>
          <w:p w14:paraId="3708D0EA" w14:textId="77777777" w:rsidR="00B60B6D" w:rsidRPr="00CC3062" w:rsidRDefault="00CB46F7"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CC3062">
              <w:rPr>
                <w:rFonts w:eastAsia="Times New Roman" w:cstheme="minorHAnsi"/>
                <w:color w:val="000000"/>
                <w:sz w:val="20"/>
              </w:rPr>
              <w:t>153</w:t>
            </w:r>
          </w:p>
        </w:tc>
        <w:tc>
          <w:tcPr>
            <w:tcW w:w="1032" w:type="dxa"/>
            <w:vAlign w:val="center"/>
          </w:tcPr>
          <w:p w14:paraId="684361BE" w14:textId="77777777" w:rsidR="00B60B6D" w:rsidRPr="00CC3062" w:rsidRDefault="00CB46F7"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CC3062">
              <w:rPr>
                <w:rFonts w:eastAsia="Times New Roman" w:cstheme="minorHAnsi"/>
                <w:color w:val="000000"/>
                <w:sz w:val="20"/>
              </w:rPr>
              <w:t>460</w:t>
            </w:r>
          </w:p>
        </w:tc>
      </w:tr>
      <w:tr w:rsidR="00B60B6D" w:rsidRPr="00CC3062" w14:paraId="6C9E15AD" w14:textId="77777777" w:rsidTr="008E51BE">
        <w:trPr>
          <w:trHeight w:val="432"/>
          <w:jc w:val="center"/>
        </w:trPr>
        <w:tc>
          <w:tcPr>
            <w:cnfStyle w:val="001000000000" w:firstRow="0" w:lastRow="0" w:firstColumn="1" w:lastColumn="0" w:oddVBand="0" w:evenVBand="0" w:oddHBand="0" w:evenHBand="0" w:firstRowFirstColumn="0" w:firstRowLastColumn="0" w:lastRowFirstColumn="0" w:lastRowLastColumn="0"/>
            <w:tcW w:w="3548" w:type="dxa"/>
            <w:vAlign w:val="center"/>
          </w:tcPr>
          <w:p w14:paraId="1B44A4E2" w14:textId="77777777" w:rsidR="00B60B6D" w:rsidRPr="00CC3062" w:rsidRDefault="00B60B6D" w:rsidP="00B60B6D">
            <w:pPr>
              <w:spacing w:after="0"/>
              <w:jc w:val="left"/>
              <w:rPr>
                <w:rFonts w:eastAsia="Times New Roman" w:cstheme="minorHAnsi"/>
                <w:b w:val="0"/>
                <w:bCs w:val="0"/>
                <w:color w:val="000000"/>
                <w:sz w:val="20"/>
              </w:rPr>
            </w:pPr>
            <w:r w:rsidRPr="00CC3062">
              <w:rPr>
                <w:rFonts w:eastAsia="Times New Roman" w:cstheme="minorHAnsi"/>
                <w:b w:val="0"/>
                <w:bCs w:val="0"/>
                <w:color w:val="000000"/>
                <w:kern w:val="0"/>
                <w:sz w:val="20"/>
              </w:rPr>
              <w:t xml:space="preserve"> - w tym rodziny wielodzietne</w:t>
            </w:r>
          </w:p>
        </w:tc>
        <w:tc>
          <w:tcPr>
            <w:tcW w:w="739" w:type="dxa"/>
            <w:vAlign w:val="center"/>
          </w:tcPr>
          <w:p w14:paraId="33763610"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33</w:t>
            </w:r>
          </w:p>
        </w:tc>
        <w:tc>
          <w:tcPr>
            <w:tcW w:w="1030" w:type="dxa"/>
            <w:vAlign w:val="center"/>
          </w:tcPr>
          <w:p w14:paraId="5904D3FC"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190</w:t>
            </w:r>
          </w:p>
        </w:tc>
        <w:tc>
          <w:tcPr>
            <w:tcW w:w="764" w:type="dxa"/>
            <w:vAlign w:val="center"/>
          </w:tcPr>
          <w:p w14:paraId="29455206"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26</w:t>
            </w:r>
          </w:p>
        </w:tc>
        <w:tc>
          <w:tcPr>
            <w:tcW w:w="1030" w:type="dxa"/>
            <w:vAlign w:val="center"/>
          </w:tcPr>
          <w:p w14:paraId="63688419"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156</w:t>
            </w:r>
          </w:p>
        </w:tc>
        <w:tc>
          <w:tcPr>
            <w:tcW w:w="739" w:type="dxa"/>
            <w:gridSpan w:val="2"/>
            <w:vAlign w:val="center"/>
          </w:tcPr>
          <w:p w14:paraId="3BA09DB5" w14:textId="77777777" w:rsidR="00B60B6D" w:rsidRPr="00CC3062" w:rsidRDefault="00CB46F7"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CC3062">
              <w:rPr>
                <w:rFonts w:eastAsia="Times New Roman" w:cstheme="minorHAnsi"/>
                <w:color w:val="000000"/>
                <w:sz w:val="20"/>
              </w:rPr>
              <w:t>25</w:t>
            </w:r>
          </w:p>
        </w:tc>
        <w:tc>
          <w:tcPr>
            <w:tcW w:w="1032" w:type="dxa"/>
            <w:vAlign w:val="center"/>
          </w:tcPr>
          <w:p w14:paraId="1BCEEE71" w14:textId="77777777" w:rsidR="00B60B6D" w:rsidRPr="00CC3062" w:rsidRDefault="00CB46F7"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CC3062">
              <w:rPr>
                <w:rFonts w:eastAsia="Times New Roman" w:cstheme="minorHAnsi"/>
                <w:color w:val="000000"/>
                <w:sz w:val="20"/>
              </w:rPr>
              <w:t>150</w:t>
            </w:r>
          </w:p>
        </w:tc>
      </w:tr>
      <w:tr w:rsidR="00B60B6D" w:rsidRPr="00CC3062" w14:paraId="644EFD02" w14:textId="77777777" w:rsidTr="008E51BE">
        <w:trPr>
          <w:trHeight w:val="321"/>
          <w:jc w:val="center"/>
        </w:trPr>
        <w:tc>
          <w:tcPr>
            <w:cnfStyle w:val="001000000000" w:firstRow="0" w:lastRow="0" w:firstColumn="1" w:lastColumn="0" w:oddVBand="0" w:evenVBand="0" w:oddHBand="0" w:evenHBand="0" w:firstRowFirstColumn="0" w:firstRowLastColumn="0" w:lastRowFirstColumn="0" w:lastRowLastColumn="0"/>
            <w:tcW w:w="3548" w:type="dxa"/>
            <w:vAlign w:val="center"/>
          </w:tcPr>
          <w:p w14:paraId="07B289A2" w14:textId="77777777" w:rsidR="00B60B6D" w:rsidRPr="00CC3062" w:rsidRDefault="00B60B6D" w:rsidP="00B60B6D">
            <w:pPr>
              <w:spacing w:after="0"/>
              <w:jc w:val="left"/>
              <w:rPr>
                <w:rFonts w:eastAsia="Times New Roman" w:cstheme="minorHAnsi"/>
                <w:b w:val="0"/>
                <w:bCs w:val="0"/>
                <w:color w:val="000000"/>
                <w:sz w:val="20"/>
              </w:rPr>
            </w:pPr>
            <w:r w:rsidRPr="00CC3062">
              <w:rPr>
                <w:rFonts w:eastAsia="Times New Roman" w:cstheme="minorHAnsi"/>
                <w:b w:val="0"/>
                <w:bCs w:val="0"/>
                <w:color w:val="000000"/>
                <w:kern w:val="0"/>
                <w:sz w:val="20"/>
              </w:rPr>
              <w:t>Przemoc w rodzinie/Przemoc domowa</w:t>
            </w:r>
            <w:r w:rsidRPr="00CC3062">
              <w:rPr>
                <w:rStyle w:val="Odwoanieprzypisudolnego"/>
                <w:rFonts w:eastAsia="Times New Roman" w:cstheme="minorHAnsi"/>
                <w:b w:val="0"/>
                <w:bCs w:val="0"/>
                <w:color w:val="000000"/>
                <w:kern w:val="0"/>
                <w:sz w:val="20"/>
              </w:rPr>
              <w:footnoteReference w:id="4"/>
            </w:r>
          </w:p>
        </w:tc>
        <w:tc>
          <w:tcPr>
            <w:tcW w:w="739" w:type="dxa"/>
            <w:vAlign w:val="center"/>
          </w:tcPr>
          <w:p w14:paraId="6756C206"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17</w:t>
            </w:r>
          </w:p>
        </w:tc>
        <w:tc>
          <w:tcPr>
            <w:tcW w:w="1030" w:type="dxa"/>
            <w:vAlign w:val="center"/>
          </w:tcPr>
          <w:p w14:paraId="065E4689"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38</w:t>
            </w:r>
          </w:p>
        </w:tc>
        <w:tc>
          <w:tcPr>
            <w:tcW w:w="764" w:type="dxa"/>
            <w:vAlign w:val="center"/>
          </w:tcPr>
          <w:p w14:paraId="69C4ADE3"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7</w:t>
            </w:r>
          </w:p>
        </w:tc>
        <w:tc>
          <w:tcPr>
            <w:tcW w:w="1030" w:type="dxa"/>
            <w:vAlign w:val="center"/>
          </w:tcPr>
          <w:p w14:paraId="394FDF8B"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25</w:t>
            </w:r>
          </w:p>
        </w:tc>
        <w:tc>
          <w:tcPr>
            <w:tcW w:w="739" w:type="dxa"/>
            <w:gridSpan w:val="2"/>
            <w:vAlign w:val="center"/>
          </w:tcPr>
          <w:p w14:paraId="483F978F" w14:textId="77777777" w:rsidR="00B60B6D" w:rsidRPr="00CC3062" w:rsidRDefault="00CB46F7"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CC3062">
              <w:rPr>
                <w:rFonts w:eastAsia="Times New Roman" w:cstheme="minorHAnsi"/>
                <w:color w:val="000000"/>
                <w:sz w:val="20"/>
              </w:rPr>
              <w:t>12</w:t>
            </w:r>
          </w:p>
        </w:tc>
        <w:tc>
          <w:tcPr>
            <w:tcW w:w="1032" w:type="dxa"/>
            <w:vAlign w:val="center"/>
          </w:tcPr>
          <w:p w14:paraId="4AA62E67" w14:textId="77777777" w:rsidR="00B60B6D" w:rsidRPr="00CC3062" w:rsidRDefault="00CB46F7"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CC3062">
              <w:rPr>
                <w:rFonts w:eastAsia="Times New Roman" w:cstheme="minorHAnsi"/>
                <w:color w:val="000000"/>
                <w:sz w:val="20"/>
              </w:rPr>
              <w:t>33</w:t>
            </w:r>
          </w:p>
        </w:tc>
      </w:tr>
      <w:tr w:rsidR="00B60B6D" w:rsidRPr="00CC3062" w14:paraId="0C282614" w14:textId="77777777" w:rsidTr="008E51BE">
        <w:trPr>
          <w:trHeight w:val="455"/>
          <w:jc w:val="center"/>
        </w:trPr>
        <w:tc>
          <w:tcPr>
            <w:cnfStyle w:val="001000000000" w:firstRow="0" w:lastRow="0" w:firstColumn="1" w:lastColumn="0" w:oddVBand="0" w:evenVBand="0" w:oddHBand="0" w:evenHBand="0" w:firstRowFirstColumn="0" w:firstRowLastColumn="0" w:lastRowFirstColumn="0" w:lastRowLastColumn="0"/>
            <w:tcW w:w="3548" w:type="dxa"/>
            <w:vAlign w:val="center"/>
          </w:tcPr>
          <w:p w14:paraId="454D1C87" w14:textId="77777777" w:rsidR="00B60B6D" w:rsidRPr="00CC3062" w:rsidRDefault="00B60B6D" w:rsidP="00B60B6D">
            <w:pPr>
              <w:spacing w:after="0"/>
              <w:jc w:val="left"/>
              <w:rPr>
                <w:rFonts w:eastAsia="Times New Roman" w:cstheme="minorHAnsi"/>
                <w:b w:val="0"/>
                <w:bCs w:val="0"/>
                <w:color w:val="000000"/>
                <w:sz w:val="20"/>
              </w:rPr>
            </w:pPr>
            <w:r w:rsidRPr="00CC3062">
              <w:rPr>
                <w:rFonts w:eastAsia="Times New Roman" w:cstheme="minorHAnsi"/>
                <w:b w:val="0"/>
                <w:bCs w:val="0"/>
                <w:color w:val="000000"/>
                <w:kern w:val="0"/>
                <w:sz w:val="20"/>
              </w:rPr>
              <w:t>Potrzeba ochrony ofiar handlu ludźmi</w:t>
            </w:r>
          </w:p>
        </w:tc>
        <w:tc>
          <w:tcPr>
            <w:tcW w:w="739" w:type="dxa"/>
            <w:vAlign w:val="center"/>
          </w:tcPr>
          <w:p w14:paraId="3A4C48FA"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0</w:t>
            </w:r>
          </w:p>
        </w:tc>
        <w:tc>
          <w:tcPr>
            <w:tcW w:w="1030" w:type="dxa"/>
            <w:vAlign w:val="center"/>
          </w:tcPr>
          <w:p w14:paraId="1B9861CF"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0</w:t>
            </w:r>
          </w:p>
        </w:tc>
        <w:tc>
          <w:tcPr>
            <w:tcW w:w="764" w:type="dxa"/>
            <w:vAlign w:val="center"/>
          </w:tcPr>
          <w:p w14:paraId="3FED0483"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0</w:t>
            </w:r>
          </w:p>
        </w:tc>
        <w:tc>
          <w:tcPr>
            <w:tcW w:w="1030" w:type="dxa"/>
            <w:vAlign w:val="center"/>
          </w:tcPr>
          <w:p w14:paraId="02D2E5EB"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0</w:t>
            </w:r>
          </w:p>
        </w:tc>
        <w:tc>
          <w:tcPr>
            <w:tcW w:w="739" w:type="dxa"/>
            <w:gridSpan w:val="2"/>
            <w:vAlign w:val="center"/>
          </w:tcPr>
          <w:p w14:paraId="6FCB110E" w14:textId="77777777" w:rsidR="00B60B6D" w:rsidRPr="00CC3062" w:rsidRDefault="00CB46F7"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CC3062">
              <w:rPr>
                <w:rFonts w:eastAsia="Times New Roman" w:cstheme="minorHAnsi"/>
                <w:color w:val="000000"/>
                <w:sz w:val="20"/>
              </w:rPr>
              <w:t>0</w:t>
            </w:r>
          </w:p>
        </w:tc>
        <w:tc>
          <w:tcPr>
            <w:tcW w:w="1032" w:type="dxa"/>
            <w:vAlign w:val="center"/>
          </w:tcPr>
          <w:p w14:paraId="5C5A3821" w14:textId="77777777" w:rsidR="00B60B6D" w:rsidRPr="00CC3062" w:rsidRDefault="00CB46F7"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CC3062">
              <w:rPr>
                <w:rFonts w:eastAsia="Times New Roman" w:cstheme="minorHAnsi"/>
                <w:color w:val="000000"/>
                <w:sz w:val="20"/>
              </w:rPr>
              <w:t>0</w:t>
            </w:r>
          </w:p>
        </w:tc>
      </w:tr>
      <w:tr w:rsidR="00B60B6D" w:rsidRPr="00CC3062" w14:paraId="35815DAB" w14:textId="77777777" w:rsidTr="008E51BE">
        <w:trPr>
          <w:trHeight w:val="321"/>
          <w:jc w:val="center"/>
        </w:trPr>
        <w:tc>
          <w:tcPr>
            <w:cnfStyle w:val="001000000000" w:firstRow="0" w:lastRow="0" w:firstColumn="1" w:lastColumn="0" w:oddVBand="0" w:evenVBand="0" w:oddHBand="0" w:evenHBand="0" w:firstRowFirstColumn="0" w:firstRowLastColumn="0" w:lastRowFirstColumn="0" w:lastRowLastColumn="0"/>
            <w:tcW w:w="3548" w:type="dxa"/>
            <w:vAlign w:val="center"/>
          </w:tcPr>
          <w:p w14:paraId="7B4989CE" w14:textId="77777777" w:rsidR="00B60B6D" w:rsidRPr="00CC3062" w:rsidRDefault="00B60B6D" w:rsidP="00B60B6D">
            <w:pPr>
              <w:spacing w:after="0"/>
              <w:jc w:val="left"/>
              <w:rPr>
                <w:rFonts w:eastAsia="Times New Roman" w:cstheme="minorHAnsi"/>
                <w:b w:val="0"/>
                <w:bCs w:val="0"/>
                <w:color w:val="000000"/>
                <w:sz w:val="20"/>
              </w:rPr>
            </w:pPr>
            <w:r w:rsidRPr="00CC3062">
              <w:rPr>
                <w:rFonts w:eastAsia="Times New Roman" w:cstheme="minorHAnsi"/>
                <w:b w:val="0"/>
                <w:bCs w:val="0"/>
                <w:color w:val="000000"/>
                <w:kern w:val="0"/>
                <w:sz w:val="20"/>
              </w:rPr>
              <w:t>Alkoholizm</w:t>
            </w:r>
          </w:p>
        </w:tc>
        <w:tc>
          <w:tcPr>
            <w:tcW w:w="739" w:type="dxa"/>
            <w:vAlign w:val="center"/>
          </w:tcPr>
          <w:p w14:paraId="4F389B0C"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350</w:t>
            </w:r>
          </w:p>
        </w:tc>
        <w:tc>
          <w:tcPr>
            <w:tcW w:w="1030" w:type="dxa"/>
            <w:vAlign w:val="center"/>
          </w:tcPr>
          <w:p w14:paraId="49A0F4E6"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414</w:t>
            </w:r>
          </w:p>
        </w:tc>
        <w:tc>
          <w:tcPr>
            <w:tcW w:w="764" w:type="dxa"/>
            <w:vAlign w:val="center"/>
          </w:tcPr>
          <w:p w14:paraId="3EDFF7B8"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362</w:t>
            </w:r>
          </w:p>
        </w:tc>
        <w:tc>
          <w:tcPr>
            <w:tcW w:w="1030" w:type="dxa"/>
            <w:vAlign w:val="center"/>
          </w:tcPr>
          <w:p w14:paraId="312F115B"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447</w:t>
            </w:r>
          </w:p>
        </w:tc>
        <w:tc>
          <w:tcPr>
            <w:tcW w:w="739" w:type="dxa"/>
            <w:gridSpan w:val="2"/>
            <w:vAlign w:val="center"/>
          </w:tcPr>
          <w:p w14:paraId="75B99CC8" w14:textId="77777777" w:rsidR="00B60B6D" w:rsidRPr="00CC3062" w:rsidRDefault="00CB46F7"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CC3062">
              <w:rPr>
                <w:rFonts w:eastAsia="Times New Roman" w:cstheme="minorHAnsi"/>
                <w:color w:val="000000"/>
                <w:sz w:val="20"/>
              </w:rPr>
              <w:t>358</w:t>
            </w:r>
          </w:p>
        </w:tc>
        <w:tc>
          <w:tcPr>
            <w:tcW w:w="1032" w:type="dxa"/>
            <w:vAlign w:val="center"/>
          </w:tcPr>
          <w:p w14:paraId="6CC0A4DB" w14:textId="77777777" w:rsidR="00B60B6D" w:rsidRPr="00CC3062" w:rsidRDefault="00CB46F7"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CC3062">
              <w:rPr>
                <w:rFonts w:eastAsia="Times New Roman" w:cstheme="minorHAnsi"/>
                <w:color w:val="000000"/>
                <w:sz w:val="20"/>
              </w:rPr>
              <w:t>442</w:t>
            </w:r>
          </w:p>
        </w:tc>
      </w:tr>
      <w:tr w:rsidR="00B60B6D" w:rsidRPr="00CC3062" w14:paraId="323870B6" w14:textId="77777777" w:rsidTr="008E51BE">
        <w:trPr>
          <w:trHeight w:val="321"/>
          <w:jc w:val="center"/>
        </w:trPr>
        <w:tc>
          <w:tcPr>
            <w:cnfStyle w:val="001000000000" w:firstRow="0" w:lastRow="0" w:firstColumn="1" w:lastColumn="0" w:oddVBand="0" w:evenVBand="0" w:oddHBand="0" w:evenHBand="0" w:firstRowFirstColumn="0" w:firstRowLastColumn="0" w:lastRowFirstColumn="0" w:lastRowLastColumn="0"/>
            <w:tcW w:w="3548" w:type="dxa"/>
            <w:vAlign w:val="center"/>
          </w:tcPr>
          <w:p w14:paraId="3EF3498E" w14:textId="77777777" w:rsidR="00B60B6D" w:rsidRPr="00CC3062" w:rsidRDefault="00B60B6D" w:rsidP="00B60B6D">
            <w:pPr>
              <w:spacing w:after="0"/>
              <w:jc w:val="left"/>
              <w:rPr>
                <w:rFonts w:eastAsia="Times New Roman" w:cstheme="minorHAnsi"/>
                <w:b w:val="0"/>
                <w:bCs w:val="0"/>
                <w:color w:val="000000"/>
                <w:sz w:val="20"/>
              </w:rPr>
            </w:pPr>
            <w:r w:rsidRPr="00CC3062">
              <w:rPr>
                <w:rFonts w:eastAsia="Times New Roman" w:cstheme="minorHAnsi"/>
                <w:b w:val="0"/>
                <w:bCs w:val="0"/>
                <w:color w:val="000000"/>
                <w:kern w:val="0"/>
                <w:sz w:val="20"/>
              </w:rPr>
              <w:t>Narkomania</w:t>
            </w:r>
          </w:p>
        </w:tc>
        <w:tc>
          <w:tcPr>
            <w:tcW w:w="739" w:type="dxa"/>
            <w:vAlign w:val="center"/>
          </w:tcPr>
          <w:p w14:paraId="16599DA9"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30</w:t>
            </w:r>
          </w:p>
        </w:tc>
        <w:tc>
          <w:tcPr>
            <w:tcW w:w="1030" w:type="dxa"/>
            <w:vAlign w:val="center"/>
          </w:tcPr>
          <w:p w14:paraId="07022468"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34</w:t>
            </w:r>
          </w:p>
        </w:tc>
        <w:tc>
          <w:tcPr>
            <w:tcW w:w="764" w:type="dxa"/>
            <w:vAlign w:val="center"/>
          </w:tcPr>
          <w:p w14:paraId="783B4C3F"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22</w:t>
            </w:r>
          </w:p>
        </w:tc>
        <w:tc>
          <w:tcPr>
            <w:tcW w:w="1030" w:type="dxa"/>
            <w:vAlign w:val="center"/>
          </w:tcPr>
          <w:p w14:paraId="15E8FC02"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24</w:t>
            </w:r>
          </w:p>
        </w:tc>
        <w:tc>
          <w:tcPr>
            <w:tcW w:w="739" w:type="dxa"/>
            <w:gridSpan w:val="2"/>
            <w:vAlign w:val="center"/>
          </w:tcPr>
          <w:p w14:paraId="26189A97" w14:textId="77777777" w:rsidR="00B60B6D" w:rsidRPr="00CC3062" w:rsidRDefault="00CB46F7"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CC3062">
              <w:rPr>
                <w:rFonts w:eastAsia="Times New Roman" w:cstheme="minorHAnsi"/>
                <w:color w:val="000000"/>
                <w:sz w:val="20"/>
              </w:rPr>
              <w:t>18</w:t>
            </w:r>
          </w:p>
        </w:tc>
        <w:tc>
          <w:tcPr>
            <w:tcW w:w="1032" w:type="dxa"/>
            <w:vAlign w:val="center"/>
          </w:tcPr>
          <w:p w14:paraId="18EF5FBC" w14:textId="77777777" w:rsidR="00B60B6D" w:rsidRPr="00CC3062" w:rsidRDefault="00CB46F7"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CC3062">
              <w:rPr>
                <w:rFonts w:eastAsia="Times New Roman" w:cstheme="minorHAnsi"/>
                <w:color w:val="000000"/>
                <w:sz w:val="20"/>
              </w:rPr>
              <w:t>25</w:t>
            </w:r>
          </w:p>
        </w:tc>
      </w:tr>
      <w:tr w:rsidR="00B60B6D" w:rsidRPr="00CC3062" w14:paraId="0CBFA371" w14:textId="77777777" w:rsidTr="008E51BE">
        <w:trPr>
          <w:trHeight w:val="547"/>
          <w:jc w:val="center"/>
        </w:trPr>
        <w:tc>
          <w:tcPr>
            <w:cnfStyle w:val="001000000000" w:firstRow="0" w:lastRow="0" w:firstColumn="1" w:lastColumn="0" w:oddVBand="0" w:evenVBand="0" w:oddHBand="0" w:evenHBand="0" w:firstRowFirstColumn="0" w:firstRowLastColumn="0" w:lastRowFirstColumn="0" w:lastRowLastColumn="0"/>
            <w:tcW w:w="3548" w:type="dxa"/>
            <w:vAlign w:val="center"/>
          </w:tcPr>
          <w:p w14:paraId="3A48BF8C" w14:textId="77777777" w:rsidR="00B60B6D" w:rsidRPr="00CC3062" w:rsidRDefault="00B60B6D" w:rsidP="00B60B6D">
            <w:pPr>
              <w:spacing w:after="0"/>
              <w:jc w:val="left"/>
              <w:rPr>
                <w:rFonts w:eastAsia="Times New Roman" w:cstheme="minorHAnsi"/>
                <w:b w:val="0"/>
                <w:bCs w:val="0"/>
                <w:color w:val="000000"/>
                <w:sz w:val="20"/>
              </w:rPr>
            </w:pPr>
            <w:r w:rsidRPr="00CC3062">
              <w:rPr>
                <w:rFonts w:eastAsia="Times New Roman" w:cstheme="minorHAnsi"/>
                <w:b w:val="0"/>
                <w:bCs w:val="0"/>
                <w:color w:val="000000"/>
                <w:kern w:val="0"/>
                <w:sz w:val="20"/>
              </w:rPr>
              <w:t>Trudności w przystosowaniu do życia po zwolnieniu z zakładu karnego</w:t>
            </w:r>
          </w:p>
        </w:tc>
        <w:tc>
          <w:tcPr>
            <w:tcW w:w="739" w:type="dxa"/>
            <w:vAlign w:val="center"/>
          </w:tcPr>
          <w:p w14:paraId="13E93800"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66</w:t>
            </w:r>
          </w:p>
        </w:tc>
        <w:tc>
          <w:tcPr>
            <w:tcW w:w="1030" w:type="dxa"/>
            <w:vAlign w:val="center"/>
          </w:tcPr>
          <w:p w14:paraId="75161F2E"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74</w:t>
            </w:r>
          </w:p>
        </w:tc>
        <w:tc>
          <w:tcPr>
            <w:tcW w:w="764" w:type="dxa"/>
            <w:vAlign w:val="center"/>
          </w:tcPr>
          <w:p w14:paraId="6CB716FA"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65</w:t>
            </w:r>
          </w:p>
        </w:tc>
        <w:tc>
          <w:tcPr>
            <w:tcW w:w="1030" w:type="dxa"/>
            <w:vAlign w:val="center"/>
          </w:tcPr>
          <w:p w14:paraId="46F96AFB" w14:textId="77777777" w:rsidR="00B60B6D" w:rsidRPr="00CC3062" w:rsidRDefault="00B60B6D"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79</w:t>
            </w:r>
          </w:p>
        </w:tc>
        <w:tc>
          <w:tcPr>
            <w:tcW w:w="739" w:type="dxa"/>
            <w:gridSpan w:val="2"/>
            <w:vAlign w:val="center"/>
          </w:tcPr>
          <w:p w14:paraId="698A0A41" w14:textId="77777777" w:rsidR="00B60B6D" w:rsidRPr="00CC3062" w:rsidRDefault="00CB46F7"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CC3062">
              <w:rPr>
                <w:rFonts w:eastAsia="Times New Roman" w:cstheme="minorHAnsi"/>
                <w:color w:val="000000"/>
                <w:sz w:val="20"/>
              </w:rPr>
              <w:t>76</w:t>
            </w:r>
          </w:p>
        </w:tc>
        <w:tc>
          <w:tcPr>
            <w:tcW w:w="1032" w:type="dxa"/>
            <w:vAlign w:val="center"/>
          </w:tcPr>
          <w:p w14:paraId="6FB84F1B" w14:textId="77777777" w:rsidR="00B60B6D" w:rsidRPr="00CC3062" w:rsidRDefault="00CB46F7" w:rsidP="00B60B6D">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CC3062">
              <w:rPr>
                <w:rFonts w:eastAsia="Times New Roman" w:cstheme="minorHAnsi"/>
                <w:color w:val="000000"/>
                <w:sz w:val="20"/>
              </w:rPr>
              <w:t>91</w:t>
            </w:r>
          </w:p>
        </w:tc>
      </w:tr>
      <w:tr w:rsidR="00CB46F7" w:rsidRPr="00CC3062" w14:paraId="4CFD9C00" w14:textId="77777777" w:rsidTr="008E51BE">
        <w:trPr>
          <w:trHeight w:val="547"/>
          <w:jc w:val="center"/>
        </w:trPr>
        <w:tc>
          <w:tcPr>
            <w:cnfStyle w:val="001000000000" w:firstRow="0" w:lastRow="0" w:firstColumn="1" w:lastColumn="0" w:oddVBand="0" w:evenVBand="0" w:oddHBand="0" w:evenHBand="0" w:firstRowFirstColumn="0" w:firstRowLastColumn="0" w:lastRowFirstColumn="0" w:lastRowLastColumn="0"/>
            <w:tcW w:w="3548" w:type="dxa"/>
            <w:vAlign w:val="center"/>
          </w:tcPr>
          <w:p w14:paraId="2EEDD76E" w14:textId="77777777" w:rsidR="00CB46F7" w:rsidRPr="00CC3062" w:rsidRDefault="00CB46F7" w:rsidP="00CB46F7">
            <w:pPr>
              <w:spacing w:after="0"/>
              <w:jc w:val="left"/>
              <w:rPr>
                <w:rFonts w:eastAsia="Times New Roman" w:cstheme="minorHAnsi"/>
                <w:b w:val="0"/>
                <w:bCs w:val="0"/>
                <w:color w:val="000000"/>
                <w:kern w:val="0"/>
                <w:sz w:val="20"/>
              </w:rPr>
            </w:pPr>
            <w:r w:rsidRPr="00CC3062">
              <w:rPr>
                <w:rFonts w:eastAsia="Times New Roman" w:cstheme="minorHAnsi"/>
                <w:b w:val="0"/>
                <w:bCs w:val="0"/>
                <w:color w:val="000000"/>
                <w:kern w:val="0"/>
                <w:sz w:val="20"/>
              </w:rPr>
              <w:t>Trudności w integracji osób, które otrzymały status uchodźcy, ochronę uzupełniającą lub pozwolenie na pobyt czasowy</w:t>
            </w:r>
          </w:p>
        </w:tc>
        <w:tc>
          <w:tcPr>
            <w:tcW w:w="739" w:type="dxa"/>
            <w:vAlign w:val="center"/>
          </w:tcPr>
          <w:p w14:paraId="756E6555" w14:textId="77777777" w:rsidR="00CB46F7" w:rsidRPr="00CC3062" w:rsidRDefault="00CB46F7" w:rsidP="00CB46F7">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1</w:t>
            </w:r>
          </w:p>
        </w:tc>
        <w:tc>
          <w:tcPr>
            <w:tcW w:w="1030" w:type="dxa"/>
            <w:vAlign w:val="center"/>
          </w:tcPr>
          <w:p w14:paraId="27326DEF" w14:textId="77777777" w:rsidR="00CB46F7" w:rsidRPr="00CC3062" w:rsidRDefault="00CB46F7" w:rsidP="00CB46F7">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1</w:t>
            </w:r>
          </w:p>
        </w:tc>
        <w:tc>
          <w:tcPr>
            <w:tcW w:w="764" w:type="dxa"/>
            <w:vAlign w:val="center"/>
          </w:tcPr>
          <w:p w14:paraId="54B02DA2" w14:textId="77777777" w:rsidR="00CB46F7" w:rsidRPr="00CC3062" w:rsidRDefault="00CB46F7" w:rsidP="00CB46F7">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11</w:t>
            </w:r>
          </w:p>
        </w:tc>
        <w:tc>
          <w:tcPr>
            <w:tcW w:w="1030" w:type="dxa"/>
            <w:vAlign w:val="center"/>
          </w:tcPr>
          <w:p w14:paraId="05D38875" w14:textId="77777777" w:rsidR="00CB46F7" w:rsidRPr="00CC3062" w:rsidRDefault="00CB46F7" w:rsidP="00CB46F7">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18</w:t>
            </w:r>
          </w:p>
        </w:tc>
        <w:tc>
          <w:tcPr>
            <w:tcW w:w="739" w:type="dxa"/>
            <w:gridSpan w:val="2"/>
            <w:vAlign w:val="center"/>
          </w:tcPr>
          <w:p w14:paraId="1F26937F" w14:textId="77777777" w:rsidR="00CB46F7" w:rsidRPr="00CC3062" w:rsidRDefault="00CB46F7" w:rsidP="00CB46F7">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CC3062">
              <w:rPr>
                <w:rFonts w:eastAsia="Times New Roman" w:cstheme="minorHAnsi"/>
                <w:color w:val="000000"/>
                <w:sz w:val="20"/>
              </w:rPr>
              <w:t>17</w:t>
            </w:r>
          </w:p>
        </w:tc>
        <w:tc>
          <w:tcPr>
            <w:tcW w:w="1032" w:type="dxa"/>
            <w:vAlign w:val="center"/>
          </w:tcPr>
          <w:p w14:paraId="25F5424F" w14:textId="77777777" w:rsidR="00CB46F7" w:rsidRPr="00CC3062" w:rsidRDefault="00CB46F7" w:rsidP="00CB46F7">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CC3062">
              <w:rPr>
                <w:rFonts w:eastAsia="Times New Roman" w:cstheme="minorHAnsi"/>
                <w:color w:val="000000"/>
                <w:sz w:val="20"/>
              </w:rPr>
              <w:t>28</w:t>
            </w:r>
          </w:p>
        </w:tc>
      </w:tr>
      <w:tr w:rsidR="00CB46F7" w:rsidRPr="00CC3062" w14:paraId="784CFF2B" w14:textId="77777777" w:rsidTr="008E51BE">
        <w:trPr>
          <w:trHeight w:val="361"/>
          <w:jc w:val="center"/>
        </w:trPr>
        <w:tc>
          <w:tcPr>
            <w:cnfStyle w:val="001000000000" w:firstRow="0" w:lastRow="0" w:firstColumn="1" w:lastColumn="0" w:oddVBand="0" w:evenVBand="0" w:oddHBand="0" w:evenHBand="0" w:firstRowFirstColumn="0" w:firstRowLastColumn="0" w:lastRowFirstColumn="0" w:lastRowLastColumn="0"/>
            <w:tcW w:w="3548" w:type="dxa"/>
            <w:vAlign w:val="center"/>
          </w:tcPr>
          <w:p w14:paraId="38569AE5" w14:textId="77777777" w:rsidR="00CB46F7" w:rsidRPr="00CC3062" w:rsidRDefault="00CB46F7" w:rsidP="00CB46F7">
            <w:pPr>
              <w:spacing w:after="0"/>
              <w:jc w:val="left"/>
              <w:rPr>
                <w:rFonts w:eastAsia="Times New Roman" w:cstheme="minorHAnsi"/>
                <w:b w:val="0"/>
                <w:bCs w:val="0"/>
                <w:color w:val="000000"/>
                <w:sz w:val="20"/>
              </w:rPr>
            </w:pPr>
            <w:r w:rsidRPr="00CC3062">
              <w:rPr>
                <w:rFonts w:eastAsia="Times New Roman" w:cstheme="minorHAnsi"/>
                <w:b w:val="0"/>
                <w:bCs w:val="0"/>
                <w:color w:val="000000"/>
                <w:kern w:val="0"/>
                <w:sz w:val="20"/>
              </w:rPr>
              <w:t>Zdarzenie losowe</w:t>
            </w:r>
          </w:p>
        </w:tc>
        <w:tc>
          <w:tcPr>
            <w:tcW w:w="739" w:type="dxa"/>
            <w:vAlign w:val="center"/>
          </w:tcPr>
          <w:p w14:paraId="6D81166F" w14:textId="77777777" w:rsidR="00CB46F7" w:rsidRPr="00CC3062" w:rsidRDefault="00CB46F7" w:rsidP="00CB46F7">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3</w:t>
            </w:r>
          </w:p>
        </w:tc>
        <w:tc>
          <w:tcPr>
            <w:tcW w:w="1030" w:type="dxa"/>
            <w:vAlign w:val="center"/>
          </w:tcPr>
          <w:p w14:paraId="0C4698F6" w14:textId="77777777" w:rsidR="00CB46F7" w:rsidRPr="00CC3062" w:rsidRDefault="00CB46F7" w:rsidP="00CB46F7">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7</w:t>
            </w:r>
          </w:p>
        </w:tc>
        <w:tc>
          <w:tcPr>
            <w:tcW w:w="764" w:type="dxa"/>
            <w:vAlign w:val="center"/>
          </w:tcPr>
          <w:p w14:paraId="0B66D9EE" w14:textId="77777777" w:rsidR="00CB46F7" w:rsidRPr="00CC3062" w:rsidRDefault="00CB46F7" w:rsidP="00CB46F7">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11</w:t>
            </w:r>
          </w:p>
        </w:tc>
        <w:tc>
          <w:tcPr>
            <w:tcW w:w="1030" w:type="dxa"/>
            <w:vAlign w:val="center"/>
          </w:tcPr>
          <w:p w14:paraId="03C33AA9" w14:textId="77777777" w:rsidR="00CB46F7" w:rsidRPr="00CC3062" w:rsidRDefault="00CB46F7" w:rsidP="00CB46F7">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25</w:t>
            </w:r>
          </w:p>
        </w:tc>
        <w:tc>
          <w:tcPr>
            <w:tcW w:w="739" w:type="dxa"/>
            <w:gridSpan w:val="2"/>
            <w:vAlign w:val="center"/>
          </w:tcPr>
          <w:p w14:paraId="73AE0589" w14:textId="77777777" w:rsidR="00CB46F7" w:rsidRPr="00CC3062" w:rsidRDefault="00CB46F7" w:rsidP="00CB46F7">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CC3062">
              <w:rPr>
                <w:rFonts w:eastAsia="Times New Roman" w:cstheme="minorHAnsi"/>
                <w:color w:val="000000"/>
                <w:sz w:val="20"/>
              </w:rPr>
              <w:t>3</w:t>
            </w:r>
          </w:p>
        </w:tc>
        <w:tc>
          <w:tcPr>
            <w:tcW w:w="1032" w:type="dxa"/>
            <w:vAlign w:val="center"/>
          </w:tcPr>
          <w:p w14:paraId="7617560C" w14:textId="77777777" w:rsidR="00CB46F7" w:rsidRPr="00CC3062" w:rsidRDefault="00CB46F7" w:rsidP="00CB46F7">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CC3062">
              <w:rPr>
                <w:rFonts w:eastAsia="Times New Roman" w:cstheme="minorHAnsi"/>
                <w:color w:val="000000"/>
                <w:sz w:val="20"/>
              </w:rPr>
              <w:t>3</w:t>
            </w:r>
          </w:p>
        </w:tc>
      </w:tr>
      <w:tr w:rsidR="00CB46F7" w:rsidRPr="00CC3062" w14:paraId="0273E4F3" w14:textId="77777777" w:rsidTr="008E51BE">
        <w:trPr>
          <w:trHeight w:val="405"/>
          <w:jc w:val="center"/>
        </w:trPr>
        <w:tc>
          <w:tcPr>
            <w:cnfStyle w:val="001000000000" w:firstRow="0" w:lastRow="0" w:firstColumn="1" w:lastColumn="0" w:oddVBand="0" w:evenVBand="0" w:oddHBand="0" w:evenHBand="0" w:firstRowFirstColumn="0" w:firstRowLastColumn="0" w:lastRowFirstColumn="0" w:lastRowLastColumn="0"/>
            <w:tcW w:w="3548" w:type="dxa"/>
            <w:vAlign w:val="center"/>
          </w:tcPr>
          <w:p w14:paraId="3CE61BB8" w14:textId="77777777" w:rsidR="00CB46F7" w:rsidRPr="00CC3062" w:rsidRDefault="00CB46F7" w:rsidP="00CB46F7">
            <w:pPr>
              <w:spacing w:after="0"/>
              <w:jc w:val="left"/>
              <w:rPr>
                <w:rFonts w:eastAsia="Times New Roman" w:cstheme="minorHAnsi"/>
                <w:b w:val="0"/>
                <w:bCs w:val="0"/>
                <w:color w:val="000000"/>
                <w:sz w:val="20"/>
              </w:rPr>
            </w:pPr>
            <w:r w:rsidRPr="00CC3062">
              <w:rPr>
                <w:rFonts w:eastAsia="Times New Roman" w:cstheme="minorHAnsi"/>
                <w:b w:val="0"/>
                <w:bCs w:val="0"/>
                <w:color w:val="000000"/>
                <w:kern w:val="0"/>
                <w:sz w:val="20"/>
              </w:rPr>
              <w:t>Sytuacja kryzysowa</w:t>
            </w:r>
          </w:p>
        </w:tc>
        <w:tc>
          <w:tcPr>
            <w:tcW w:w="739" w:type="dxa"/>
            <w:vAlign w:val="center"/>
          </w:tcPr>
          <w:p w14:paraId="62C22880" w14:textId="77777777" w:rsidR="00CB46F7" w:rsidRPr="00CC3062" w:rsidRDefault="00CB46F7" w:rsidP="00CB46F7">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3</w:t>
            </w:r>
          </w:p>
        </w:tc>
        <w:tc>
          <w:tcPr>
            <w:tcW w:w="1030" w:type="dxa"/>
            <w:vAlign w:val="center"/>
          </w:tcPr>
          <w:p w14:paraId="4D989B5A" w14:textId="77777777" w:rsidR="00CB46F7" w:rsidRPr="00CC3062" w:rsidRDefault="00CB46F7" w:rsidP="00CB46F7">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4</w:t>
            </w:r>
          </w:p>
        </w:tc>
        <w:tc>
          <w:tcPr>
            <w:tcW w:w="764" w:type="dxa"/>
            <w:vAlign w:val="center"/>
          </w:tcPr>
          <w:p w14:paraId="728CB843" w14:textId="77777777" w:rsidR="00CB46F7" w:rsidRPr="00CC3062" w:rsidRDefault="00CB46F7" w:rsidP="00CB46F7">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1</w:t>
            </w:r>
          </w:p>
        </w:tc>
        <w:tc>
          <w:tcPr>
            <w:tcW w:w="1030" w:type="dxa"/>
            <w:vAlign w:val="center"/>
          </w:tcPr>
          <w:p w14:paraId="1B85EA1D" w14:textId="77777777" w:rsidR="00CB46F7" w:rsidRPr="00CC3062" w:rsidRDefault="00CB46F7" w:rsidP="00CB46F7">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4</w:t>
            </w:r>
          </w:p>
        </w:tc>
        <w:tc>
          <w:tcPr>
            <w:tcW w:w="739" w:type="dxa"/>
            <w:gridSpan w:val="2"/>
            <w:vAlign w:val="center"/>
          </w:tcPr>
          <w:p w14:paraId="7B73131A" w14:textId="77777777" w:rsidR="00CB46F7" w:rsidRPr="00CC3062" w:rsidRDefault="00CB46F7" w:rsidP="00CB46F7">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CC3062">
              <w:rPr>
                <w:rFonts w:eastAsia="Times New Roman" w:cstheme="minorHAnsi"/>
                <w:color w:val="000000"/>
                <w:sz w:val="20"/>
              </w:rPr>
              <w:t>4</w:t>
            </w:r>
          </w:p>
        </w:tc>
        <w:tc>
          <w:tcPr>
            <w:tcW w:w="1032" w:type="dxa"/>
            <w:vAlign w:val="center"/>
          </w:tcPr>
          <w:p w14:paraId="08B0D1F9" w14:textId="77777777" w:rsidR="00CB46F7" w:rsidRPr="00CC3062" w:rsidRDefault="00CB46F7" w:rsidP="00CB46F7">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CC3062">
              <w:rPr>
                <w:rFonts w:eastAsia="Times New Roman" w:cstheme="minorHAnsi"/>
                <w:color w:val="000000"/>
                <w:sz w:val="20"/>
              </w:rPr>
              <w:t>16</w:t>
            </w:r>
          </w:p>
        </w:tc>
      </w:tr>
      <w:tr w:rsidR="00CB46F7" w:rsidRPr="00CC3062" w14:paraId="18E88F5C" w14:textId="77777777" w:rsidTr="008E51BE">
        <w:trPr>
          <w:trHeight w:val="356"/>
          <w:jc w:val="center"/>
        </w:trPr>
        <w:tc>
          <w:tcPr>
            <w:cnfStyle w:val="001000000000" w:firstRow="0" w:lastRow="0" w:firstColumn="1" w:lastColumn="0" w:oddVBand="0" w:evenVBand="0" w:oddHBand="0" w:evenHBand="0" w:firstRowFirstColumn="0" w:firstRowLastColumn="0" w:lastRowFirstColumn="0" w:lastRowLastColumn="0"/>
            <w:tcW w:w="3548" w:type="dxa"/>
            <w:vAlign w:val="center"/>
          </w:tcPr>
          <w:p w14:paraId="3322E730" w14:textId="77777777" w:rsidR="00CB46F7" w:rsidRPr="00CC3062" w:rsidRDefault="00CB46F7" w:rsidP="00CB46F7">
            <w:pPr>
              <w:spacing w:after="0"/>
              <w:jc w:val="left"/>
              <w:rPr>
                <w:rFonts w:eastAsia="Times New Roman" w:cstheme="minorHAnsi"/>
                <w:b w:val="0"/>
                <w:bCs w:val="0"/>
                <w:color w:val="000000"/>
                <w:sz w:val="20"/>
              </w:rPr>
            </w:pPr>
            <w:r w:rsidRPr="00CC3062">
              <w:rPr>
                <w:rFonts w:eastAsia="Times New Roman" w:cstheme="minorHAnsi"/>
                <w:b w:val="0"/>
                <w:bCs w:val="0"/>
                <w:color w:val="000000"/>
                <w:kern w:val="0"/>
                <w:sz w:val="20"/>
              </w:rPr>
              <w:t>Klęska żywiołowa lub ekologiczna</w:t>
            </w:r>
          </w:p>
        </w:tc>
        <w:tc>
          <w:tcPr>
            <w:tcW w:w="739" w:type="dxa"/>
            <w:vAlign w:val="center"/>
          </w:tcPr>
          <w:p w14:paraId="5D0BFD05" w14:textId="77777777" w:rsidR="00CB46F7" w:rsidRPr="00CC3062" w:rsidRDefault="00CB46F7" w:rsidP="00CB46F7">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0</w:t>
            </w:r>
          </w:p>
        </w:tc>
        <w:tc>
          <w:tcPr>
            <w:tcW w:w="1030" w:type="dxa"/>
            <w:vAlign w:val="center"/>
          </w:tcPr>
          <w:p w14:paraId="2FF69ED4" w14:textId="77777777" w:rsidR="00CB46F7" w:rsidRPr="00CC3062" w:rsidRDefault="00CB46F7" w:rsidP="00CB46F7">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0</w:t>
            </w:r>
          </w:p>
        </w:tc>
        <w:tc>
          <w:tcPr>
            <w:tcW w:w="764" w:type="dxa"/>
            <w:vAlign w:val="center"/>
          </w:tcPr>
          <w:p w14:paraId="23380814" w14:textId="77777777" w:rsidR="00CB46F7" w:rsidRPr="00CC3062" w:rsidRDefault="00CB46F7" w:rsidP="00CB46F7">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0</w:t>
            </w:r>
          </w:p>
        </w:tc>
        <w:tc>
          <w:tcPr>
            <w:tcW w:w="1030" w:type="dxa"/>
            <w:vAlign w:val="center"/>
          </w:tcPr>
          <w:p w14:paraId="379AB1AC" w14:textId="77777777" w:rsidR="00CB46F7" w:rsidRPr="00CC3062" w:rsidRDefault="00CB46F7" w:rsidP="00CB46F7">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0</w:t>
            </w:r>
          </w:p>
        </w:tc>
        <w:tc>
          <w:tcPr>
            <w:tcW w:w="739" w:type="dxa"/>
            <w:gridSpan w:val="2"/>
            <w:vAlign w:val="center"/>
          </w:tcPr>
          <w:p w14:paraId="449ED51F" w14:textId="77777777" w:rsidR="00CB46F7" w:rsidRPr="00CC3062" w:rsidRDefault="00CB46F7" w:rsidP="00CB46F7">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0</w:t>
            </w:r>
          </w:p>
        </w:tc>
        <w:tc>
          <w:tcPr>
            <w:tcW w:w="1032" w:type="dxa"/>
            <w:vAlign w:val="center"/>
          </w:tcPr>
          <w:p w14:paraId="1C62E499" w14:textId="77777777" w:rsidR="00CB46F7" w:rsidRPr="00CC3062" w:rsidRDefault="00CB46F7" w:rsidP="00CB46F7">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CC3062">
              <w:rPr>
                <w:rFonts w:eastAsia="Times New Roman" w:cstheme="minorHAnsi"/>
                <w:color w:val="000000"/>
                <w:sz w:val="20"/>
                <w:szCs w:val="20"/>
              </w:rPr>
              <w:t>0</w:t>
            </w:r>
          </w:p>
        </w:tc>
      </w:tr>
    </w:tbl>
    <w:p w14:paraId="2CD084BB" w14:textId="77777777" w:rsidR="00DC584E" w:rsidRPr="00CC3062" w:rsidRDefault="00034FB2" w:rsidP="00E515E7">
      <w:pPr>
        <w:rPr>
          <w:rFonts w:ascii="Calibri" w:hAnsi="Calibri"/>
          <w:sz w:val="20"/>
          <w:szCs w:val="18"/>
        </w:rPr>
      </w:pPr>
      <w:r w:rsidRPr="00CC3062">
        <w:rPr>
          <w:sz w:val="20"/>
          <w:szCs w:val="18"/>
        </w:rPr>
        <w:t xml:space="preserve">Źródło: Opracowanie własne na podstawie danych MOPS w </w:t>
      </w:r>
      <w:r w:rsidR="00B60B6D" w:rsidRPr="00CC3062">
        <w:rPr>
          <w:sz w:val="20"/>
          <w:szCs w:val="18"/>
        </w:rPr>
        <w:t>Olsztynie</w:t>
      </w:r>
      <w:r w:rsidRPr="00CC3062">
        <w:rPr>
          <w:sz w:val="20"/>
          <w:szCs w:val="18"/>
        </w:rPr>
        <w:t>.</w:t>
      </w:r>
    </w:p>
    <w:p w14:paraId="5680B846" w14:textId="77777777" w:rsidR="00DC584E" w:rsidRPr="00CC3062" w:rsidRDefault="00034FB2">
      <w:pPr>
        <w:spacing w:after="60"/>
        <w:textAlignment w:val="baseline"/>
        <w:rPr>
          <w:rFonts w:ascii="Calibri" w:eastAsia="Calibri" w:hAnsi="Calibri" w:cs="Times New Roman"/>
          <w:kern w:val="0"/>
          <w14:ligatures w14:val="none"/>
        </w:rPr>
      </w:pPr>
      <w:r w:rsidRPr="00CC3062">
        <w:rPr>
          <w:rFonts w:eastAsia="Calibri" w:cs="Times New Roman"/>
          <w:kern w:val="0"/>
          <w14:ligatures w14:val="none"/>
        </w:rPr>
        <w:t xml:space="preserve">Wśród głównych powodów udzielania pomocy społecznej przez MOPS w </w:t>
      </w:r>
      <w:r w:rsidR="00A91BA7" w:rsidRPr="00CC3062">
        <w:rPr>
          <w:rFonts w:eastAsia="Calibri" w:cs="Times New Roman"/>
          <w:kern w:val="0"/>
          <w14:ligatures w14:val="none"/>
        </w:rPr>
        <w:t>Olsztynie</w:t>
      </w:r>
      <w:r w:rsidRPr="00CC3062">
        <w:rPr>
          <w:rFonts w:eastAsia="Calibri" w:cs="Times New Roman"/>
          <w:kern w:val="0"/>
          <w14:ligatures w14:val="none"/>
        </w:rPr>
        <w:t xml:space="preserve"> w 2023 roku należy wskazać następujące: </w:t>
      </w:r>
    </w:p>
    <w:p w14:paraId="232A3411" w14:textId="77777777" w:rsidR="00DC584E" w:rsidRPr="00CC3062" w:rsidRDefault="00034FB2">
      <w:pPr>
        <w:numPr>
          <w:ilvl w:val="0"/>
          <w:numId w:val="7"/>
        </w:numPr>
        <w:spacing w:after="60"/>
        <w:ind w:left="714" w:hanging="357"/>
        <w:textAlignment w:val="baseline"/>
        <w:rPr>
          <w:rFonts w:ascii="Calibri" w:eastAsia="Calibri" w:hAnsi="Calibri" w:cs="Times New Roman"/>
          <w:kern w:val="0"/>
          <w14:ligatures w14:val="none"/>
        </w:rPr>
      </w:pPr>
      <w:r w:rsidRPr="00CC3062">
        <w:rPr>
          <w:rFonts w:eastAsia="Calibri" w:cs="Times New Roman"/>
          <w:kern w:val="0"/>
          <w14:ligatures w14:val="none"/>
        </w:rPr>
        <w:t xml:space="preserve">długotrwała lub ciężka choroba – </w:t>
      </w:r>
      <w:r w:rsidR="00A91BA7" w:rsidRPr="00CC3062">
        <w:rPr>
          <w:rFonts w:eastAsia="Calibri" w:cs="Times New Roman"/>
          <w:kern w:val="0"/>
          <w14:ligatures w14:val="none"/>
        </w:rPr>
        <w:t>2 199</w:t>
      </w:r>
      <w:r w:rsidRPr="00CC3062">
        <w:rPr>
          <w:rFonts w:eastAsia="Calibri" w:cs="Times New Roman"/>
          <w:kern w:val="0"/>
          <w14:ligatures w14:val="none"/>
        </w:rPr>
        <w:t xml:space="preserve"> rodzin (</w:t>
      </w:r>
      <w:r w:rsidR="00A91BA7" w:rsidRPr="00CC3062">
        <w:rPr>
          <w:rFonts w:eastAsia="Calibri" w:cs="Times New Roman"/>
          <w:kern w:val="0"/>
          <w14:ligatures w14:val="none"/>
        </w:rPr>
        <w:t>2 988</w:t>
      </w:r>
      <w:r w:rsidRPr="00CC3062">
        <w:rPr>
          <w:rFonts w:eastAsia="Calibri" w:cs="Times New Roman"/>
          <w:kern w:val="0"/>
          <w14:ligatures w14:val="none"/>
        </w:rPr>
        <w:t xml:space="preserve"> osób w rodzinach);</w:t>
      </w:r>
    </w:p>
    <w:p w14:paraId="251C3377" w14:textId="77777777" w:rsidR="00DC584E" w:rsidRPr="00CC3062" w:rsidRDefault="00034FB2">
      <w:pPr>
        <w:numPr>
          <w:ilvl w:val="0"/>
          <w:numId w:val="7"/>
        </w:numPr>
        <w:spacing w:after="60"/>
        <w:ind w:left="714" w:hanging="357"/>
        <w:textAlignment w:val="baseline"/>
        <w:rPr>
          <w:rFonts w:ascii="Calibri" w:eastAsia="Calibri" w:hAnsi="Calibri" w:cs="Times New Roman"/>
          <w:kern w:val="0"/>
          <w14:ligatures w14:val="none"/>
        </w:rPr>
      </w:pPr>
      <w:r w:rsidRPr="00CC3062">
        <w:rPr>
          <w:rFonts w:eastAsia="Calibri" w:cs="Times New Roman"/>
          <w:kern w:val="0"/>
          <w14:ligatures w14:val="none"/>
        </w:rPr>
        <w:t>ubóstwo –</w:t>
      </w:r>
      <w:r w:rsidR="00A91BA7" w:rsidRPr="00CC3062">
        <w:rPr>
          <w:rFonts w:eastAsia="Calibri" w:cs="Times New Roman"/>
          <w:kern w:val="0"/>
          <w14:ligatures w14:val="none"/>
        </w:rPr>
        <w:t xml:space="preserve"> 1 681 </w:t>
      </w:r>
      <w:r w:rsidRPr="00CC3062">
        <w:rPr>
          <w:rFonts w:eastAsia="Calibri" w:cs="Times New Roman"/>
          <w:kern w:val="0"/>
          <w14:ligatures w14:val="none"/>
        </w:rPr>
        <w:t>rodzin (</w:t>
      </w:r>
      <w:r w:rsidR="00A91BA7" w:rsidRPr="00CC3062">
        <w:rPr>
          <w:rFonts w:eastAsia="Calibri" w:cs="Times New Roman"/>
          <w:kern w:val="0"/>
          <w14:ligatures w14:val="none"/>
        </w:rPr>
        <w:t>2 485</w:t>
      </w:r>
      <w:r w:rsidRPr="00CC3062">
        <w:rPr>
          <w:rFonts w:eastAsia="Calibri" w:cs="Times New Roman"/>
          <w:kern w:val="0"/>
          <w14:ligatures w14:val="none"/>
        </w:rPr>
        <w:t xml:space="preserve"> osób); </w:t>
      </w:r>
    </w:p>
    <w:p w14:paraId="45EF140D" w14:textId="77777777" w:rsidR="00DC584E" w:rsidRPr="00CC3062" w:rsidRDefault="00034FB2">
      <w:pPr>
        <w:numPr>
          <w:ilvl w:val="0"/>
          <w:numId w:val="7"/>
        </w:numPr>
        <w:spacing w:after="60"/>
        <w:ind w:left="714" w:hanging="357"/>
        <w:textAlignment w:val="baseline"/>
        <w:rPr>
          <w:rFonts w:ascii="Calibri" w:eastAsia="Calibri" w:hAnsi="Calibri" w:cs="Times New Roman"/>
          <w:kern w:val="0"/>
          <w14:ligatures w14:val="none"/>
        </w:rPr>
      </w:pPr>
      <w:r w:rsidRPr="00CC3062">
        <w:rPr>
          <w:rFonts w:eastAsia="Calibri" w:cs="Times New Roman"/>
          <w:kern w:val="0"/>
          <w14:ligatures w14:val="none"/>
        </w:rPr>
        <w:lastRenderedPageBreak/>
        <w:t xml:space="preserve">niepełnosprawność – </w:t>
      </w:r>
      <w:r w:rsidR="00A91BA7" w:rsidRPr="00CC3062">
        <w:rPr>
          <w:rFonts w:eastAsia="Calibri" w:cs="Times New Roman"/>
          <w:kern w:val="0"/>
          <w14:ligatures w14:val="none"/>
        </w:rPr>
        <w:t>1 529</w:t>
      </w:r>
      <w:r w:rsidRPr="00CC3062">
        <w:rPr>
          <w:rFonts w:eastAsia="Calibri" w:cs="Times New Roman"/>
          <w:kern w:val="0"/>
          <w14:ligatures w14:val="none"/>
        </w:rPr>
        <w:t xml:space="preserve"> rodzin (</w:t>
      </w:r>
      <w:r w:rsidR="00A91BA7" w:rsidRPr="00CC3062">
        <w:rPr>
          <w:rFonts w:eastAsia="Calibri" w:cs="Times New Roman"/>
          <w:kern w:val="0"/>
          <w14:ligatures w14:val="none"/>
        </w:rPr>
        <w:t>2 042</w:t>
      </w:r>
      <w:r w:rsidRPr="00CC3062">
        <w:rPr>
          <w:rFonts w:eastAsia="Calibri" w:cs="Times New Roman"/>
          <w:kern w:val="0"/>
          <w14:ligatures w14:val="none"/>
        </w:rPr>
        <w:t xml:space="preserve"> os</w:t>
      </w:r>
      <w:r w:rsidR="00A91BA7" w:rsidRPr="00CC3062">
        <w:rPr>
          <w:rFonts w:eastAsia="Calibri" w:cs="Times New Roman"/>
          <w:kern w:val="0"/>
          <w14:ligatures w14:val="none"/>
        </w:rPr>
        <w:t>o</w:t>
      </w:r>
      <w:r w:rsidRPr="00CC3062">
        <w:rPr>
          <w:rFonts w:eastAsia="Calibri" w:cs="Times New Roman"/>
          <w:kern w:val="0"/>
          <w14:ligatures w14:val="none"/>
        </w:rPr>
        <w:t>b</w:t>
      </w:r>
      <w:r w:rsidR="00A91BA7" w:rsidRPr="00CC3062">
        <w:rPr>
          <w:rFonts w:eastAsia="Calibri" w:cs="Times New Roman"/>
          <w:kern w:val="0"/>
          <w14:ligatures w14:val="none"/>
        </w:rPr>
        <w:t>y</w:t>
      </w:r>
      <w:r w:rsidRPr="00CC3062">
        <w:rPr>
          <w:rFonts w:eastAsia="Calibri" w:cs="Times New Roman"/>
          <w:kern w:val="0"/>
          <w14:ligatures w14:val="none"/>
        </w:rPr>
        <w:t>);</w:t>
      </w:r>
    </w:p>
    <w:p w14:paraId="7FE11CEC" w14:textId="77777777" w:rsidR="00DC584E" w:rsidRPr="00CC3062" w:rsidRDefault="00034FB2">
      <w:pPr>
        <w:numPr>
          <w:ilvl w:val="0"/>
          <w:numId w:val="7"/>
        </w:numPr>
        <w:spacing w:after="60"/>
        <w:ind w:left="714" w:hanging="357"/>
        <w:textAlignment w:val="baseline"/>
        <w:rPr>
          <w:rFonts w:ascii="Calibri" w:eastAsia="Calibri" w:hAnsi="Calibri" w:cs="Times New Roman"/>
          <w:kern w:val="0"/>
          <w14:ligatures w14:val="none"/>
        </w:rPr>
      </w:pPr>
      <w:r w:rsidRPr="00CC3062">
        <w:rPr>
          <w:rFonts w:eastAsia="Calibri" w:cs="Times New Roman"/>
          <w:kern w:val="0"/>
          <w14:ligatures w14:val="none"/>
        </w:rPr>
        <w:t xml:space="preserve">bezrobocie – </w:t>
      </w:r>
      <w:r w:rsidR="00A91BA7" w:rsidRPr="00CC3062">
        <w:rPr>
          <w:rFonts w:eastAsia="Calibri" w:cs="Times New Roman"/>
          <w:kern w:val="0"/>
          <w14:ligatures w14:val="none"/>
        </w:rPr>
        <w:t>830</w:t>
      </w:r>
      <w:r w:rsidRPr="00CC3062">
        <w:rPr>
          <w:rFonts w:eastAsia="Calibri" w:cs="Times New Roman"/>
          <w:kern w:val="0"/>
          <w14:ligatures w14:val="none"/>
        </w:rPr>
        <w:t xml:space="preserve"> rodzin (1 </w:t>
      </w:r>
      <w:r w:rsidR="00A91BA7" w:rsidRPr="00CC3062">
        <w:rPr>
          <w:rFonts w:eastAsia="Calibri" w:cs="Times New Roman"/>
          <w:kern w:val="0"/>
          <w14:ligatures w14:val="none"/>
        </w:rPr>
        <w:t>470</w:t>
      </w:r>
      <w:r w:rsidRPr="00CC3062">
        <w:rPr>
          <w:rFonts w:eastAsia="Calibri" w:cs="Times New Roman"/>
          <w:kern w:val="0"/>
          <w14:ligatures w14:val="none"/>
        </w:rPr>
        <w:t xml:space="preserve"> osoby);</w:t>
      </w:r>
    </w:p>
    <w:p w14:paraId="7A1F80A4" w14:textId="77777777" w:rsidR="00DC584E" w:rsidRPr="00CC3062" w:rsidRDefault="00034FB2">
      <w:pPr>
        <w:numPr>
          <w:ilvl w:val="0"/>
          <w:numId w:val="7"/>
        </w:numPr>
        <w:spacing w:after="60"/>
        <w:ind w:left="714" w:hanging="357"/>
        <w:textAlignment w:val="baseline"/>
        <w:rPr>
          <w:rFonts w:ascii="Calibri" w:eastAsia="Calibri" w:hAnsi="Calibri" w:cs="Times New Roman"/>
          <w:kern w:val="0"/>
          <w14:ligatures w14:val="none"/>
        </w:rPr>
      </w:pPr>
      <w:r w:rsidRPr="00CC3062">
        <w:rPr>
          <w:rFonts w:eastAsia="Calibri" w:cs="Times New Roman"/>
          <w:kern w:val="0"/>
          <w14:ligatures w14:val="none"/>
        </w:rPr>
        <w:t xml:space="preserve">potrzeba ochrony macierzyństwa </w:t>
      </w:r>
      <w:r w:rsidR="00A91BA7" w:rsidRPr="00CC3062">
        <w:rPr>
          <w:rFonts w:eastAsia="Calibri" w:cs="Times New Roman"/>
          <w:kern w:val="0"/>
          <w14:ligatures w14:val="none"/>
        </w:rPr>
        <w:t xml:space="preserve">– 326 </w:t>
      </w:r>
      <w:r w:rsidRPr="00CC3062">
        <w:rPr>
          <w:rFonts w:eastAsia="Calibri" w:cs="Times New Roman"/>
          <w:kern w:val="0"/>
          <w14:ligatures w14:val="none"/>
        </w:rPr>
        <w:t>rodzin (</w:t>
      </w:r>
      <w:r w:rsidR="00A91BA7" w:rsidRPr="00CC3062">
        <w:rPr>
          <w:rFonts w:eastAsia="Calibri" w:cs="Times New Roman"/>
          <w:kern w:val="0"/>
          <w14:ligatures w14:val="none"/>
        </w:rPr>
        <w:t>1 178</w:t>
      </w:r>
      <w:r w:rsidRPr="00CC3062">
        <w:rPr>
          <w:rFonts w:eastAsia="Calibri" w:cs="Times New Roman"/>
          <w:kern w:val="0"/>
          <w14:ligatures w14:val="none"/>
        </w:rPr>
        <w:t xml:space="preserve"> osób);</w:t>
      </w:r>
    </w:p>
    <w:p w14:paraId="25971DF9" w14:textId="77777777" w:rsidR="00DC584E" w:rsidRPr="00CC3062" w:rsidRDefault="00034FB2">
      <w:pPr>
        <w:numPr>
          <w:ilvl w:val="0"/>
          <w:numId w:val="7"/>
        </w:numPr>
        <w:spacing w:after="60"/>
        <w:ind w:left="714" w:hanging="357"/>
        <w:textAlignment w:val="baseline"/>
        <w:rPr>
          <w:rFonts w:ascii="Calibri" w:eastAsia="Calibri" w:hAnsi="Calibri" w:cs="Times New Roman"/>
          <w:kern w:val="0"/>
          <w14:ligatures w14:val="none"/>
        </w:rPr>
      </w:pPr>
      <w:r w:rsidRPr="00CC3062">
        <w:rPr>
          <w:rFonts w:eastAsia="Calibri" w:cs="Times New Roman"/>
          <w:kern w:val="0"/>
          <w14:ligatures w14:val="none"/>
        </w:rPr>
        <w:t xml:space="preserve">bezradność w sprawach opiekuńczo-wychowawczych – </w:t>
      </w:r>
      <w:r w:rsidR="00A91BA7" w:rsidRPr="00CC3062">
        <w:rPr>
          <w:rFonts w:eastAsia="Calibri" w:cs="Times New Roman"/>
          <w:kern w:val="0"/>
          <w14:ligatures w14:val="none"/>
        </w:rPr>
        <w:t>227</w:t>
      </w:r>
      <w:r w:rsidRPr="00CC3062">
        <w:rPr>
          <w:rFonts w:eastAsia="Calibri" w:cs="Times New Roman"/>
          <w:kern w:val="0"/>
          <w14:ligatures w14:val="none"/>
        </w:rPr>
        <w:t xml:space="preserve"> rodzin (</w:t>
      </w:r>
      <w:r w:rsidR="00A91BA7" w:rsidRPr="00CC3062">
        <w:rPr>
          <w:rFonts w:eastAsia="Calibri" w:cs="Times New Roman"/>
          <w:kern w:val="0"/>
          <w14:ligatures w14:val="none"/>
        </w:rPr>
        <w:t>777</w:t>
      </w:r>
      <w:r w:rsidRPr="00CC3062">
        <w:rPr>
          <w:rFonts w:eastAsia="Calibri" w:cs="Times New Roman"/>
          <w:kern w:val="0"/>
          <w14:ligatures w14:val="none"/>
        </w:rPr>
        <w:t xml:space="preserve"> osób).</w:t>
      </w:r>
    </w:p>
    <w:p w14:paraId="31659FD1" w14:textId="77777777" w:rsidR="00D73892" w:rsidRPr="00CC3062" w:rsidRDefault="00034FB2" w:rsidP="00D73892">
      <w:pPr>
        <w:spacing w:after="60"/>
        <w:textAlignment w:val="baseline"/>
        <w:rPr>
          <w:rFonts w:eastAsia="Calibri" w:cs="Times New Roman"/>
          <w:kern w:val="0"/>
          <w14:ligatures w14:val="none"/>
        </w:rPr>
      </w:pPr>
      <w:r w:rsidRPr="00CC3062">
        <w:rPr>
          <w:rFonts w:eastAsia="Calibri" w:cs="Times New Roman"/>
          <w:kern w:val="0"/>
          <w14:ligatures w14:val="none"/>
        </w:rPr>
        <w:t xml:space="preserve">Pozostałe powody udzielania świadczeń pomocy społecznej w </w:t>
      </w:r>
      <w:r w:rsidR="00A91BA7" w:rsidRPr="00CC3062">
        <w:rPr>
          <w:rFonts w:eastAsia="Calibri" w:cs="Times New Roman"/>
          <w:kern w:val="0"/>
          <w14:ligatures w14:val="none"/>
        </w:rPr>
        <w:t xml:space="preserve">Olsztynie </w:t>
      </w:r>
      <w:r w:rsidRPr="00CC3062">
        <w:rPr>
          <w:rFonts w:eastAsia="Calibri" w:cs="Times New Roman"/>
          <w:kern w:val="0"/>
          <w14:ligatures w14:val="none"/>
        </w:rPr>
        <w:t xml:space="preserve">występowały znacznie rzadziej lub wcale. W 2023 roku z powodu alkoholizmu z pomocy społecznej korzystało </w:t>
      </w:r>
      <w:r w:rsidR="00A91BA7" w:rsidRPr="00CC3062">
        <w:rPr>
          <w:rFonts w:eastAsia="Calibri" w:cs="Times New Roman"/>
          <w:kern w:val="0"/>
          <w14:ligatures w14:val="none"/>
        </w:rPr>
        <w:t xml:space="preserve">358 </w:t>
      </w:r>
      <w:r w:rsidRPr="00CC3062">
        <w:rPr>
          <w:rFonts w:eastAsia="Calibri" w:cs="Times New Roman"/>
          <w:kern w:val="0"/>
          <w14:ligatures w14:val="none"/>
        </w:rPr>
        <w:t xml:space="preserve">rodzin, </w:t>
      </w:r>
      <w:r w:rsidR="00A91BA7" w:rsidRPr="00CC3062">
        <w:rPr>
          <w:rFonts w:eastAsia="Calibri" w:cs="Times New Roman"/>
          <w:kern w:val="0"/>
          <w14:ligatures w14:val="none"/>
        </w:rPr>
        <w:t>153</w:t>
      </w:r>
      <w:r w:rsidRPr="00CC3062">
        <w:rPr>
          <w:rFonts w:eastAsia="Calibri" w:cs="Times New Roman"/>
          <w:kern w:val="0"/>
          <w14:ligatures w14:val="none"/>
        </w:rPr>
        <w:t xml:space="preserve"> rodzin</w:t>
      </w:r>
      <w:r w:rsidR="00A91BA7" w:rsidRPr="00CC3062">
        <w:rPr>
          <w:rFonts w:eastAsia="Calibri" w:cs="Times New Roman"/>
          <w:kern w:val="0"/>
          <w14:ligatures w14:val="none"/>
        </w:rPr>
        <w:t>y</w:t>
      </w:r>
      <w:r w:rsidRPr="00CC3062">
        <w:rPr>
          <w:rFonts w:eastAsia="Calibri" w:cs="Times New Roman"/>
          <w:kern w:val="0"/>
          <w14:ligatures w14:val="none"/>
        </w:rPr>
        <w:t xml:space="preserve"> korzystał</w:t>
      </w:r>
      <w:r w:rsidR="00A91BA7" w:rsidRPr="00CC3062">
        <w:rPr>
          <w:rFonts w:eastAsia="Calibri" w:cs="Times New Roman"/>
          <w:kern w:val="0"/>
          <w14:ligatures w14:val="none"/>
        </w:rPr>
        <w:t>y</w:t>
      </w:r>
      <w:r w:rsidRPr="00CC3062">
        <w:rPr>
          <w:rFonts w:eastAsia="Calibri" w:cs="Times New Roman"/>
          <w:kern w:val="0"/>
          <w14:ligatures w14:val="none"/>
        </w:rPr>
        <w:t xml:space="preserve"> z pomocy z powodu bezdomności, </w:t>
      </w:r>
      <w:r w:rsidR="00A91BA7" w:rsidRPr="00CC3062">
        <w:rPr>
          <w:rFonts w:eastAsia="Calibri" w:cs="Times New Roman"/>
          <w:kern w:val="0"/>
          <w14:ligatures w14:val="none"/>
        </w:rPr>
        <w:t>76</w:t>
      </w:r>
      <w:r w:rsidRPr="00CC3062">
        <w:rPr>
          <w:rFonts w:eastAsia="Calibri" w:cs="Times New Roman"/>
          <w:kern w:val="0"/>
          <w14:ligatures w14:val="none"/>
        </w:rPr>
        <w:t xml:space="preserve"> rodzin z powodu trudności w przystosowaniu do życia po opuszczeniu zakładu karnego, </w:t>
      </w:r>
      <w:r w:rsidR="00A91BA7" w:rsidRPr="00CC3062">
        <w:rPr>
          <w:rFonts w:eastAsia="Calibri" w:cs="Times New Roman"/>
          <w:kern w:val="0"/>
          <w14:ligatures w14:val="none"/>
        </w:rPr>
        <w:t>18</w:t>
      </w:r>
      <w:r w:rsidRPr="00CC3062">
        <w:rPr>
          <w:rFonts w:eastAsia="Calibri" w:cs="Times New Roman"/>
          <w:kern w:val="0"/>
          <w14:ligatures w14:val="none"/>
        </w:rPr>
        <w:t xml:space="preserve"> rodzin z powodu narkomanii, </w:t>
      </w:r>
      <w:r w:rsidR="00A91BA7" w:rsidRPr="00CC3062">
        <w:rPr>
          <w:rFonts w:eastAsia="Calibri" w:cs="Times New Roman"/>
          <w:kern w:val="0"/>
          <w14:ligatures w14:val="none"/>
        </w:rPr>
        <w:t>17 rodzin z powodu trudności w integracji osób, które otrzymały status uchodźcy, ochronę uzupełniającą lub pozwolenie na pobyt czasowy,  12</w:t>
      </w:r>
      <w:r w:rsidRPr="00CC3062">
        <w:rPr>
          <w:rFonts w:eastAsia="Calibri" w:cs="Times New Roman"/>
          <w:kern w:val="0"/>
          <w14:ligatures w14:val="none"/>
        </w:rPr>
        <w:t xml:space="preserve"> rodzin z powodu przemocy domowej</w:t>
      </w:r>
      <w:r w:rsidR="00A91BA7" w:rsidRPr="00CC3062">
        <w:rPr>
          <w:rFonts w:eastAsia="Calibri" w:cs="Times New Roman"/>
          <w:kern w:val="0"/>
          <w14:ligatures w14:val="none"/>
        </w:rPr>
        <w:t xml:space="preserve">, </w:t>
      </w:r>
      <w:r w:rsidR="008E51BE">
        <w:rPr>
          <w:rFonts w:eastAsia="Calibri" w:cs="Times New Roman"/>
          <w:kern w:val="0"/>
          <w14:ligatures w14:val="none"/>
        </w:rPr>
        <w:br/>
      </w:r>
      <w:r w:rsidR="00A91BA7" w:rsidRPr="00CC3062">
        <w:rPr>
          <w:rFonts w:eastAsia="Calibri" w:cs="Times New Roman"/>
          <w:kern w:val="0"/>
          <w14:ligatures w14:val="none"/>
        </w:rPr>
        <w:t xml:space="preserve">4 rodziny z powodu sytuacji kryzysowej </w:t>
      </w:r>
      <w:r w:rsidR="002402D6" w:rsidRPr="00CC3062">
        <w:rPr>
          <w:rFonts w:eastAsia="Calibri" w:cs="Times New Roman"/>
          <w:kern w:val="0"/>
          <w14:ligatures w14:val="none"/>
        </w:rPr>
        <w:t>oraz 3 rodziny z powodu zdarzenia losowego.</w:t>
      </w:r>
    </w:p>
    <w:p w14:paraId="22B0DDE8" w14:textId="77777777" w:rsidR="00D73892" w:rsidRPr="00CC3062" w:rsidRDefault="00D73892">
      <w:pPr>
        <w:spacing w:after="0"/>
        <w:jc w:val="left"/>
        <w:rPr>
          <w:rFonts w:eastAsia="Calibri" w:cs="Times New Roman"/>
          <w:kern w:val="0"/>
          <w14:ligatures w14:val="none"/>
        </w:rPr>
      </w:pPr>
      <w:r w:rsidRPr="00CC3062">
        <w:rPr>
          <w:rFonts w:eastAsia="Calibri" w:cs="Times New Roman"/>
          <w:kern w:val="0"/>
          <w14:ligatures w14:val="none"/>
        </w:rPr>
        <w:br w:type="page"/>
      </w:r>
    </w:p>
    <w:p w14:paraId="763DE3F8" w14:textId="77777777" w:rsidR="003C5512" w:rsidRPr="00CC3062" w:rsidRDefault="003C5512" w:rsidP="00080379">
      <w:pPr>
        <w:pStyle w:val="Nagwek1"/>
        <w:numPr>
          <w:ilvl w:val="0"/>
          <w:numId w:val="38"/>
        </w:numPr>
        <w:ind w:left="426" w:hanging="426"/>
      </w:pPr>
      <w:bookmarkStart w:id="8" w:name="_Toc185780389"/>
      <w:r w:rsidRPr="00CC3062">
        <w:lastRenderedPageBreak/>
        <w:t>Zdrowie psychiczne Polaków w świetle badań</w:t>
      </w:r>
      <w:bookmarkEnd w:id="8"/>
    </w:p>
    <w:p w14:paraId="3F5FA75E" w14:textId="77777777" w:rsidR="009848B5" w:rsidRPr="009848B5" w:rsidRDefault="009848B5" w:rsidP="009848B5">
      <w:pPr>
        <w:spacing w:after="60"/>
        <w:rPr>
          <w:rFonts w:cstheme="minorHAnsi"/>
          <w:kern w:val="0"/>
        </w:rPr>
      </w:pPr>
      <w:r>
        <w:rPr>
          <w:rFonts w:cstheme="minorHAnsi"/>
          <w:kern w:val="0"/>
          <w:szCs w:val="24"/>
        </w:rPr>
        <w:t>Według Światowej Organizacji Zdrowia, do 2030 roku najczęściej diagnozowaną przez lekarzy chorobą na świecie będzie depresja, która aktualnie dotyczy 5% dorosłych osób na świecie</w:t>
      </w:r>
      <w:r>
        <w:rPr>
          <w:rStyle w:val="Odwoanieprzypisudolnego"/>
          <w:rFonts w:cstheme="minorHAnsi"/>
          <w:kern w:val="0"/>
          <w:szCs w:val="24"/>
        </w:rPr>
        <w:footnoteReference w:id="5"/>
      </w:r>
      <w:r>
        <w:rPr>
          <w:rFonts w:cstheme="minorHAnsi"/>
          <w:kern w:val="0"/>
          <w:szCs w:val="24"/>
        </w:rPr>
        <w:t xml:space="preserve">. </w:t>
      </w:r>
      <w:r w:rsidR="008E51BE">
        <w:rPr>
          <w:rFonts w:cstheme="minorHAnsi"/>
          <w:kern w:val="0"/>
          <w:szCs w:val="24"/>
        </w:rPr>
        <w:br/>
      </w:r>
      <w:r>
        <w:rPr>
          <w:rFonts w:cstheme="minorHAnsi"/>
          <w:kern w:val="0"/>
          <w:szCs w:val="24"/>
        </w:rPr>
        <w:t xml:space="preserve">Z raportu Narodowego Funduszu Zdrowia wynika, że </w:t>
      </w:r>
      <w:r>
        <w:rPr>
          <w:rFonts w:cstheme="minorHAnsi"/>
          <w:kern w:val="0"/>
        </w:rPr>
        <w:t>d</w:t>
      </w:r>
      <w:r w:rsidRPr="009848B5">
        <w:rPr>
          <w:rFonts w:cstheme="minorHAnsi"/>
          <w:kern w:val="0"/>
        </w:rPr>
        <w:t>epresja stanowi coraz większy problem</w:t>
      </w:r>
      <w:r>
        <w:rPr>
          <w:rFonts w:cstheme="minorHAnsi"/>
          <w:kern w:val="0"/>
        </w:rPr>
        <w:t>, nie tylko</w:t>
      </w:r>
      <w:r w:rsidRPr="009848B5">
        <w:rPr>
          <w:rFonts w:cstheme="minorHAnsi"/>
          <w:kern w:val="0"/>
        </w:rPr>
        <w:t xml:space="preserve"> zdrowotny</w:t>
      </w:r>
      <w:r>
        <w:rPr>
          <w:rFonts w:cstheme="minorHAnsi"/>
          <w:kern w:val="0"/>
        </w:rPr>
        <w:t>, ale</w:t>
      </w:r>
      <w:r w:rsidRPr="009848B5">
        <w:rPr>
          <w:rFonts w:cstheme="minorHAnsi"/>
          <w:kern w:val="0"/>
        </w:rPr>
        <w:t xml:space="preserve"> i społeczny. Szacuje się, że w Polsce choruje </w:t>
      </w:r>
      <w:r>
        <w:rPr>
          <w:rFonts w:cstheme="minorHAnsi"/>
          <w:kern w:val="0"/>
        </w:rPr>
        <w:t xml:space="preserve">na nią </w:t>
      </w:r>
      <w:r w:rsidRPr="009848B5">
        <w:rPr>
          <w:rFonts w:cstheme="minorHAnsi"/>
          <w:kern w:val="0"/>
        </w:rPr>
        <w:t>ok. 1,2 mln osób.</w:t>
      </w:r>
      <w:r>
        <w:rPr>
          <w:rFonts w:cstheme="minorHAnsi"/>
          <w:kern w:val="0"/>
        </w:rPr>
        <w:t xml:space="preserve"> </w:t>
      </w:r>
      <w:r w:rsidR="00297862">
        <w:rPr>
          <w:rFonts w:cstheme="minorHAnsi"/>
          <w:kern w:val="0"/>
          <w:szCs w:val="24"/>
        </w:rPr>
        <w:t>Ś</w:t>
      </w:r>
      <w:r w:rsidR="00297862" w:rsidRPr="009848B5">
        <w:rPr>
          <w:rFonts w:cstheme="minorHAnsi"/>
          <w:kern w:val="0"/>
          <w:szCs w:val="24"/>
        </w:rPr>
        <w:t>wiadczenia z rozpoznaniem głównym</w:t>
      </w:r>
      <w:r w:rsidR="00297862">
        <w:rPr>
          <w:rFonts w:cstheme="minorHAnsi"/>
          <w:kern w:val="0"/>
          <w:szCs w:val="24"/>
        </w:rPr>
        <w:t xml:space="preserve"> bądź</w:t>
      </w:r>
      <w:r w:rsidR="00297862" w:rsidRPr="009848B5">
        <w:rPr>
          <w:rFonts w:cstheme="minorHAnsi"/>
          <w:kern w:val="0"/>
          <w:szCs w:val="24"/>
        </w:rPr>
        <w:t xml:space="preserve"> współistniejącym depresji w 2023 r</w:t>
      </w:r>
      <w:r w:rsidR="00297862">
        <w:rPr>
          <w:rFonts w:cstheme="minorHAnsi"/>
          <w:kern w:val="0"/>
          <w:szCs w:val="24"/>
        </w:rPr>
        <w:t>oku</w:t>
      </w:r>
      <w:r w:rsidR="00297862" w:rsidRPr="009848B5">
        <w:rPr>
          <w:rFonts w:cstheme="minorHAnsi"/>
          <w:kern w:val="0"/>
          <w:szCs w:val="24"/>
        </w:rPr>
        <w:t xml:space="preserve"> miało udzielone 809 tys. pacjentów</w:t>
      </w:r>
      <w:r w:rsidR="00297862">
        <w:rPr>
          <w:rFonts w:cstheme="minorHAnsi"/>
          <w:kern w:val="0"/>
          <w:szCs w:val="24"/>
        </w:rPr>
        <w:t>, przy czym były to najczęściej osoby</w:t>
      </w:r>
      <w:r w:rsidR="00297862" w:rsidRPr="009848B5">
        <w:rPr>
          <w:rFonts w:cstheme="minorHAnsi"/>
          <w:kern w:val="0"/>
          <w:szCs w:val="24"/>
        </w:rPr>
        <w:t xml:space="preserve"> w wieku 65-74 lata.</w:t>
      </w:r>
      <w:r w:rsidR="00297862">
        <w:rPr>
          <w:rFonts w:cstheme="minorHAnsi"/>
          <w:kern w:val="0"/>
        </w:rPr>
        <w:t xml:space="preserve"> </w:t>
      </w:r>
      <w:r w:rsidRPr="009848B5">
        <w:rPr>
          <w:rFonts w:cstheme="minorHAnsi"/>
          <w:kern w:val="0"/>
          <w:szCs w:val="24"/>
        </w:rPr>
        <w:t xml:space="preserve">Świadczenia z rozpoznaniem głównym depresji były </w:t>
      </w:r>
      <w:r w:rsidR="00297862" w:rsidRPr="009848B5">
        <w:rPr>
          <w:rFonts w:cstheme="minorHAnsi"/>
          <w:kern w:val="0"/>
          <w:szCs w:val="24"/>
        </w:rPr>
        <w:t xml:space="preserve">najczęściej </w:t>
      </w:r>
      <w:r w:rsidRPr="009848B5">
        <w:rPr>
          <w:rFonts w:cstheme="minorHAnsi"/>
          <w:kern w:val="0"/>
          <w:szCs w:val="24"/>
        </w:rPr>
        <w:t>udzielane w podstawowej opiece zdrowotnej oraz w poradniach psychologicznych, psychiatrycznych i leczenia uzależnień</w:t>
      </w:r>
      <w:r w:rsidR="00297862">
        <w:rPr>
          <w:rStyle w:val="Odwoanieprzypisudolnego"/>
          <w:rFonts w:cstheme="minorHAnsi"/>
          <w:kern w:val="0"/>
          <w:szCs w:val="24"/>
        </w:rPr>
        <w:footnoteReference w:id="6"/>
      </w:r>
      <w:r w:rsidRPr="009848B5">
        <w:rPr>
          <w:rFonts w:cstheme="minorHAnsi"/>
          <w:kern w:val="0"/>
          <w:szCs w:val="24"/>
        </w:rPr>
        <w:t>.</w:t>
      </w:r>
    </w:p>
    <w:p w14:paraId="53A487CE" w14:textId="77777777" w:rsidR="009848B5" w:rsidRPr="009848B5" w:rsidRDefault="009848B5">
      <w:pPr>
        <w:spacing w:after="60"/>
        <w:rPr>
          <w:rFonts w:cstheme="minorHAnsi"/>
          <w:kern w:val="0"/>
          <w:szCs w:val="24"/>
        </w:rPr>
      </w:pPr>
      <w:r>
        <w:rPr>
          <w:rFonts w:cstheme="minorHAnsi"/>
          <w:kern w:val="0"/>
          <w:szCs w:val="24"/>
        </w:rPr>
        <w:t xml:space="preserve">Z raportu Centrum Badania Opinii Społecznej pn. </w:t>
      </w:r>
      <w:r>
        <w:rPr>
          <w:rFonts w:cstheme="minorHAnsi"/>
          <w:i/>
          <w:iCs/>
          <w:kern w:val="0"/>
          <w:szCs w:val="24"/>
        </w:rPr>
        <w:t xml:space="preserve">Zdrowie psychiczne Polaków </w:t>
      </w:r>
      <w:r>
        <w:rPr>
          <w:rFonts w:cstheme="minorHAnsi"/>
          <w:kern w:val="0"/>
          <w:szCs w:val="24"/>
        </w:rPr>
        <w:t xml:space="preserve">z 2021 roku wynika, że </w:t>
      </w:r>
      <w:r w:rsidR="00297862">
        <w:rPr>
          <w:rFonts w:cstheme="minorHAnsi"/>
          <w:kern w:val="0"/>
          <w:szCs w:val="24"/>
        </w:rPr>
        <w:t>ponad trzy czwarte</w:t>
      </w:r>
      <w:r w:rsidR="00297862" w:rsidRPr="00297862">
        <w:rPr>
          <w:rFonts w:cstheme="minorHAnsi"/>
          <w:kern w:val="0"/>
          <w:szCs w:val="24"/>
        </w:rPr>
        <w:t xml:space="preserve"> Polaków </w:t>
      </w:r>
      <w:r w:rsidR="00297862">
        <w:rPr>
          <w:rFonts w:cstheme="minorHAnsi"/>
          <w:kern w:val="0"/>
          <w:szCs w:val="24"/>
        </w:rPr>
        <w:t xml:space="preserve">(74%) </w:t>
      </w:r>
      <w:r w:rsidR="00297862" w:rsidRPr="00297862">
        <w:rPr>
          <w:rFonts w:cstheme="minorHAnsi"/>
          <w:kern w:val="0"/>
          <w:szCs w:val="24"/>
        </w:rPr>
        <w:t>ocenia stan swojego zdrowia psychicznego pozytywnie</w:t>
      </w:r>
      <w:r w:rsidR="00297862">
        <w:rPr>
          <w:rFonts w:cstheme="minorHAnsi"/>
          <w:kern w:val="0"/>
          <w:szCs w:val="24"/>
        </w:rPr>
        <w:t>, ale</w:t>
      </w:r>
      <w:r w:rsidR="00297862" w:rsidRPr="00297862">
        <w:rPr>
          <w:rFonts w:cstheme="minorHAnsi"/>
          <w:kern w:val="0"/>
          <w:szCs w:val="24"/>
        </w:rPr>
        <w:t xml:space="preserve"> tylko nie</w:t>
      </w:r>
      <w:r w:rsidR="00297862">
        <w:rPr>
          <w:rFonts w:cstheme="minorHAnsi"/>
          <w:kern w:val="0"/>
          <w:szCs w:val="24"/>
        </w:rPr>
        <w:t>wiele</w:t>
      </w:r>
      <w:r w:rsidR="00297862" w:rsidRPr="00297862">
        <w:rPr>
          <w:rFonts w:cstheme="minorHAnsi"/>
          <w:kern w:val="0"/>
          <w:szCs w:val="24"/>
        </w:rPr>
        <w:t xml:space="preserve"> ponad jedna piąta (22%) określiła ten stan jako bardzo dobry. </w:t>
      </w:r>
      <w:r w:rsidR="00226BB0">
        <w:rPr>
          <w:rFonts w:cstheme="minorHAnsi"/>
          <w:kern w:val="0"/>
          <w:szCs w:val="24"/>
        </w:rPr>
        <w:t>Grupą w największym stopniu</w:t>
      </w:r>
      <w:r w:rsidR="00226BB0" w:rsidRPr="00226BB0">
        <w:rPr>
          <w:rFonts w:cstheme="minorHAnsi"/>
          <w:kern w:val="0"/>
          <w:szCs w:val="24"/>
        </w:rPr>
        <w:t xml:space="preserve"> zadowoloną ze swojej kondycji psychicznej są osoby w wieku 25-44 lata</w:t>
      </w:r>
      <w:r w:rsidR="00226BB0">
        <w:rPr>
          <w:rStyle w:val="Odwoanieprzypisudolnego"/>
          <w:rFonts w:cstheme="minorHAnsi"/>
          <w:kern w:val="0"/>
          <w:szCs w:val="24"/>
        </w:rPr>
        <w:footnoteReference w:id="7"/>
      </w:r>
      <w:r w:rsidR="00226BB0">
        <w:rPr>
          <w:rFonts w:cstheme="minorHAnsi"/>
          <w:kern w:val="0"/>
          <w:szCs w:val="24"/>
        </w:rPr>
        <w:t>.</w:t>
      </w:r>
      <w:r w:rsidR="00226BB0" w:rsidRPr="00226BB0">
        <w:rPr>
          <w:rFonts w:ascii="Noto Serif" w:hAnsi="Noto Serif" w:cs="Noto Serif"/>
          <w:color w:val="282828"/>
          <w:shd w:val="clear" w:color="auto" w:fill="FFFFFF"/>
        </w:rPr>
        <w:t xml:space="preserve"> </w:t>
      </w:r>
      <w:r w:rsidR="00226BB0">
        <w:rPr>
          <w:rFonts w:cstheme="minorHAnsi"/>
          <w:kern w:val="0"/>
          <w:szCs w:val="24"/>
        </w:rPr>
        <w:t>R</w:t>
      </w:r>
      <w:r w:rsidR="00226BB0" w:rsidRPr="00226BB0">
        <w:rPr>
          <w:rFonts w:cstheme="minorHAnsi"/>
          <w:kern w:val="0"/>
          <w:szCs w:val="24"/>
        </w:rPr>
        <w:t xml:space="preserve">aport IPSOS </w:t>
      </w:r>
      <w:proofErr w:type="spellStart"/>
      <w:r w:rsidR="00226BB0" w:rsidRPr="00226BB0">
        <w:rPr>
          <w:rFonts w:cstheme="minorHAnsi"/>
          <w:kern w:val="0"/>
          <w:szCs w:val="24"/>
        </w:rPr>
        <w:t>Health</w:t>
      </w:r>
      <w:proofErr w:type="spellEnd"/>
      <w:r w:rsidR="00226BB0" w:rsidRPr="00226BB0">
        <w:rPr>
          <w:rFonts w:cstheme="minorHAnsi"/>
          <w:kern w:val="0"/>
          <w:szCs w:val="24"/>
        </w:rPr>
        <w:t xml:space="preserve"> Service 2024</w:t>
      </w:r>
      <w:r w:rsidR="00226BB0">
        <w:rPr>
          <w:rFonts w:cstheme="minorHAnsi"/>
          <w:kern w:val="0"/>
          <w:szCs w:val="24"/>
        </w:rPr>
        <w:t xml:space="preserve"> wskazuje natomiast, że </w:t>
      </w:r>
      <w:r w:rsidR="00226BB0" w:rsidRPr="00226BB0">
        <w:rPr>
          <w:rFonts w:cstheme="minorHAnsi"/>
          <w:kern w:val="0"/>
          <w:szCs w:val="24"/>
        </w:rPr>
        <w:t>problemy ze zdrowiem psychicznym s</w:t>
      </w:r>
      <w:r w:rsidR="00226BB0">
        <w:rPr>
          <w:rFonts w:cstheme="minorHAnsi"/>
          <w:kern w:val="0"/>
          <w:szCs w:val="24"/>
        </w:rPr>
        <w:t xml:space="preserve">tanowią </w:t>
      </w:r>
      <w:r w:rsidR="00226BB0" w:rsidRPr="00226BB0">
        <w:rPr>
          <w:rFonts w:cstheme="minorHAnsi"/>
          <w:kern w:val="0"/>
          <w:szCs w:val="24"/>
        </w:rPr>
        <w:t>drugą największą obaw</w:t>
      </w:r>
      <w:r w:rsidR="00226BB0">
        <w:rPr>
          <w:rFonts w:cstheme="minorHAnsi"/>
          <w:kern w:val="0"/>
          <w:szCs w:val="24"/>
        </w:rPr>
        <w:t>ę</w:t>
      </w:r>
      <w:r w:rsidR="00226BB0" w:rsidRPr="00226BB0">
        <w:rPr>
          <w:rFonts w:cstheme="minorHAnsi"/>
          <w:kern w:val="0"/>
          <w:szCs w:val="24"/>
        </w:rPr>
        <w:t xml:space="preserve"> zdrowotną Polek i Polaków</w:t>
      </w:r>
      <w:r w:rsidR="00226BB0">
        <w:rPr>
          <w:rFonts w:cstheme="minorHAnsi"/>
          <w:kern w:val="0"/>
          <w:szCs w:val="24"/>
        </w:rPr>
        <w:t xml:space="preserve">, na co wskazuje 40% badanych. </w:t>
      </w:r>
      <w:r w:rsidR="00226BB0" w:rsidRPr="00226BB0">
        <w:rPr>
          <w:rFonts w:cstheme="minorHAnsi"/>
          <w:kern w:val="0"/>
          <w:szCs w:val="24"/>
        </w:rPr>
        <w:t xml:space="preserve">W ciągu ostatnich sześciu lat liczba </w:t>
      </w:r>
      <w:r w:rsidR="00226BB0">
        <w:rPr>
          <w:rFonts w:cstheme="minorHAnsi"/>
          <w:kern w:val="0"/>
          <w:szCs w:val="24"/>
        </w:rPr>
        <w:t>osób, które</w:t>
      </w:r>
      <w:r w:rsidR="00226BB0" w:rsidRPr="00226BB0">
        <w:rPr>
          <w:rFonts w:cstheme="minorHAnsi"/>
          <w:kern w:val="0"/>
          <w:szCs w:val="24"/>
        </w:rPr>
        <w:t xml:space="preserve"> obawiają się o swoje zdrowie psychiczne </w:t>
      </w:r>
      <w:r w:rsidR="00226BB0">
        <w:rPr>
          <w:rFonts w:cstheme="minorHAnsi"/>
          <w:kern w:val="0"/>
          <w:szCs w:val="24"/>
        </w:rPr>
        <w:t xml:space="preserve">zwiększyła się </w:t>
      </w:r>
      <w:r w:rsidR="00226BB0" w:rsidRPr="00226BB0">
        <w:rPr>
          <w:rFonts w:cstheme="minorHAnsi"/>
          <w:kern w:val="0"/>
          <w:szCs w:val="24"/>
        </w:rPr>
        <w:t>ponad dwukrotnie</w:t>
      </w:r>
      <w:r w:rsidR="00226BB0">
        <w:rPr>
          <w:rFonts w:cstheme="minorHAnsi"/>
          <w:kern w:val="0"/>
          <w:szCs w:val="24"/>
        </w:rPr>
        <w:t>. Na zdrowie psychiczne duży wpływ ma stres. Prawie połowa badanych</w:t>
      </w:r>
      <w:r w:rsidR="00226BB0" w:rsidRPr="00226BB0">
        <w:rPr>
          <w:rFonts w:cstheme="minorHAnsi"/>
          <w:kern w:val="0"/>
          <w:szCs w:val="24"/>
        </w:rPr>
        <w:t xml:space="preserve"> </w:t>
      </w:r>
      <w:r w:rsidR="00226BB0">
        <w:rPr>
          <w:rFonts w:cstheme="minorHAnsi"/>
          <w:kern w:val="0"/>
          <w:szCs w:val="24"/>
        </w:rPr>
        <w:t>(</w:t>
      </w:r>
      <w:r w:rsidR="00226BB0" w:rsidRPr="00226BB0">
        <w:rPr>
          <w:rFonts w:cstheme="minorHAnsi"/>
          <w:kern w:val="0"/>
          <w:szCs w:val="24"/>
        </w:rPr>
        <w:t>45%</w:t>
      </w:r>
      <w:r w:rsidR="00226BB0">
        <w:rPr>
          <w:rFonts w:cstheme="minorHAnsi"/>
          <w:kern w:val="0"/>
          <w:szCs w:val="24"/>
        </w:rPr>
        <w:t>)</w:t>
      </w:r>
      <w:r w:rsidR="00226BB0" w:rsidRPr="00226BB0">
        <w:rPr>
          <w:rFonts w:cstheme="minorHAnsi"/>
          <w:kern w:val="0"/>
          <w:szCs w:val="24"/>
        </w:rPr>
        <w:t xml:space="preserve"> twierdzi, że w ciągu ostatniego roku doświadczył</w:t>
      </w:r>
      <w:r w:rsidR="00226BB0">
        <w:rPr>
          <w:rFonts w:cstheme="minorHAnsi"/>
          <w:kern w:val="0"/>
          <w:szCs w:val="24"/>
        </w:rPr>
        <w:t>a</w:t>
      </w:r>
      <w:r w:rsidR="00226BB0" w:rsidRPr="00226BB0">
        <w:rPr>
          <w:rFonts w:cstheme="minorHAnsi"/>
          <w:kern w:val="0"/>
          <w:szCs w:val="24"/>
        </w:rPr>
        <w:t xml:space="preserve"> go kilka razy,</w:t>
      </w:r>
      <w:r w:rsidR="00226BB0">
        <w:rPr>
          <w:rFonts w:cstheme="minorHAnsi"/>
          <w:kern w:val="0"/>
          <w:szCs w:val="24"/>
        </w:rPr>
        <w:t xml:space="preserve"> przy czym c</w:t>
      </w:r>
      <w:r w:rsidR="00226BB0" w:rsidRPr="00226BB0">
        <w:rPr>
          <w:rFonts w:cstheme="minorHAnsi"/>
          <w:kern w:val="0"/>
          <w:szCs w:val="24"/>
        </w:rPr>
        <w:t xml:space="preserve">o trzeci badany (34%) wielokrotnie był przygnębiony, </w:t>
      </w:r>
      <w:r w:rsidR="00226BB0">
        <w:rPr>
          <w:rFonts w:cstheme="minorHAnsi"/>
          <w:kern w:val="0"/>
          <w:szCs w:val="24"/>
        </w:rPr>
        <w:t>czując</w:t>
      </w:r>
      <w:r w:rsidR="00226BB0" w:rsidRPr="00226BB0">
        <w:rPr>
          <w:rFonts w:cstheme="minorHAnsi"/>
          <w:kern w:val="0"/>
          <w:szCs w:val="24"/>
        </w:rPr>
        <w:t xml:space="preserve"> się</w:t>
      </w:r>
      <w:r w:rsidR="00226BB0">
        <w:rPr>
          <w:rFonts w:cstheme="minorHAnsi"/>
          <w:kern w:val="0"/>
          <w:szCs w:val="24"/>
        </w:rPr>
        <w:t>,</w:t>
      </w:r>
      <w:r w:rsidR="00226BB0" w:rsidRPr="00226BB0">
        <w:rPr>
          <w:rFonts w:cstheme="minorHAnsi"/>
          <w:kern w:val="0"/>
          <w:szCs w:val="24"/>
        </w:rPr>
        <w:t xml:space="preserve"> prawie codziennie</w:t>
      </w:r>
      <w:r w:rsidR="00226BB0">
        <w:rPr>
          <w:rFonts w:cstheme="minorHAnsi"/>
          <w:kern w:val="0"/>
          <w:szCs w:val="24"/>
        </w:rPr>
        <w:t>,</w:t>
      </w:r>
      <w:r w:rsidR="00226BB0" w:rsidRPr="00226BB0">
        <w:rPr>
          <w:rFonts w:cstheme="minorHAnsi"/>
          <w:kern w:val="0"/>
          <w:szCs w:val="24"/>
        </w:rPr>
        <w:t xml:space="preserve"> przez kilka tygodni smutny lub zrozpaczony</w:t>
      </w:r>
      <w:r w:rsidR="00226BB0">
        <w:rPr>
          <w:rStyle w:val="Odwoanieprzypisudolnego"/>
          <w:rFonts w:cstheme="minorHAnsi"/>
          <w:kern w:val="0"/>
          <w:szCs w:val="24"/>
        </w:rPr>
        <w:footnoteReference w:id="8"/>
      </w:r>
      <w:r w:rsidR="00226BB0" w:rsidRPr="00226BB0">
        <w:rPr>
          <w:rFonts w:cstheme="minorHAnsi"/>
          <w:kern w:val="0"/>
          <w:szCs w:val="24"/>
        </w:rPr>
        <w:t>.</w:t>
      </w:r>
    </w:p>
    <w:p w14:paraId="69FACEB0" w14:textId="77777777" w:rsidR="00332AAA" w:rsidRPr="00CC3062" w:rsidRDefault="00034FB2">
      <w:pPr>
        <w:spacing w:after="60"/>
        <w:rPr>
          <w:rFonts w:cstheme="minorHAnsi"/>
          <w:kern w:val="0"/>
          <w:szCs w:val="24"/>
        </w:rPr>
      </w:pPr>
      <w:r w:rsidRPr="00CC3062">
        <w:rPr>
          <w:rFonts w:cstheme="minorHAnsi"/>
          <w:kern w:val="0"/>
          <w:szCs w:val="24"/>
        </w:rPr>
        <w:t xml:space="preserve">Zdrowia psychicznego Polaków dotyczą badania, których wyniki zostały zawarte w raporcie „Kompleksowe badanie stanu zdrowia psychicznego społeczeństwa i jego uwarunkowań (EZOP II)”. Objęto nim trzy grupy wiekowe: dzieci w wieku 0–6 lat, dzieci i młodzież w wieku 7–17 lat oraz dorosłych w wieku 18 lat i powyżej. W świetle badania najczęściej występującymi zaburzeniami rozwojowymi u małych dzieci są emocjonalno-afektywne, które wykazano </w:t>
      </w:r>
      <w:r w:rsidRPr="00CC3062">
        <w:rPr>
          <w:rFonts w:cstheme="minorHAnsi"/>
          <w:kern w:val="0"/>
          <w:szCs w:val="24"/>
        </w:rPr>
        <w:br/>
        <w:t xml:space="preserve">u ponad 6% dzieci. W dalszej kolejności wskazuje się na zaburzenia adaptacyjne, zaburzenia komunikacji społecznej oraz zaburzenia interakcji z innymi, dotyczące ponad 4% dzieci </w:t>
      </w:r>
      <w:r w:rsidRPr="00CC3062">
        <w:rPr>
          <w:rFonts w:cstheme="minorHAnsi"/>
          <w:kern w:val="0"/>
          <w:szCs w:val="24"/>
        </w:rPr>
        <w:br/>
        <w:t xml:space="preserve">w wieku do 6 lat. Wyniki badania wskazują na to, że w grupie dzieci i młodzieży od 7 do 17 lat ponad pół miliona cierpi na zaburzenia psychiczne, przy czym ponad 200 tys. to dzieci w wieku od 7 do 11 lat, a ponad 350 tys. jest w wieku od 12 do 17 lat. Ponadto więcej niż 300 tys. dzieci i młodzieży doświadcza zaburzeń </w:t>
      </w:r>
      <w:proofErr w:type="spellStart"/>
      <w:r w:rsidRPr="00CC3062">
        <w:rPr>
          <w:rFonts w:cstheme="minorHAnsi"/>
          <w:kern w:val="0"/>
          <w:szCs w:val="24"/>
        </w:rPr>
        <w:t>internalizacyjnych</w:t>
      </w:r>
      <w:proofErr w:type="spellEnd"/>
      <w:r w:rsidRPr="00CC3062">
        <w:rPr>
          <w:rFonts w:cstheme="minorHAnsi"/>
          <w:kern w:val="0"/>
          <w:szCs w:val="24"/>
        </w:rPr>
        <w:t xml:space="preserve">, na które składają się przede wszystkim zaburzenia lękowe, a ok. 70 tys. dzieci i młodzieży potwierdziło zaburzenia nastroju, w tym zaburzenia depresyjne. </w:t>
      </w:r>
    </w:p>
    <w:p w14:paraId="55D82282" w14:textId="77777777" w:rsidR="00DC584E" w:rsidRDefault="00034FB2">
      <w:pPr>
        <w:spacing w:after="60"/>
        <w:rPr>
          <w:rFonts w:cstheme="minorHAnsi"/>
          <w:kern w:val="0"/>
          <w:szCs w:val="24"/>
        </w:rPr>
      </w:pPr>
      <w:r w:rsidRPr="00CC3062">
        <w:rPr>
          <w:rFonts w:cstheme="minorHAnsi"/>
          <w:kern w:val="0"/>
          <w:szCs w:val="24"/>
        </w:rPr>
        <w:lastRenderedPageBreak/>
        <w:t>W przypadku osób dorosłych, badanie ujawniło zaburzenia psychiczne w perspektywie całego życia u 26,5% uczestników. Wśród problemów o największym rozpowszechnieniu wymieniano zaburzenia spowodowane używaniem alkoholu (7,3%), napady lękowe (7,0%), fobie swoiste (4,9%), epizody depresji (3,9%) i zaburzenia zachowania (3,8%). Należy przy tym mieć na uwadze, iż badanie to zostało przeprowadzone jeszcze przed okresem pandemii Covid-19, natomiast aktualne dane światowe wskazują na wyższe rozpowszechnienie zaburzeń depresyjnych niż ujawnione w badaniu</w:t>
      </w:r>
      <w:r w:rsidRPr="00CC3062">
        <w:rPr>
          <w:rStyle w:val="Odwoanieprzypisudolnego"/>
          <w:rFonts w:cstheme="minorHAnsi"/>
          <w:kern w:val="0"/>
          <w:szCs w:val="24"/>
        </w:rPr>
        <w:footnoteReference w:id="9"/>
      </w:r>
      <w:r w:rsidRPr="00CC3062">
        <w:rPr>
          <w:rFonts w:cstheme="minorHAnsi"/>
          <w:kern w:val="0"/>
          <w:szCs w:val="24"/>
        </w:rPr>
        <w:t>.</w:t>
      </w:r>
    </w:p>
    <w:p w14:paraId="5FB0B6A2" w14:textId="77777777" w:rsidR="00332AAA" w:rsidRPr="00332AAA" w:rsidRDefault="00CC3062" w:rsidP="00CC3062">
      <w:pPr>
        <w:spacing w:after="60"/>
        <w:rPr>
          <w:rFonts w:cstheme="minorHAnsi"/>
          <w:kern w:val="0"/>
          <w:szCs w:val="24"/>
        </w:rPr>
      </w:pPr>
      <w:r w:rsidRPr="00CC3062">
        <w:rPr>
          <w:rFonts w:cstheme="minorHAnsi"/>
          <w:kern w:val="0"/>
          <w:szCs w:val="24"/>
        </w:rPr>
        <w:t xml:space="preserve">W świetle </w:t>
      </w:r>
      <w:r>
        <w:rPr>
          <w:rFonts w:cstheme="minorHAnsi"/>
          <w:kern w:val="0"/>
          <w:szCs w:val="24"/>
        </w:rPr>
        <w:t>informacji</w:t>
      </w:r>
      <w:r w:rsidRPr="00CC3062">
        <w:rPr>
          <w:rFonts w:cstheme="minorHAnsi"/>
          <w:kern w:val="0"/>
          <w:szCs w:val="24"/>
        </w:rPr>
        <w:t xml:space="preserve"> prasowej Centrum Medycznego ENEL-MED S.A. z dnia 9 października 2024 roku</w:t>
      </w:r>
      <w:r>
        <w:rPr>
          <w:rFonts w:cstheme="minorHAnsi"/>
          <w:kern w:val="0"/>
          <w:szCs w:val="24"/>
        </w:rPr>
        <w:t xml:space="preserve"> problem zdrowia psychicznego wśród Polaków pogłębia się. Wskazują na to informacje, w świetle których liczba zwolnień lekarskich z powodu zaburzeń psychicznych </w:t>
      </w:r>
      <w:r w:rsidR="001B0AAB">
        <w:rPr>
          <w:rFonts w:cstheme="minorHAnsi"/>
          <w:kern w:val="0"/>
          <w:szCs w:val="24"/>
        </w:rPr>
        <w:br/>
      </w:r>
      <w:r>
        <w:rPr>
          <w:rFonts w:cstheme="minorHAnsi"/>
          <w:kern w:val="0"/>
          <w:szCs w:val="24"/>
        </w:rPr>
        <w:t xml:space="preserve">w 2023 roku </w:t>
      </w:r>
      <w:r w:rsidRPr="00CC3062">
        <w:rPr>
          <w:rFonts w:cstheme="minorHAnsi"/>
          <w:kern w:val="0"/>
          <w:szCs w:val="24"/>
        </w:rPr>
        <w:t xml:space="preserve">była </w:t>
      </w:r>
      <w:r w:rsidRPr="00CC3062">
        <w:t>wyższa o 8,7% niż rok wcześnie</w:t>
      </w:r>
      <w:r w:rsidR="001B0AAB">
        <w:t>j</w:t>
      </w:r>
      <w:r w:rsidRPr="00CC3062">
        <w:t xml:space="preserve">, a lekarze wystawili ponad 1,4 mln zaświadczeń </w:t>
      </w:r>
      <w:r w:rsidRPr="00FB39E9">
        <w:t>lekarskich z powodu zaburzeń psychicznych i zaburzeń zachowania</w:t>
      </w:r>
      <w:r w:rsidRPr="00FB39E9">
        <w:rPr>
          <w:rFonts w:cstheme="minorHAnsi"/>
          <w:kern w:val="0"/>
          <w:szCs w:val="24"/>
        </w:rPr>
        <w:t xml:space="preserve">. </w:t>
      </w:r>
      <w:r w:rsidR="001B0AAB">
        <w:rPr>
          <w:rFonts w:cstheme="minorHAnsi"/>
          <w:kern w:val="0"/>
          <w:szCs w:val="24"/>
        </w:rPr>
        <w:br/>
      </w:r>
      <w:r w:rsidRPr="00FB39E9">
        <w:rPr>
          <w:rFonts w:cstheme="minorHAnsi"/>
          <w:kern w:val="0"/>
          <w:szCs w:val="24"/>
        </w:rPr>
        <w:t xml:space="preserve">Z wewnętrznych badań Centrum wynika, że w </w:t>
      </w:r>
      <w:r w:rsidR="001B0AAB">
        <w:rPr>
          <w:rFonts w:cstheme="minorHAnsi"/>
          <w:kern w:val="0"/>
          <w:szCs w:val="24"/>
        </w:rPr>
        <w:t>I.</w:t>
      </w:r>
      <w:r w:rsidRPr="00FB39E9">
        <w:rPr>
          <w:rFonts w:cstheme="minorHAnsi"/>
          <w:kern w:val="0"/>
          <w:szCs w:val="24"/>
        </w:rPr>
        <w:t xml:space="preserve"> połowie 2024 roku dorośli Polacy korzystali </w:t>
      </w:r>
      <w:r w:rsidR="001B0AAB">
        <w:rPr>
          <w:rFonts w:cstheme="minorHAnsi"/>
          <w:kern w:val="0"/>
          <w:szCs w:val="24"/>
        </w:rPr>
        <w:br/>
      </w:r>
      <w:r w:rsidRPr="00FB39E9">
        <w:rPr>
          <w:rFonts w:cstheme="minorHAnsi"/>
          <w:kern w:val="0"/>
          <w:szCs w:val="24"/>
        </w:rPr>
        <w:t xml:space="preserve">z pomocy psychologów i psychiatrów o 60% </w:t>
      </w:r>
      <w:r w:rsidR="00E74EC0">
        <w:rPr>
          <w:rFonts w:cstheme="minorHAnsi"/>
          <w:kern w:val="0"/>
          <w:szCs w:val="24"/>
        </w:rPr>
        <w:t xml:space="preserve">częściej </w:t>
      </w:r>
      <w:r w:rsidRPr="00FB39E9">
        <w:rPr>
          <w:rFonts w:cstheme="minorHAnsi"/>
          <w:kern w:val="0"/>
          <w:szCs w:val="24"/>
        </w:rPr>
        <w:t>niż w analogicznym okresie rok wcześniej, a dzieci –</w:t>
      </w:r>
      <w:r w:rsidR="001B0AAB">
        <w:rPr>
          <w:rFonts w:cstheme="minorHAnsi"/>
          <w:kern w:val="0"/>
          <w:szCs w:val="24"/>
        </w:rPr>
        <w:t xml:space="preserve"> </w:t>
      </w:r>
      <w:r w:rsidRPr="00FB39E9">
        <w:rPr>
          <w:rFonts w:cstheme="minorHAnsi"/>
          <w:kern w:val="0"/>
          <w:szCs w:val="24"/>
        </w:rPr>
        <w:t>czterokrotnie częściej. Zwrócono również uwagę na różnice międzypokoleniowe związane ze świadomością zdrowa psychicznego. Według przedstawionych informacji najmłodsze pokolenia, które obecnie wchodzą na rynek pracy są bardziej świadome potrzeb w obszarze zdrowia psychicznego niż starsze pokolenia. Dla przykładu</w:t>
      </w:r>
      <w:r w:rsidR="00E74EC0">
        <w:rPr>
          <w:rFonts w:cstheme="minorHAnsi"/>
          <w:kern w:val="0"/>
          <w:szCs w:val="24"/>
        </w:rPr>
        <w:t>,</w:t>
      </w:r>
      <w:r w:rsidRPr="00FB39E9">
        <w:rPr>
          <w:rFonts w:cstheme="minorHAnsi"/>
          <w:kern w:val="0"/>
          <w:szCs w:val="24"/>
        </w:rPr>
        <w:t xml:space="preserve"> osoby w wieku 50+ większy nacisk kładą na usługi rehabilitacyjne i stomatologiczne, a jedynie 5% ma potrzebę konsultacji psychologicznych lub psychiatrycznych. Jest to związane z tym, że obecne społeczeństwo jest bardziej otwarte na rozmowę o zdrowiu psychicznym, </w:t>
      </w:r>
      <w:r w:rsidR="00FB39E9" w:rsidRPr="00FB39E9">
        <w:rPr>
          <w:rFonts w:cstheme="minorHAnsi"/>
          <w:kern w:val="0"/>
          <w:szCs w:val="24"/>
        </w:rPr>
        <w:t xml:space="preserve">a młode pokolenia dorastają w środowisku mniej stygmatyzującym problemy zdrowia psychicznego i bardziej zachęcającym </w:t>
      </w:r>
      <w:r w:rsidR="00FB39E9" w:rsidRPr="00332AAA">
        <w:rPr>
          <w:rFonts w:cstheme="minorHAnsi"/>
          <w:kern w:val="0"/>
          <w:szCs w:val="24"/>
        </w:rPr>
        <w:t>do szukania pomocy</w:t>
      </w:r>
      <w:r w:rsidR="00FB39E9" w:rsidRPr="00332AAA">
        <w:rPr>
          <w:rStyle w:val="Odwoanieprzypisudolnego"/>
          <w:rFonts w:cstheme="minorHAnsi"/>
          <w:kern w:val="0"/>
          <w:szCs w:val="24"/>
        </w:rPr>
        <w:footnoteReference w:id="10"/>
      </w:r>
      <w:r w:rsidR="00FB39E9" w:rsidRPr="00332AAA">
        <w:rPr>
          <w:rFonts w:cstheme="minorHAnsi"/>
          <w:kern w:val="0"/>
          <w:szCs w:val="24"/>
        </w:rPr>
        <w:t xml:space="preserve">. </w:t>
      </w:r>
    </w:p>
    <w:p w14:paraId="195B43CA" w14:textId="77777777" w:rsidR="00332AAA" w:rsidRPr="00332AAA" w:rsidRDefault="00332AAA" w:rsidP="00CC3062">
      <w:pPr>
        <w:spacing w:after="60"/>
        <w:rPr>
          <w:rFonts w:cstheme="minorHAnsi"/>
          <w:kern w:val="0"/>
          <w:szCs w:val="24"/>
        </w:rPr>
      </w:pPr>
      <w:r w:rsidRPr="00332AAA">
        <w:rPr>
          <w:rFonts w:cstheme="minorHAnsi"/>
          <w:kern w:val="0"/>
          <w:szCs w:val="24"/>
        </w:rPr>
        <w:t>Niektóre problemy zdrowia psychicznego mogą być związane z miejscem pracy. W świetle badań najczęstszymi przyczynami problemów psychicznych w miejscu pracy mogą być: nadmiar stresu (59%), presja czasu (51%), nadmiar zadań (48%), złe relacje w zespole (28,5%) oraz z przełożonymi (28,5%), a także poczucie braku kompetencji do wykonywania zadań (13%)</w:t>
      </w:r>
      <w:r w:rsidRPr="00332AAA">
        <w:rPr>
          <w:rStyle w:val="Odwoanieprzypisudolnego"/>
          <w:rFonts w:cstheme="minorHAnsi"/>
          <w:kern w:val="0"/>
          <w:szCs w:val="24"/>
        </w:rPr>
        <w:footnoteReference w:id="11"/>
      </w:r>
      <w:r w:rsidRPr="00332AAA">
        <w:rPr>
          <w:rFonts w:cstheme="minorHAnsi"/>
          <w:kern w:val="0"/>
          <w:szCs w:val="24"/>
        </w:rPr>
        <w:t>. </w:t>
      </w:r>
    </w:p>
    <w:p w14:paraId="5D44552D" w14:textId="77777777" w:rsidR="00E74EC0" w:rsidRPr="00E74EC0" w:rsidRDefault="00E74EC0" w:rsidP="00E74EC0">
      <w:pPr>
        <w:spacing w:after="60"/>
        <w:rPr>
          <w:rFonts w:cstheme="minorHAnsi"/>
          <w:kern w:val="0"/>
          <w:szCs w:val="24"/>
        </w:rPr>
      </w:pPr>
      <w:r w:rsidRPr="00E74EC0">
        <w:rPr>
          <w:rFonts w:cstheme="minorHAnsi"/>
          <w:kern w:val="0"/>
          <w:szCs w:val="24"/>
        </w:rPr>
        <w:t xml:space="preserve">W 2023 roku </w:t>
      </w:r>
      <w:r>
        <w:rPr>
          <w:rFonts w:cstheme="minorHAnsi"/>
          <w:kern w:val="0"/>
          <w:szCs w:val="24"/>
        </w:rPr>
        <w:t xml:space="preserve">Urząd Marszałkowski Województwa Warmińsko-Mazurskiego zlecił przeprowadzenie badania pn. </w:t>
      </w:r>
      <w:r>
        <w:rPr>
          <w:rFonts w:cstheme="minorHAnsi"/>
          <w:i/>
          <w:iCs/>
          <w:kern w:val="0"/>
          <w:szCs w:val="24"/>
        </w:rPr>
        <w:t xml:space="preserve">Diagnoza stanu zdrowia psychicznego dzieci i młodzieży szkół </w:t>
      </w:r>
      <w:r w:rsidRPr="00E74EC0">
        <w:rPr>
          <w:rFonts w:cstheme="minorHAnsi"/>
          <w:i/>
          <w:iCs/>
          <w:kern w:val="0"/>
          <w:szCs w:val="24"/>
        </w:rPr>
        <w:t xml:space="preserve">podstawowych i średnich województwa warmińsko-mazurskiego. </w:t>
      </w:r>
      <w:r w:rsidRPr="00E74EC0">
        <w:rPr>
          <w:rFonts w:cstheme="minorHAnsi"/>
          <w:kern w:val="0"/>
          <w:szCs w:val="24"/>
        </w:rPr>
        <w:t>Wśród płynących z niego wniosków są następujące:</w:t>
      </w:r>
    </w:p>
    <w:p w14:paraId="2184936A" w14:textId="77777777" w:rsidR="00E74EC0" w:rsidRPr="00226BB0" w:rsidRDefault="00E74EC0" w:rsidP="00E74EC0">
      <w:pPr>
        <w:pStyle w:val="Akapitzlist"/>
        <w:numPr>
          <w:ilvl w:val="0"/>
          <w:numId w:val="30"/>
        </w:numPr>
        <w:spacing w:after="60"/>
        <w:contextualSpacing w:val="0"/>
        <w:rPr>
          <w:rFonts w:cstheme="minorHAnsi"/>
          <w:kern w:val="0"/>
          <w:szCs w:val="24"/>
        </w:rPr>
      </w:pPr>
      <w:r w:rsidRPr="00226BB0">
        <w:rPr>
          <w:rFonts w:cstheme="minorHAnsi"/>
          <w:kern w:val="0"/>
          <w:szCs w:val="24"/>
        </w:rPr>
        <w:t>braki w świadomości społecznej na temat zaburzeń psychicznych;</w:t>
      </w:r>
    </w:p>
    <w:p w14:paraId="76180AD8" w14:textId="77777777" w:rsidR="00E74EC0" w:rsidRPr="00226BB0" w:rsidRDefault="00E74EC0" w:rsidP="00E74EC0">
      <w:pPr>
        <w:pStyle w:val="Akapitzlist"/>
        <w:numPr>
          <w:ilvl w:val="0"/>
          <w:numId w:val="30"/>
        </w:numPr>
        <w:spacing w:after="60"/>
        <w:contextualSpacing w:val="0"/>
        <w:rPr>
          <w:rFonts w:cstheme="minorHAnsi"/>
          <w:kern w:val="0"/>
          <w:szCs w:val="24"/>
        </w:rPr>
      </w:pPr>
      <w:r w:rsidRPr="00226BB0">
        <w:rPr>
          <w:rFonts w:cstheme="minorHAnsi"/>
          <w:kern w:val="0"/>
          <w:szCs w:val="24"/>
        </w:rPr>
        <w:t>niedostateczne działania w zakresie promocji zdrowia psychicznego;</w:t>
      </w:r>
    </w:p>
    <w:p w14:paraId="1364E94C" w14:textId="77777777" w:rsidR="00E74EC0" w:rsidRPr="00226BB0" w:rsidRDefault="00E74EC0" w:rsidP="001B0AAB">
      <w:pPr>
        <w:pStyle w:val="Akapitzlist"/>
        <w:numPr>
          <w:ilvl w:val="0"/>
          <w:numId w:val="30"/>
        </w:numPr>
        <w:spacing w:after="60"/>
        <w:contextualSpacing w:val="0"/>
        <w:rPr>
          <w:rFonts w:cstheme="minorHAnsi"/>
          <w:kern w:val="0"/>
          <w:szCs w:val="24"/>
        </w:rPr>
      </w:pPr>
      <w:r w:rsidRPr="00226BB0">
        <w:rPr>
          <w:rFonts w:cstheme="minorHAnsi"/>
          <w:kern w:val="0"/>
          <w:szCs w:val="24"/>
        </w:rPr>
        <w:lastRenderedPageBreak/>
        <w:t xml:space="preserve">niedostatecznie sprawne funkcjonowanie systemu wsparcia w placówkach edukacyjnych; </w:t>
      </w:r>
    </w:p>
    <w:p w14:paraId="2156C095" w14:textId="77777777" w:rsidR="00E74EC0" w:rsidRPr="00226BB0" w:rsidRDefault="00E74EC0" w:rsidP="001B0AAB">
      <w:pPr>
        <w:pStyle w:val="Akapitzlist"/>
        <w:numPr>
          <w:ilvl w:val="0"/>
          <w:numId w:val="30"/>
        </w:numPr>
        <w:spacing w:after="60"/>
        <w:contextualSpacing w:val="0"/>
        <w:rPr>
          <w:rFonts w:cstheme="minorHAnsi"/>
          <w:kern w:val="0"/>
          <w:szCs w:val="24"/>
        </w:rPr>
      </w:pPr>
      <w:r w:rsidRPr="00226BB0">
        <w:rPr>
          <w:rFonts w:cstheme="minorHAnsi"/>
          <w:kern w:val="0"/>
          <w:szCs w:val="24"/>
        </w:rPr>
        <w:t>deficyty wiedzy o psychice dzieci i młodzieży zdobywanej przez nauczycieli w toku edukacji oraz niedostatek zaangażowania potrzebnego do rozbudowania jej;</w:t>
      </w:r>
    </w:p>
    <w:p w14:paraId="1826E1E8" w14:textId="77777777" w:rsidR="00E74EC0" w:rsidRPr="00226BB0" w:rsidRDefault="00E74EC0" w:rsidP="001B0AAB">
      <w:pPr>
        <w:pStyle w:val="Akapitzlist"/>
        <w:numPr>
          <w:ilvl w:val="0"/>
          <w:numId w:val="30"/>
        </w:numPr>
        <w:spacing w:after="60"/>
        <w:contextualSpacing w:val="0"/>
        <w:rPr>
          <w:rFonts w:cstheme="minorHAnsi"/>
          <w:kern w:val="0"/>
          <w:szCs w:val="24"/>
        </w:rPr>
      </w:pPr>
      <w:r w:rsidRPr="00226BB0">
        <w:rPr>
          <w:rFonts w:cstheme="minorHAnsi"/>
          <w:kern w:val="0"/>
          <w:szCs w:val="24"/>
        </w:rPr>
        <w:t>niedostatek psychoedukacji w szkołach;</w:t>
      </w:r>
    </w:p>
    <w:p w14:paraId="26B54997" w14:textId="77777777" w:rsidR="00E74EC0" w:rsidRPr="00226BB0" w:rsidRDefault="00E74EC0" w:rsidP="001B0AAB">
      <w:pPr>
        <w:pStyle w:val="Akapitzlist"/>
        <w:numPr>
          <w:ilvl w:val="0"/>
          <w:numId w:val="30"/>
        </w:numPr>
        <w:spacing w:after="60"/>
        <w:contextualSpacing w:val="0"/>
        <w:rPr>
          <w:rFonts w:cstheme="minorHAnsi"/>
          <w:kern w:val="0"/>
          <w:szCs w:val="24"/>
        </w:rPr>
      </w:pPr>
      <w:r w:rsidRPr="00226BB0">
        <w:rPr>
          <w:rFonts w:cstheme="minorHAnsi"/>
          <w:kern w:val="0"/>
          <w:szCs w:val="24"/>
        </w:rPr>
        <w:t>utrudniony dostęp do specjalistów;</w:t>
      </w:r>
    </w:p>
    <w:p w14:paraId="13D4E433" w14:textId="77777777" w:rsidR="00E74EC0" w:rsidRPr="00226BB0" w:rsidRDefault="00E74EC0" w:rsidP="001B0AAB">
      <w:pPr>
        <w:pStyle w:val="Default"/>
        <w:numPr>
          <w:ilvl w:val="0"/>
          <w:numId w:val="30"/>
        </w:numPr>
        <w:spacing w:after="60" w:line="276" w:lineRule="auto"/>
        <w:jc w:val="both"/>
      </w:pPr>
      <w:r w:rsidRPr="00226BB0">
        <w:rPr>
          <w:rFonts w:asciiTheme="minorHAnsi" w:hAnsiTheme="minorHAnsi" w:cstheme="minorHAnsi"/>
        </w:rPr>
        <w:t xml:space="preserve">niedostateczna współpraca pomiędzy różnymi podmiotami systemu wsparcia dzieci </w:t>
      </w:r>
      <w:r w:rsidR="001B0AAB">
        <w:rPr>
          <w:rFonts w:asciiTheme="minorHAnsi" w:hAnsiTheme="minorHAnsi" w:cstheme="minorHAnsi"/>
        </w:rPr>
        <w:br/>
      </w:r>
      <w:r w:rsidRPr="00226BB0">
        <w:rPr>
          <w:rFonts w:asciiTheme="minorHAnsi" w:hAnsiTheme="minorHAnsi" w:cstheme="minorHAnsi"/>
        </w:rPr>
        <w:t xml:space="preserve">i młodzieży w kryzysie; </w:t>
      </w:r>
    </w:p>
    <w:p w14:paraId="694330CC" w14:textId="77777777" w:rsidR="00E74EC0" w:rsidRPr="00226BB0" w:rsidRDefault="00E74EC0" w:rsidP="001B0AAB">
      <w:pPr>
        <w:pStyle w:val="Default"/>
        <w:numPr>
          <w:ilvl w:val="0"/>
          <w:numId w:val="30"/>
        </w:numPr>
        <w:spacing w:after="60" w:line="276" w:lineRule="auto"/>
        <w:jc w:val="both"/>
        <w:rPr>
          <w:rFonts w:asciiTheme="minorHAnsi" w:hAnsiTheme="minorHAnsi" w:cstheme="minorHAnsi"/>
        </w:rPr>
      </w:pPr>
      <w:r w:rsidRPr="00226BB0">
        <w:rPr>
          <w:rFonts w:asciiTheme="minorHAnsi" w:hAnsiTheme="minorHAnsi" w:cstheme="minorHAnsi"/>
        </w:rPr>
        <w:t>kryzys więzi rodzinnych. Niedostatek kompetencji wychowawczych wśród rodziców;</w:t>
      </w:r>
    </w:p>
    <w:p w14:paraId="51B3EBC2" w14:textId="77777777" w:rsidR="00CC3062" w:rsidRDefault="00E74EC0" w:rsidP="00495634">
      <w:pPr>
        <w:pStyle w:val="Akapitzlist"/>
        <w:numPr>
          <w:ilvl w:val="0"/>
          <w:numId w:val="30"/>
        </w:numPr>
        <w:spacing w:after="60"/>
        <w:contextualSpacing w:val="0"/>
        <w:rPr>
          <w:rFonts w:cstheme="minorHAnsi"/>
          <w:kern w:val="0"/>
          <w:szCs w:val="24"/>
        </w:rPr>
      </w:pPr>
      <w:r w:rsidRPr="00226BB0">
        <w:rPr>
          <w:rFonts w:cstheme="minorHAnsi"/>
          <w:kern w:val="0"/>
          <w:szCs w:val="24"/>
        </w:rPr>
        <w:t>deficyty współpracy na linii rodzicie-szkoła.</w:t>
      </w:r>
    </w:p>
    <w:p w14:paraId="7E684FA8" w14:textId="77777777" w:rsidR="00495634" w:rsidRPr="00495634" w:rsidRDefault="00495634" w:rsidP="00495634">
      <w:pPr>
        <w:spacing w:after="60"/>
        <w:rPr>
          <w:rFonts w:cstheme="minorHAnsi"/>
          <w:kern w:val="0"/>
          <w:szCs w:val="24"/>
        </w:rPr>
      </w:pPr>
      <w:r>
        <w:rPr>
          <w:rFonts w:cstheme="minorHAnsi"/>
          <w:kern w:val="0"/>
          <w:szCs w:val="24"/>
        </w:rPr>
        <w:t xml:space="preserve">Przytoczone wyżej wyniki różnych badań i analiz dotyczących zdrowia psychicznego Polaków wskazują na rosnącą skalę chorób i zaburzeń psychicznych, a także uzależnień, w tym od substancji psychoaktywnych, </w:t>
      </w:r>
      <w:proofErr w:type="spellStart"/>
      <w:r>
        <w:rPr>
          <w:rFonts w:cstheme="minorHAnsi"/>
          <w:kern w:val="0"/>
          <w:szCs w:val="24"/>
        </w:rPr>
        <w:t>internetu</w:t>
      </w:r>
      <w:proofErr w:type="spellEnd"/>
      <w:r>
        <w:rPr>
          <w:rFonts w:cstheme="minorHAnsi"/>
          <w:kern w:val="0"/>
          <w:szCs w:val="24"/>
        </w:rPr>
        <w:t>, telefonu czy gier na urządzeniach elektronicznych. Nie sposób w tym miejscu przytoczyć wszystkich dostępnych informacji i raportów, natomiast te, które przywołano stanowią tło dla diagnozy obszaru zdrowia psychicznego w Olsztynie.</w:t>
      </w:r>
    </w:p>
    <w:p w14:paraId="02C4EC9A" w14:textId="77777777" w:rsidR="00CC3062" w:rsidRPr="00CC3062" w:rsidRDefault="00E74EC0" w:rsidP="003C5512">
      <w:pPr>
        <w:spacing w:after="0" w:line="240" w:lineRule="auto"/>
        <w:jc w:val="left"/>
        <w:rPr>
          <w:rFonts w:cstheme="minorHAnsi"/>
          <w:kern w:val="0"/>
          <w:szCs w:val="24"/>
        </w:rPr>
      </w:pPr>
      <w:r>
        <w:rPr>
          <w:rFonts w:cstheme="minorHAnsi"/>
          <w:kern w:val="0"/>
          <w:szCs w:val="24"/>
        </w:rPr>
        <w:br w:type="page"/>
      </w:r>
    </w:p>
    <w:p w14:paraId="57B57A21" w14:textId="77777777" w:rsidR="003C5512" w:rsidRPr="00E74EC0" w:rsidRDefault="003C5512" w:rsidP="00E74EC0">
      <w:pPr>
        <w:pStyle w:val="Nagwek1"/>
        <w:numPr>
          <w:ilvl w:val="0"/>
          <w:numId w:val="22"/>
        </w:numPr>
      </w:pPr>
      <w:bookmarkStart w:id="9" w:name="_Toc185780390"/>
      <w:r w:rsidRPr="00CC3062">
        <w:lastRenderedPageBreak/>
        <w:t>Diagnoza obszaru zdrowia psychicznego w Mieście</w:t>
      </w:r>
      <w:bookmarkEnd w:id="9"/>
    </w:p>
    <w:p w14:paraId="681B27F1" w14:textId="77777777" w:rsidR="00CC3062" w:rsidRPr="00CC3062" w:rsidRDefault="00CC3062">
      <w:pPr>
        <w:spacing w:after="60"/>
        <w:rPr>
          <w:rFonts w:cstheme="minorHAnsi"/>
          <w:kern w:val="0"/>
          <w:szCs w:val="24"/>
        </w:rPr>
      </w:pPr>
      <w:r w:rsidRPr="00CC3062">
        <w:rPr>
          <w:rFonts w:cstheme="minorHAnsi"/>
          <w:kern w:val="0"/>
          <w:szCs w:val="24"/>
        </w:rPr>
        <w:t xml:space="preserve">Istotnym wyzwaniem dla zdrowia publicznego w ostatnich latach stała się ochrona zdrowia psychicznego. Wpływ na wzrost rozpowszechniania problemów psychicznych miała </w:t>
      </w:r>
      <w:r w:rsidRPr="00CC3062">
        <w:rPr>
          <w:rFonts w:cstheme="minorHAnsi"/>
          <w:kern w:val="0"/>
          <w:szCs w:val="24"/>
        </w:rPr>
        <w:br/>
        <w:t xml:space="preserve">w szczególności pandemii COVID-19 oraz wprowadzone w związku z nią ograniczenia </w:t>
      </w:r>
      <w:r w:rsidR="001B0AAB">
        <w:rPr>
          <w:rFonts w:cstheme="minorHAnsi"/>
          <w:kern w:val="0"/>
          <w:szCs w:val="24"/>
        </w:rPr>
        <w:br/>
      </w:r>
      <w:r w:rsidRPr="00CC3062">
        <w:rPr>
          <w:rFonts w:cstheme="minorHAnsi"/>
          <w:kern w:val="0"/>
          <w:szCs w:val="24"/>
        </w:rPr>
        <w:t>w funkcjonowaniu różnych sfer życia społeczno-gospodarczego, a także czasowa izolacja społeczna oraz utrudniony dostęp do specjalistów. Kolejne wyzwania w tym zakresie przyniósł wybuch wojny w Ukrainie i skoncentrowanie wielu działań na pomocy osobom dotkniętym tym konfliktem, a jednocześnie panujące w społeczeństwie poczucie zagrożenia wojną.</w:t>
      </w:r>
    </w:p>
    <w:p w14:paraId="74D8453B" w14:textId="77777777" w:rsidR="00AF1CAA" w:rsidRDefault="00034FB2" w:rsidP="00C77CC9">
      <w:pPr>
        <w:spacing w:after="120"/>
        <w:rPr>
          <w:rFonts w:cstheme="minorHAnsi"/>
          <w:kern w:val="0"/>
          <w:szCs w:val="24"/>
        </w:rPr>
      </w:pPr>
      <w:r w:rsidRPr="00CC3062">
        <w:rPr>
          <w:rFonts w:cstheme="minorHAnsi"/>
          <w:kern w:val="0"/>
          <w:szCs w:val="24"/>
        </w:rPr>
        <w:t xml:space="preserve">Dane dotyczące zdrowia psychicznego mieszkańców </w:t>
      </w:r>
      <w:r w:rsidR="00DE03EB" w:rsidRPr="00CC3062">
        <w:rPr>
          <w:rFonts w:cstheme="minorHAnsi"/>
          <w:kern w:val="0"/>
          <w:szCs w:val="24"/>
        </w:rPr>
        <w:t>Olsztyna</w:t>
      </w:r>
      <w:r w:rsidRPr="00CC3062">
        <w:rPr>
          <w:rFonts w:cstheme="minorHAnsi"/>
          <w:kern w:val="0"/>
          <w:szCs w:val="24"/>
        </w:rPr>
        <w:t xml:space="preserve"> są rozproszone w statystykach różnych instytucji, działających w tym obszarze. Nie dają one całościowego obrazu zjawisk </w:t>
      </w:r>
      <w:r w:rsidRPr="00CC3062">
        <w:rPr>
          <w:rFonts w:cstheme="minorHAnsi"/>
          <w:kern w:val="0"/>
          <w:szCs w:val="24"/>
        </w:rPr>
        <w:br/>
        <w:t xml:space="preserve">z nim związanych, ponieważ odnoszą się do osób, u których problemy psychiczne zostały </w:t>
      </w:r>
      <w:r w:rsidRPr="00DA5C28">
        <w:rPr>
          <w:rFonts w:cstheme="minorHAnsi"/>
          <w:kern w:val="0"/>
          <w:szCs w:val="24"/>
        </w:rPr>
        <w:t>zdiagnozowane i które obejmowane są specjalistycznym wsparciem.</w:t>
      </w:r>
      <w:r w:rsidR="00C77CC9" w:rsidRPr="00DA5C28">
        <w:rPr>
          <w:rFonts w:cstheme="minorHAnsi"/>
          <w:kern w:val="0"/>
          <w:szCs w:val="24"/>
        </w:rPr>
        <w:t xml:space="preserve"> </w:t>
      </w:r>
    </w:p>
    <w:p w14:paraId="27E4CBDE" w14:textId="77777777" w:rsidR="00C77CC9" w:rsidRPr="00DA5C28" w:rsidRDefault="00AF1CAA" w:rsidP="00C77CC9">
      <w:pPr>
        <w:spacing w:after="120"/>
        <w:rPr>
          <w:rFonts w:cstheme="minorHAnsi"/>
          <w:kern w:val="0"/>
          <w:szCs w:val="24"/>
        </w:rPr>
      </w:pPr>
      <w:r>
        <w:rPr>
          <w:rFonts w:cstheme="minorHAnsi"/>
          <w:kern w:val="0"/>
          <w:szCs w:val="24"/>
        </w:rPr>
        <w:t xml:space="preserve">Niniejsza diagnoza opiera się na subiektywnym doborze danych i informacji, wynikającym z ich dostępności, a także oceny ich przydatności z merytorycznego punktu widzenia. Z uwagi na to, że obszar zdrowia psychicznego jest szeroki i wielowątkowy, dotyka nierzadko obszarów </w:t>
      </w:r>
      <w:r w:rsidR="001B0AAB">
        <w:rPr>
          <w:rFonts w:cstheme="minorHAnsi"/>
          <w:kern w:val="0"/>
          <w:szCs w:val="24"/>
        </w:rPr>
        <w:br/>
      </w:r>
      <w:r>
        <w:rPr>
          <w:rFonts w:cstheme="minorHAnsi"/>
          <w:kern w:val="0"/>
          <w:szCs w:val="24"/>
        </w:rPr>
        <w:t xml:space="preserve">i zjawisk, które są przedmiotem innych strategii bądź programów. W związku z tym, </w:t>
      </w:r>
      <w:r w:rsidR="001B0AAB">
        <w:rPr>
          <w:rFonts w:cstheme="minorHAnsi"/>
          <w:kern w:val="0"/>
          <w:szCs w:val="24"/>
        </w:rPr>
        <w:br/>
      </w:r>
      <w:r>
        <w:rPr>
          <w:rFonts w:cstheme="minorHAnsi"/>
          <w:kern w:val="0"/>
          <w:szCs w:val="24"/>
        </w:rPr>
        <w:t xml:space="preserve">w niniejszym dokumencie mogą być one wskazane jedynie w zakresie, który wydaje się być niezbędny. Dotyczy to m.in. obszaru uzależnień, przemocy domowej, wspierania rodziny </w:t>
      </w:r>
      <w:r w:rsidR="001B0AAB">
        <w:rPr>
          <w:rFonts w:cstheme="minorHAnsi"/>
          <w:kern w:val="0"/>
          <w:szCs w:val="24"/>
        </w:rPr>
        <w:br/>
      </w:r>
      <w:r>
        <w:rPr>
          <w:rFonts w:cstheme="minorHAnsi"/>
          <w:kern w:val="0"/>
          <w:szCs w:val="24"/>
        </w:rPr>
        <w:t>i bezrobocia.</w:t>
      </w:r>
    </w:p>
    <w:p w14:paraId="0F6DB8A0" w14:textId="77777777" w:rsidR="00C77CC9" w:rsidRPr="00DA5C28" w:rsidRDefault="00080379" w:rsidP="00C77CC9">
      <w:pPr>
        <w:pStyle w:val="Nagwek2"/>
      </w:pPr>
      <w:bookmarkStart w:id="10" w:name="_Toc185780391"/>
      <w:r>
        <w:t>4</w:t>
      </w:r>
      <w:r w:rsidR="00C77CC9" w:rsidRPr="00DA5C28">
        <w:t xml:space="preserve">.1. </w:t>
      </w:r>
      <w:r w:rsidR="00035E8F">
        <w:t>Skala niepełnosprawności związanej ze zdrowiem psychicznym</w:t>
      </w:r>
      <w:bookmarkEnd w:id="10"/>
    </w:p>
    <w:p w14:paraId="7F5095B5" w14:textId="77777777" w:rsidR="00C77CC9" w:rsidRDefault="00C77CC9">
      <w:pPr>
        <w:spacing w:after="60"/>
        <w:rPr>
          <w:rFonts w:cstheme="minorHAnsi"/>
          <w:kern w:val="0"/>
          <w:szCs w:val="24"/>
        </w:rPr>
      </w:pPr>
      <w:r w:rsidRPr="00DA5C28">
        <w:rPr>
          <w:rFonts w:cstheme="minorHAnsi"/>
          <w:kern w:val="0"/>
          <w:szCs w:val="24"/>
        </w:rPr>
        <w:t>W świetle danych Narodowego Spisu Powszechnego przeprowadzonego w 2021 roku</w:t>
      </w:r>
      <w:r w:rsidR="00DA5C28" w:rsidRPr="00DA5C28">
        <w:rPr>
          <w:rFonts w:cstheme="minorHAnsi"/>
          <w:kern w:val="0"/>
          <w:szCs w:val="24"/>
        </w:rPr>
        <w:t xml:space="preserve">, </w:t>
      </w:r>
      <w:r w:rsidR="001B0AAB">
        <w:rPr>
          <w:rFonts w:cstheme="minorHAnsi"/>
          <w:kern w:val="0"/>
          <w:szCs w:val="24"/>
        </w:rPr>
        <w:br/>
      </w:r>
      <w:r w:rsidR="00DA5C28" w:rsidRPr="00DA5C28">
        <w:rPr>
          <w:rFonts w:cstheme="minorHAnsi"/>
          <w:kern w:val="0"/>
          <w:szCs w:val="24"/>
        </w:rPr>
        <w:t xml:space="preserve">w Olsztynie zamieszkiwały w tym czasie 26 352 osoby z niepełnosprawnościami, w tym 11 249 mężczyzn i 15 103 kobiety. Spośród nich 18 926 to osoby niepełnosprawne prawnie, natomiast 7 426 osób to </w:t>
      </w:r>
      <w:r w:rsidR="00DA5C28" w:rsidRPr="00244D23">
        <w:rPr>
          <w:rFonts w:cstheme="minorHAnsi"/>
          <w:kern w:val="0"/>
          <w:szCs w:val="24"/>
        </w:rPr>
        <w:t>osoby niepełnosprawne tylko biologicznie.</w:t>
      </w:r>
    </w:p>
    <w:p w14:paraId="518C3AD0" w14:textId="77777777" w:rsidR="00AF1CAA" w:rsidRDefault="00AF1CAA" w:rsidP="00AF1CAA">
      <w:pPr>
        <w:spacing w:after="60"/>
        <w:rPr>
          <w:rFonts w:cstheme="minorHAnsi"/>
          <w:kern w:val="0"/>
          <w:szCs w:val="24"/>
        </w:rPr>
      </w:pPr>
      <w:r w:rsidRPr="00244D23">
        <w:rPr>
          <w:rFonts w:cstheme="minorHAnsi"/>
          <w:kern w:val="0"/>
          <w:szCs w:val="24"/>
        </w:rPr>
        <w:t xml:space="preserve">Istotnych informacji dostarczają dane Miejskiego Zespołu ds. Orzekania o Niepełnosprawności w Olsztynie. W ich świetle, w latach 2021-2023 mieszkańcom </w:t>
      </w:r>
      <w:r w:rsidRPr="009C7835">
        <w:rPr>
          <w:rFonts w:cstheme="minorHAnsi"/>
          <w:kern w:val="0"/>
          <w:szCs w:val="24"/>
        </w:rPr>
        <w:t xml:space="preserve">Olsztyna przed 16 rokiem życia wydano 115 orzeczeń z powodu upośledzenia umysłowego, 116 orzeczeń z powodu chorób psychicznych oraz 586 orzeczeń z powodu całościowych zaburzeń rozwojowych. </w:t>
      </w:r>
      <w:r>
        <w:rPr>
          <w:rFonts w:cstheme="minorHAnsi"/>
          <w:kern w:val="0"/>
          <w:szCs w:val="24"/>
        </w:rPr>
        <w:t xml:space="preserve">Orzeczenia </w:t>
      </w:r>
      <w:r w:rsidR="001B0AAB">
        <w:rPr>
          <w:rFonts w:cstheme="minorHAnsi"/>
          <w:kern w:val="0"/>
          <w:szCs w:val="24"/>
        </w:rPr>
        <w:t xml:space="preserve">były </w:t>
      </w:r>
      <w:r>
        <w:rPr>
          <w:rFonts w:cstheme="minorHAnsi"/>
          <w:kern w:val="0"/>
          <w:szCs w:val="24"/>
        </w:rPr>
        <w:t>wydawane najczęściej chłopcom. W przypadku upośledzeń umysłowych orzeczenia dla chłopców stanowiły 63,5%; w przypadku chorób psychicznych 73,3%, a w przypadku całościowych zaburzeń rozwojowych 76,5%.</w:t>
      </w:r>
    </w:p>
    <w:p w14:paraId="0BB9135C" w14:textId="77777777" w:rsidR="00AF1CAA" w:rsidRDefault="00AF1CAA">
      <w:pPr>
        <w:spacing w:after="60"/>
        <w:rPr>
          <w:rFonts w:cstheme="minorHAnsi"/>
          <w:kern w:val="0"/>
          <w:szCs w:val="24"/>
        </w:rPr>
      </w:pPr>
      <w:r w:rsidRPr="009C7835">
        <w:rPr>
          <w:rFonts w:cstheme="minorHAnsi"/>
          <w:kern w:val="0"/>
          <w:szCs w:val="24"/>
        </w:rPr>
        <w:t>Najwięcej orzeczeń wydawanych jest dzieciom i młodzieży od 8 do 16 lat – w 2023 roku stanowiły one 79,1% orzeczeń wydanych z powodu upośledzenia umysłowego</w:t>
      </w:r>
      <w:r w:rsidR="001B0AAB">
        <w:rPr>
          <w:rFonts w:cstheme="minorHAnsi"/>
          <w:kern w:val="0"/>
          <w:szCs w:val="24"/>
        </w:rPr>
        <w:t>;</w:t>
      </w:r>
      <w:r w:rsidRPr="009C7835">
        <w:rPr>
          <w:rFonts w:cstheme="minorHAnsi"/>
          <w:kern w:val="0"/>
          <w:szCs w:val="24"/>
        </w:rPr>
        <w:t xml:space="preserve"> 70,7% orzeczeń z powodu </w:t>
      </w:r>
      <w:r w:rsidRPr="00664D0B">
        <w:rPr>
          <w:rFonts w:cstheme="minorHAnsi"/>
          <w:kern w:val="0"/>
          <w:szCs w:val="24"/>
        </w:rPr>
        <w:t xml:space="preserve">chorób psychicznych oraz 57,0% orzeczeń z powodu całościowych zaburzeń rozwojowych. W dalszej kolejności są to orzeczenia wydawane dzieciom od 4 do </w:t>
      </w:r>
      <w:r w:rsidR="001B0AAB">
        <w:rPr>
          <w:rFonts w:cstheme="minorHAnsi"/>
          <w:kern w:val="0"/>
          <w:szCs w:val="24"/>
        </w:rPr>
        <w:br/>
      </w:r>
      <w:r w:rsidRPr="00664D0B">
        <w:rPr>
          <w:rFonts w:cstheme="minorHAnsi"/>
          <w:kern w:val="0"/>
          <w:szCs w:val="24"/>
        </w:rPr>
        <w:t>7 lat, stanowiące odpowiednio 19,1%;  25,0% oraz 31,4%.</w:t>
      </w:r>
      <w:r>
        <w:rPr>
          <w:rFonts w:cstheme="minorHAnsi"/>
          <w:kern w:val="0"/>
          <w:szCs w:val="24"/>
        </w:rPr>
        <w:t xml:space="preserve"> Najmniej orzeczeń dotyczy dzieci do 3 lat.</w:t>
      </w:r>
    </w:p>
    <w:p w14:paraId="56286313" w14:textId="77777777" w:rsidR="00AF1CAA" w:rsidRPr="00AF1CAA" w:rsidRDefault="00AF1CAA">
      <w:pPr>
        <w:spacing w:after="60"/>
        <w:rPr>
          <w:rFonts w:cstheme="minorHAnsi"/>
          <w:kern w:val="0"/>
          <w:szCs w:val="24"/>
          <w:highlight w:val="yellow"/>
        </w:rPr>
      </w:pPr>
    </w:p>
    <w:p w14:paraId="666DA1A6" w14:textId="2E124795" w:rsidR="005649E5" w:rsidRPr="00E4417F" w:rsidRDefault="005649E5" w:rsidP="00E4417F">
      <w:pPr>
        <w:pStyle w:val="Legenda"/>
      </w:pPr>
      <w:r w:rsidRPr="00E4417F">
        <w:lastRenderedPageBreak/>
        <w:t xml:space="preserve">Tabela </w:t>
      </w:r>
      <w:fldSimple w:instr=" SEQ Tabela \* ARABIC ">
        <w:r w:rsidR="00034FB2">
          <w:rPr>
            <w:noProof/>
          </w:rPr>
          <w:t>4</w:t>
        </w:r>
      </w:fldSimple>
      <w:r w:rsidRPr="00E4417F">
        <w:t xml:space="preserve">. Liczba wydanych orzeczeń dla mieszkańców </w:t>
      </w:r>
      <w:r w:rsidR="003C5512" w:rsidRPr="00E4417F">
        <w:t xml:space="preserve">Olsztyna </w:t>
      </w:r>
      <w:r w:rsidRPr="00E4417F">
        <w:t>poniżej 16 roku życia, według wybranych powodów, w latach 2021-2023</w:t>
      </w:r>
    </w:p>
    <w:tbl>
      <w:tblPr>
        <w:tblStyle w:val="Tabelasiatki1jasna"/>
        <w:tblW w:w="9061" w:type="dxa"/>
        <w:jc w:val="center"/>
        <w:tblLayout w:type="fixed"/>
        <w:tblLook w:val="04A0" w:firstRow="1" w:lastRow="0" w:firstColumn="1" w:lastColumn="0" w:noHBand="0" w:noVBand="1"/>
      </w:tblPr>
      <w:tblGrid>
        <w:gridCol w:w="1281"/>
        <w:gridCol w:w="1370"/>
        <w:gridCol w:w="1278"/>
        <w:gridCol w:w="1275"/>
        <w:gridCol w:w="1288"/>
        <w:gridCol w:w="1275"/>
        <w:gridCol w:w="1294"/>
      </w:tblGrid>
      <w:tr w:rsidR="005649E5" w:rsidRPr="00CC3062" w14:paraId="4B896815" w14:textId="77777777" w:rsidTr="00AF1CAA">
        <w:trPr>
          <w:cnfStyle w:val="100000000000" w:firstRow="1" w:lastRow="0" w:firstColumn="0" w:lastColumn="0" w:oddVBand="0" w:evenVBand="0" w:oddHBand="0"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1281" w:type="dxa"/>
            <w:vMerge w:val="restart"/>
            <w:vAlign w:val="center"/>
          </w:tcPr>
          <w:p w14:paraId="16DF3DAA" w14:textId="77777777" w:rsidR="005649E5" w:rsidRPr="00CC3062" w:rsidRDefault="005649E5" w:rsidP="00A34906">
            <w:pPr>
              <w:spacing w:after="0"/>
              <w:jc w:val="center"/>
              <w:rPr>
                <w:rFonts w:eastAsia="Times New Roman" w:cs="Calibri"/>
                <w:b w:val="0"/>
                <w:bCs w:val="0"/>
                <w:sz w:val="20"/>
              </w:rPr>
            </w:pPr>
            <w:r w:rsidRPr="00CC3062">
              <w:rPr>
                <w:rFonts w:eastAsia="Times New Roman" w:cs="Calibri"/>
                <w:kern w:val="0"/>
                <w:sz w:val="20"/>
              </w:rPr>
              <w:t>Rok</w:t>
            </w:r>
          </w:p>
        </w:tc>
        <w:tc>
          <w:tcPr>
            <w:tcW w:w="1370" w:type="dxa"/>
            <w:vMerge w:val="restart"/>
            <w:vAlign w:val="center"/>
          </w:tcPr>
          <w:p w14:paraId="0D4D6CDE" w14:textId="77777777" w:rsidR="005649E5" w:rsidRPr="00CC3062" w:rsidRDefault="005649E5" w:rsidP="00A34906">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bCs w:val="0"/>
                <w:sz w:val="20"/>
              </w:rPr>
            </w:pPr>
            <w:r w:rsidRPr="00CC3062">
              <w:rPr>
                <w:rFonts w:eastAsia="Times New Roman" w:cs="Calibri"/>
                <w:kern w:val="0"/>
                <w:sz w:val="20"/>
              </w:rPr>
              <w:t>Razem liczba orzeczeń</w:t>
            </w:r>
          </w:p>
        </w:tc>
        <w:tc>
          <w:tcPr>
            <w:tcW w:w="3841" w:type="dxa"/>
            <w:gridSpan w:val="3"/>
            <w:vAlign w:val="center"/>
          </w:tcPr>
          <w:p w14:paraId="6E562669" w14:textId="77777777" w:rsidR="005649E5" w:rsidRPr="00CC3062" w:rsidRDefault="005649E5" w:rsidP="00A34906">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bCs w:val="0"/>
                <w:sz w:val="20"/>
              </w:rPr>
            </w:pPr>
            <w:r w:rsidRPr="00CC3062">
              <w:rPr>
                <w:rFonts w:eastAsia="Times New Roman" w:cs="Calibri"/>
                <w:kern w:val="0"/>
                <w:sz w:val="20"/>
              </w:rPr>
              <w:t>Wiek</w:t>
            </w:r>
          </w:p>
        </w:tc>
        <w:tc>
          <w:tcPr>
            <w:tcW w:w="2568" w:type="dxa"/>
            <w:gridSpan w:val="2"/>
            <w:vAlign w:val="center"/>
          </w:tcPr>
          <w:p w14:paraId="7A0C78F6" w14:textId="77777777" w:rsidR="005649E5" w:rsidRPr="00CC3062" w:rsidRDefault="005649E5" w:rsidP="00A34906">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bCs w:val="0"/>
                <w:sz w:val="20"/>
              </w:rPr>
            </w:pPr>
            <w:r w:rsidRPr="00CC3062">
              <w:rPr>
                <w:rFonts w:eastAsia="Times New Roman" w:cs="Calibri"/>
                <w:kern w:val="0"/>
                <w:sz w:val="20"/>
              </w:rPr>
              <w:t>Płeć</w:t>
            </w:r>
          </w:p>
        </w:tc>
      </w:tr>
      <w:tr w:rsidR="005649E5" w:rsidRPr="00CC3062" w14:paraId="32FD8473" w14:textId="77777777" w:rsidTr="00AF1CAA">
        <w:trPr>
          <w:trHeight w:val="348"/>
          <w:jc w:val="center"/>
        </w:trPr>
        <w:tc>
          <w:tcPr>
            <w:cnfStyle w:val="001000000000" w:firstRow="0" w:lastRow="0" w:firstColumn="1" w:lastColumn="0" w:oddVBand="0" w:evenVBand="0" w:oddHBand="0" w:evenHBand="0" w:firstRowFirstColumn="0" w:firstRowLastColumn="0" w:lastRowFirstColumn="0" w:lastRowLastColumn="0"/>
            <w:tcW w:w="1281" w:type="dxa"/>
            <w:vMerge/>
            <w:vAlign w:val="center"/>
          </w:tcPr>
          <w:p w14:paraId="716ACB10" w14:textId="77777777" w:rsidR="005649E5" w:rsidRPr="00CC3062" w:rsidRDefault="005649E5" w:rsidP="00A34906">
            <w:pPr>
              <w:spacing w:after="0"/>
              <w:jc w:val="left"/>
              <w:rPr>
                <w:rFonts w:eastAsia="Times New Roman" w:cs="Calibri"/>
                <w:b w:val="0"/>
                <w:bCs w:val="0"/>
                <w:sz w:val="20"/>
              </w:rPr>
            </w:pPr>
          </w:p>
        </w:tc>
        <w:tc>
          <w:tcPr>
            <w:tcW w:w="1370" w:type="dxa"/>
            <w:vMerge/>
            <w:vAlign w:val="center"/>
          </w:tcPr>
          <w:p w14:paraId="28FD120F" w14:textId="77777777" w:rsidR="005649E5" w:rsidRPr="00CC3062" w:rsidRDefault="005649E5" w:rsidP="00A34906">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Calibri"/>
                <w:b/>
                <w:bCs/>
                <w:sz w:val="20"/>
              </w:rPr>
            </w:pPr>
          </w:p>
        </w:tc>
        <w:tc>
          <w:tcPr>
            <w:tcW w:w="1278" w:type="dxa"/>
            <w:vAlign w:val="center"/>
          </w:tcPr>
          <w:p w14:paraId="0FAA9CFF" w14:textId="77777777" w:rsidR="005649E5" w:rsidRPr="00CC3062" w:rsidRDefault="005649E5" w:rsidP="00A34906">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b/>
                <w:bCs/>
                <w:sz w:val="20"/>
              </w:rPr>
            </w:pPr>
            <w:r w:rsidRPr="00CC3062">
              <w:rPr>
                <w:rFonts w:eastAsia="Times New Roman" w:cs="Calibri"/>
                <w:b/>
                <w:bCs/>
                <w:kern w:val="0"/>
                <w:sz w:val="20"/>
              </w:rPr>
              <w:t>0-3 lata</w:t>
            </w:r>
          </w:p>
        </w:tc>
        <w:tc>
          <w:tcPr>
            <w:tcW w:w="1275" w:type="dxa"/>
            <w:vAlign w:val="center"/>
          </w:tcPr>
          <w:p w14:paraId="1F55AA6C" w14:textId="77777777" w:rsidR="005649E5" w:rsidRPr="00CC3062" w:rsidRDefault="005649E5" w:rsidP="00A34906">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b/>
                <w:bCs/>
                <w:sz w:val="20"/>
              </w:rPr>
            </w:pPr>
            <w:r w:rsidRPr="00CC3062">
              <w:rPr>
                <w:rFonts w:eastAsia="Times New Roman" w:cs="Calibri"/>
                <w:b/>
                <w:bCs/>
                <w:kern w:val="0"/>
                <w:sz w:val="20"/>
              </w:rPr>
              <w:t>4-7 lat</w:t>
            </w:r>
          </w:p>
        </w:tc>
        <w:tc>
          <w:tcPr>
            <w:tcW w:w="1287" w:type="dxa"/>
            <w:vAlign w:val="center"/>
          </w:tcPr>
          <w:p w14:paraId="3477A529" w14:textId="77777777" w:rsidR="005649E5" w:rsidRPr="00CC3062" w:rsidRDefault="005649E5" w:rsidP="00A34906">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b/>
                <w:bCs/>
                <w:sz w:val="20"/>
              </w:rPr>
            </w:pPr>
            <w:r w:rsidRPr="00CC3062">
              <w:rPr>
                <w:rFonts w:eastAsia="Times New Roman" w:cs="Calibri"/>
                <w:b/>
                <w:bCs/>
                <w:kern w:val="0"/>
                <w:sz w:val="20"/>
              </w:rPr>
              <w:t>8-16 lat</w:t>
            </w:r>
          </w:p>
        </w:tc>
        <w:tc>
          <w:tcPr>
            <w:tcW w:w="1275" w:type="dxa"/>
            <w:vAlign w:val="center"/>
          </w:tcPr>
          <w:p w14:paraId="6D07EB03" w14:textId="77777777" w:rsidR="005649E5" w:rsidRPr="00CC3062" w:rsidRDefault="005649E5" w:rsidP="00A34906">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b/>
                <w:bCs/>
                <w:sz w:val="20"/>
              </w:rPr>
            </w:pPr>
            <w:r w:rsidRPr="00CC3062">
              <w:rPr>
                <w:rFonts w:eastAsia="Times New Roman" w:cs="Calibri"/>
                <w:b/>
                <w:bCs/>
                <w:kern w:val="0"/>
                <w:sz w:val="20"/>
              </w:rPr>
              <w:t>K</w:t>
            </w:r>
          </w:p>
        </w:tc>
        <w:tc>
          <w:tcPr>
            <w:tcW w:w="1293" w:type="dxa"/>
            <w:vAlign w:val="center"/>
          </w:tcPr>
          <w:p w14:paraId="63CFB91D" w14:textId="77777777" w:rsidR="005649E5" w:rsidRPr="00CC3062" w:rsidRDefault="005649E5" w:rsidP="00A34906">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b/>
                <w:bCs/>
                <w:sz w:val="20"/>
              </w:rPr>
            </w:pPr>
            <w:r w:rsidRPr="00CC3062">
              <w:rPr>
                <w:rFonts w:eastAsia="Times New Roman" w:cs="Calibri"/>
                <w:b/>
                <w:bCs/>
                <w:kern w:val="0"/>
                <w:sz w:val="20"/>
              </w:rPr>
              <w:t>M</w:t>
            </w:r>
          </w:p>
        </w:tc>
      </w:tr>
      <w:tr w:rsidR="005649E5" w:rsidRPr="00CC3062" w14:paraId="177514D4" w14:textId="77777777" w:rsidTr="00AF1CAA">
        <w:trPr>
          <w:trHeight w:val="348"/>
          <w:jc w:val="center"/>
        </w:trPr>
        <w:tc>
          <w:tcPr>
            <w:cnfStyle w:val="001000000000" w:firstRow="0" w:lastRow="0" w:firstColumn="1" w:lastColumn="0" w:oddVBand="0" w:evenVBand="0" w:oddHBand="0" w:evenHBand="0" w:firstRowFirstColumn="0" w:firstRowLastColumn="0" w:lastRowFirstColumn="0" w:lastRowLastColumn="0"/>
            <w:tcW w:w="9061" w:type="dxa"/>
            <w:gridSpan w:val="7"/>
            <w:vAlign w:val="center"/>
          </w:tcPr>
          <w:p w14:paraId="42CEED5E" w14:textId="77777777" w:rsidR="005649E5" w:rsidRPr="00CC3062" w:rsidRDefault="005649E5" w:rsidP="00A34906">
            <w:pPr>
              <w:spacing w:after="0"/>
              <w:jc w:val="center"/>
              <w:rPr>
                <w:rFonts w:eastAsia="Times New Roman" w:cs="Calibri"/>
                <w:b w:val="0"/>
                <w:bCs w:val="0"/>
                <w:sz w:val="20"/>
              </w:rPr>
            </w:pPr>
            <w:r w:rsidRPr="00CC3062">
              <w:rPr>
                <w:rFonts w:eastAsia="Times New Roman" w:cs="Calibri"/>
                <w:kern w:val="0"/>
                <w:sz w:val="20"/>
              </w:rPr>
              <w:t>Upośledzenie umysłowe</w:t>
            </w:r>
          </w:p>
        </w:tc>
      </w:tr>
      <w:tr w:rsidR="003C5512" w:rsidRPr="00CC3062" w14:paraId="2D67FDE1" w14:textId="77777777" w:rsidTr="00AF1CAA">
        <w:trPr>
          <w:trHeight w:val="348"/>
          <w:jc w:val="center"/>
        </w:trPr>
        <w:tc>
          <w:tcPr>
            <w:cnfStyle w:val="001000000000" w:firstRow="0" w:lastRow="0" w:firstColumn="1" w:lastColumn="0" w:oddVBand="0" w:evenVBand="0" w:oddHBand="0" w:evenHBand="0" w:firstRowFirstColumn="0" w:firstRowLastColumn="0" w:lastRowFirstColumn="0" w:lastRowLastColumn="0"/>
            <w:tcW w:w="1281" w:type="dxa"/>
            <w:vAlign w:val="center"/>
          </w:tcPr>
          <w:p w14:paraId="01ACCF27" w14:textId="77777777" w:rsidR="003C5512" w:rsidRPr="00CC3062" w:rsidRDefault="003C5512" w:rsidP="003C5512">
            <w:pPr>
              <w:spacing w:after="0"/>
              <w:jc w:val="center"/>
              <w:rPr>
                <w:rFonts w:eastAsia="Times New Roman" w:cs="Calibri"/>
                <w:sz w:val="20"/>
              </w:rPr>
            </w:pPr>
            <w:r w:rsidRPr="00CC3062">
              <w:rPr>
                <w:rFonts w:eastAsia="Times New Roman" w:cs="Calibri"/>
                <w:kern w:val="0"/>
                <w:sz w:val="20"/>
              </w:rPr>
              <w:t>2021</w:t>
            </w:r>
          </w:p>
        </w:tc>
        <w:tc>
          <w:tcPr>
            <w:tcW w:w="1370" w:type="dxa"/>
            <w:vAlign w:val="center"/>
          </w:tcPr>
          <w:p w14:paraId="5D93BF3E" w14:textId="77777777" w:rsidR="003C5512" w:rsidRPr="00CC3062" w:rsidRDefault="003C5512" w:rsidP="003C55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C3062">
              <w:rPr>
                <w:rFonts w:eastAsia="Calibri"/>
                <w:sz w:val="22"/>
              </w:rPr>
              <w:t>41</w:t>
            </w:r>
          </w:p>
        </w:tc>
        <w:tc>
          <w:tcPr>
            <w:tcW w:w="1278" w:type="dxa"/>
            <w:vAlign w:val="center"/>
          </w:tcPr>
          <w:p w14:paraId="081C9096" w14:textId="77777777" w:rsidR="003C5512" w:rsidRPr="00CC3062" w:rsidRDefault="003C5512" w:rsidP="003C55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C3062">
              <w:rPr>
                <w:rFonts w:eastAsia="Calibri"/>
                <w:sz w:val="22"/>
              </w:rPr>
              <w:t>0</w:t>
            </w:r>
          </w:p>
        </w:tc>
        <w:tc>
          <w:tcPr>
            <w:tcW w:w="1275" w:type="dxa"/>
            <w:vAlign w:val="center"/>
          </w:tcPr>
          <w:p w14:paraId="4AE3738D" w14:textId="77777777" w:rsidR="003C5512" w:rsidRPr="00CC3062" w:rsidRDefault="003C5512" w:rsidP="003C55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C3062">
              <w:rPr>
                <w:rFonts w:eastAsia="Calibri"/>
                <w:sz w:val="22"/>
              </w:rPr>
              <w:t>3</w:t>
            </w:r>
          </w:p>
        </w:tc>
        <w:tc>
          <w:tcPr>
            <w:tcW w:w="1287" w:type="dxa"/>
            <w:vAlign w:val="center"/>
          </w:tcPr>
          <w:p w14:paraId="12D4D6BF" w14:textId="77777777" w:rsidR="003C5512" w:rsidRPr="00CC3062" w:rsidRDefault="003C5512" w:rsidP="003C55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C3062">
              <w:rPr>
                <w:rFonts w:eastAsia="Calibri"/>
                <w:sz w:val="22"/>
              </w:rPr>
              <w:t>38</w:t>
            </w:r>
          </w:p>
        </w:tc>
        <w:tc>
          <w:tcPr>
            <w:tcW w:w="1275" w:type="dxa"/>
            <w:vAlign w:val="center"/>
          </w:tcPr>
          <w:p w14:paraId="0A3F0DCB" w14:textId="77777777" w:rsidR="003C5512" w:rsidRPr="00CC3062" w:rsidRDefault="003C5512" w:rsidP="003C55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C3062">
              <w:rPr>
                <w:rFonts w:eastAsia="Calibri"/>
                <w:sz w:val="22"/>
              </w:rPr>
              <w:t>16</w:t>
            </w:r>
          </w:p>
        </w:tc>
        <w:tc>
          <w:tcPr>
            <w:tcW w:w="1293" w:type="dxa"/>
            <w:vAlign w:val="center"/>
          </w:tcPr>
          <w:p w14:paraId="3000E543" w14:textId="77777777" w:rsidR="003C5512" w:rsidRPr="00CC3062" w:rsidRDefault="003C5512" w:rsidP="003C55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C3062">
              <w:rPr>
                <w:rFonts w:eastAsia="Calibri"/>
                <w:sz w:val="22"/>
              </w:rPr>
              <w:t>25</w:t>
            </w:r>
          </w:p>
        </w:tc>
      </w:tr>
      <w:tr w:rsidR="003C5512" w:rsidRPr="00CC3062" w14:paraId="24877AF9" w14:textId="77777777" w:rsidTr="00AF1CAA">
        <w:trPr>
          <w:trHeight w:val="348"/>
          <w:jc w:val="center"/>
        </w:trPr>
        <w:tc>
          <w:tcPr>
            <w:cnfStyle w:val="001000000000" w:firstRow="0" w:lastRow="0" w:firstColumn="1" w:lastColumn="0" w:oddVBand="0" w:evenVBand="0" w:oddHBand="0" w:evenHBand="0" w:firstRowFirstColumn="0" w:firstRowLastColumn="0" w:lastRowFirstColumn="0" w:lastRowLastColumn="0"/>
            <w:tcW w:w="1281" w:type="dxa"/>
            <w:vAlign w:val="center"/>
          </w:tcPr>
          <w:p w14:paraId="09835F9B" w14:textId="77777777" w:rsidR="003C5512" w:rsidRPr="00CC3062" w:rsidRDefault="003C5512" w:rsidP="003C5512">
            <w:pPr>
              <w:spacing w:after="0"/>
              <w:jc w:val="center"/>
              <w:rPr>
                <w:rFonts w:eastAsia="Times New Roman" w:cs="Calibri"/>
                <w:sz w:val="20"/>
              </w:rPr>
            </w:pPr>
            <w:r w:rsidRPr="00CC3062">
              <w:rPr>
                <w:rFonts w:eastAsia="Times New Roman" w:cs="Calibri"/>
                <w:kern w:val="0"/>
                <w:sz w:val="20"/>
              </w:rPr>
              <w:t>2022</w:t>
            </w:r>
          </w:p>
        </w:tc>
        <w:tc>
          <w:tcPr>
            <w:tcW w:w="1370" w:type="dxa"/>
            <w:vAlign w:val="center"/>
          </w:tcPr>
          <w:p w14:paraId="0FF77FFF" w14:textId="77777777" w:rsidR="003C5512" w:rsidRPr="00CC3062" w:rsidRDefault="003C5512" w:rsidP="003C55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C3062">
              <w:rPr>
                <w:rFonts w:eastAsia="Calibri"/>
                <w:sz w:val="22"/>
              </w:rPr>
              <w:t>26</w:t>
            </w:r>
          </w:p>
        </w:tc>
        <w:tc>
          <w:tcPr>
            <w:tcW w:w="1278" w:type="dxa"/>
            <w:vAlign w:val="center"/>
          </w:tcPr>
          <w:p w14:paraId="24F62671" w14:textId="77777777" w:rsidR="003C5512" w:rsidRPr="00CC3062" w:rsidRDefault="003C5512" w:rsidP="003C55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C3062">
              <w:rPr>
                <w:rFonts w:eastAsia="Calibri"/>
                <w:sz w:val="22"/>
              </w:rPr>
              <w:t>1</w:t>
            </w:r>
          </w:p>
        </w:tc>
        <w:tc>
          <w:tcPr>
            <w:tcW w:w="1275" w:type="dxa"/>
            <w:vAlign w:val="center"/>
          </w:tcPr>
          <w:p w14:paraId="122D777F" w14:textId="77777777" w:rsidR="003C5512" w:rsidRPr="00CC3062" w:rsidRDefault="003C5512" w:rsidP="003C55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C3062">
              <w:rPr>
                <w:rFonts w:eastAsia="Calibri"/>
                <w:sz w:val="22"/>
              </w:rPr>
              <w:t>3</w:t>
            </w:r>
          </w:p>
        </w:tc>
        <w:tc>
          <w:tcPr>
            <w:tcW w:w="1287" w:type="dxa"/>
            <w:vAlign w:val="center"/>
          </w:tcPr>
          <w:p w14:paraId="754E10AF" w14:textId="77777777" w:rsidR="003C5512" w:rsidRPr="00CC3062" w:rsidRDefault="003C5512" w:rsidP="003C55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C3062">
              <w:rPr>
                <w:rFonts w:eastAsia="Calibri"/>
                <w:sz w:val="22"/>
              </w:rPr>
              <w:t>22</w:t>
            </w:r>
          </w:p>
        </w:tc>
        <w:tc>
          <w:tcPr>
            <w:tcW w:w="1275" w:type="dxa"/>
            <w:vAlign w:val="center"/>
          </w:tcPr>
          <w:p w14:paraId="4EE309B3" w14:textId="77777777" w:rsidR="003C5512" w:rsidRPr="00CC3062" w:rsidRDefault="003C5512" w:rsidP="003C55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C3062">
              <w:rPr>
                <w:rFonts w:eastAsia="Calibri"/>
                <w:sz w:val="22"/>
              </w:rPr>
              <w:t>8</w:t>
            </w:r>
          </w:p>
        </w:tc>
        <w:tc>
          <w:tcPr>
            <w:tcW w:w="1293" w:type="dxa"/>
            <w:vAlign w:val="center"/>
          </w:tcPr>
          <w:p w14:paraId="76F8093E" w14:textId="77777777" w:rsidR="003C5512" w:rsidRPr="00CC3062" w:rsidRDefault="003C5512" w:rsidP="003C55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C3062">
              <w:rPr>
                <w:rFonts w:eastAsia="Calibri"/>
                <w:sz w:val="22"/>
              </w:rPr>
              <w:t>18</w:t>
            </w:r>
          </w:p>
        </w:tc>
      </w:tr>
      <w:tr w:rsidR="003C5512" w:rsidRPr="00CC3062" w14:paraId="173AF278" w14:textId="77777777" w:rsidTr="00AF1CAA">
        <w:trPr>
          <w:trHeight w:val="348"/>
          <w:jc w:val="center"/>
        </w:trPr>
        <w:tc>
          <w:tcPr>
            <w:cnfStyle w:val="001000000000" w:firstRow="0" w:lastRow="0" w:firstColumn="1" w:lastColumn="0" w:oddVBand="0" w:evenVBand="0" w:oddHBand="0" w:evenHBand="0" w:firstRowFirstColumn="0" w:firstRowLastColumn="0" w:lastRowFirstColumn="0" w:lastRowLastColumn="0"/>
            <w:tcW w:w="1281" w:type="dxa"/>
            <w:vAlign w:val="center"/>
          </w:tcPr>
          <w:p w14:paraId="7C856836" w14:textId="77777777" w:rsidR="003C5512" w:rsidRPr="00CC3062" w:rsidRDefault="003C5512" w:rsidP="003C5512">
            <w:pPr>
              <w:spacing w:after="0"/>
              <w:jc w:val="center"/>
              <w:rPr>
                <w:rFonts w:eastAsia="Times New Roman" w:cs="Calibri"/>
                <w:sz w:val="20"/>
              </w:rPr>
            </w:pPr>
            <w:r w:rsidRPr="00CC3062">
              <w:rPr>
                <w:rFonts w:eastAsia="Times New Roman" w:cs="Calibri"/>
                <w:kern w:val="0"/>
                <w:sz w:val="20"/>
              </w:rPr>
              <w:t>2023</w:t>
            </w:r>
          </w:p>
        </w:tc>
        <w:tc>
          <w:tcPr>
            <w:tcW w:w="1370" w:type="dxa"/>
            <w:vAlign w:val="center"/>
          </w:tcPr>
          <w:p w14:paraId="24FBE3F1" w14:textId="77777777" w:rsidR="003C5512" w:rsidRPr="00CC3062" w:rsidRDefault="003C5512" w:rsidP="003C55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C3062">
              <w:rPr>
                <w:rFonts w:eastAsia="Calibri"/>
                <w:sz w:val="22"/>
              </w:rPr>
              <w:t>48</w:t>
            </w:r>
          </w:p>
        </w:tc>
        <w:tc>
          <w:tcPr>
            <w:tcW w:w="1278" w:type="dxa"/>
            <w:vAlign w:val="center"/>
          </w:tcPr>
          <w:p w14:paraId="6E6465FF" w14:textId="77777777" w:rsidR="003C5512" w:rsidRPr="00CC3062" w:rsidRDefault="003C5512" w:rsidP="003C55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C3062">
              <w:rPr>
                <w:rFonts w:eastAsia="Calibri"/>
                <w:sz w:val="22"/>
              </w:rPr>
              <w:t>1</w:t>
            </w:r>
          </w:p>
        </w:tc>
        <w:tc>
          <w:tcPr>
            <w:tcW w:w="1275" w:type="dxa"/>
            <w:vAlign w:val="center"/>
          </w:tcPr>
          <w:p w14:paraId="1CA9D27D" w14:textId="77777777" w:rsidR="003C5512" w:rsidRPr="00CC3062" w:rsidRDefault="003C5512" w:rsidP="003C55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C3062">
              <w:rPr>
                <w:rFonts w:eastAsia="Calibri"/>
                <w:sz w:val="22"/>
              </w:rPr>
              <w:t>16</w:t>
            </w:r>
          </w:p>
        </w:tc>
        <w:tc>
          <w:tcPr>
            <w:tcW w:w="1287" w:type="dxa"/>
            <w:vAlign w:val="center"/>
          </w:tcPr>
          <w:p w14:paraId="39FCB9C9" w14:textId="77777777" w:rsidR="003C5512" w:rsidRPr="00CC3062" w:rsidRDefault="003C5512" w:rsidP="003C55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C3062">
              <w:rPr>
                <w:rFonts w:eastAsia="Calibri"/>
                <w:sz w:val="22"/>
              </w:rPr>
              <w:t>31</w:t>
            </w:r>
          </w:p>
        </w:tc>
        <w:tc>
          <w:tcPr>
            <w:tcW w:w="1275" w:type="dxa"/>
            <w:vAlign w:val="center"/>
          </w:tcPr>
          <w:p w14:paraId="2F702C96" w14:textId="77777777" w:rsidR="003C5512" w:rsidRPr="00CC3062" w:rsidRDefault="003C5512" w:rsidP="003C55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C3062">
              <w:rPr>
                <w:rFonts w:eastAsia="Calibri"/>
                <w:sz w:val="22"/>
              </w:rPr>
              <w:t>18</w:t>
            </w:r>
          </w:p>
        </w:tc>
        <w:tc>
          <w:tcPr>
            <w:tcW w:w="1293" w:type="dxa"/>
            <w:vAlign w:val="center"/>
          </w:tcPr>
          <w:p w14:paraId="7D6B44CA" w14:textId="77777777" w:rsidR="003C5512" w:rsidRPr="00CC3062" w:rsidRDefault="003C5512" w:rsidP="003C55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C3062">
              <w:rPr>
                <w:rFonts w:eastAsia="Calibri"/>
                <w:sz w:val="22"/>
              </w:rPr>
              <w:t>30</w:t>
            </w:r>
          </w:p>
        </w:tc>
      </w:tr>
      <w:tr w:rsidR="005649E5" w:rsidRPr="00CC3062" w14:paraId="562EF609" w14:textId="77777777" w:rsidTr="00AF1CAA">
        <w:trPr>
          <w:trHeight w:val="348"/>
          <w:jc w:val="center"/>
        </w:trPr>
        <w:tc>
          <w:tcPr>
            <w:cnfStyle w:val="001000000000" w:firstRow="0" w:lastRow="0" w:firstColumn="1" w:lastColumn="0" w:oddVBand="0" w:evenVBand="0" w:oddHBand="0" w:evenHBand="0" w:firstRowFirstColumn="0" w:firstRowLastColumn="0" w:lastRowFirstColumn="0" w:lastRowLastColumn="0"/>
            <w:tcW w:w="9061" w:type="dxa"/>
            <w:gridSpan w:val="7"/>
            <w:vAlign w:val="center"/>
          </w:tcPr>
          <w:p w14:paraId="4B74AD73" w14:textId="77777777" w:rsidR="005649E5" w:rsidRPr="00CC3062" w:rsidRDefault="005649E5" w:rsidP="003C5512">
            <w:pPr>
              <w:spacing w:after="0"/>
              <w:jc w:val="center"/>
              <w:rPr>
                <w:rFonts w:eastAsia="Times New Roman" w:cs="Calibri"/>
                <w:b w:val="0"/>
                <w:bCs w:val="0"/>
                <w:sz w:val="20"/>
              </w:rPr>
            </w:pPr>
            <w:r w:rsidRPr="00CC3062">
              <w:rPr>
                <w:rFonts w:eastAsia="Times New Roman" w:cs="Calibri"/>
                <w:kern w:val="0"/>
                <w:sz w:val="20"/>
              </w:rPr>
              <w:t>Choroby psychiczne</w:t>
            </w:r>
          </w:p>
        </w:tc>
      </w:tr>
      <w:tr w:rsidR="003C5512" w:rsidRPr="00CC3062" w14:paraId="3DBF03C7" w14:textId="77777777" w:rsidTr="00AF1CAA">
        <w:trPr>
          <w:trHeight w:val="348"/>
          <w:jc w:val="center"/>
        </w:trPr>
        <w:tc>
          <w:tcPr>
            <w:cnfStyle w:val="001000000000" w:firstRow="0" w:lastRow="0" w:firstColumn="1" w:lastColumn="0" w:oddVBand="0" w:evenVBand="0" w:oddHBand="0" w:evenHBand="0" w:firstRowFirstColumn="0" w:firstRowLastColumn="0" w:lastRowFirstColumn="0" w:lastRowLastColumn="0"/>
            <w:tcW w:w="1281" w:type="dxa"/>
            <w:vAlign w:val="center"/>
          </w:tcPr>
          <w:p w14:paraId="62A18844" w14:textId="77777777" w:rsidR="003C5512" w:rsidRPr="00CC3062" w:rsidRDefault="003C5512" w:rsidP="003C5512">
            <w:pPr>
              <w:spacing w:after="0"/>
              <w:jc w:val="center"/>
              <w:rPr>
                <w:rFonts w:eastAsia="Times New Roman" w:cs="Calibri"/>
                <w:sz w:val="20"/>
              </w:rPr>
            </w:pPr>
            <w:r w:rsidRPr="00CC3062">
              <w:rPr>
                <w:rFonts w:eastAsia="Times New Roman" w:cs="Calibri"/>
                <w:kern w:val="0"/>
                <w:sz w:val="20"/>
              </w:rPr>
              <w:t>2021</w:t>
            </w:r>
          </w:p>
        </w:tc>
        <w:tc>
          <w:tcPr>
            <w:tcW w:w="1370" w:type="dxa"/>
            <w:vAlign w:val="center"/>
          </w:tcPr>
          <w:p w14:paraId="69F5801A" w14:textId="77777777" w:rsidR="003C5512" w:rsidRPr="00CC3062" w:rsidRDefault="003C5512" w:rsidP="003C55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C3062">
              <w:rPr>
                <w:rFonts w:eastAsia="Calibri"/>
                <w:sz w:val="22"/>
              </w:rPr>
              <w:t>34</w:t>
            </w:r>
          </w:p>
        </w:tc>
        <w:tc>
          <w:tcPr>
            <w:tcW w:w="1278" w:type="dxa"/>
            <w:vAlign w:val="center"/>
          </w:tcPr>
          <w:p w14:paraId="0A4058C3" w14:textId="77777777" w:rsidR="003C5512" w:rsidRPr="00CC3062" w:rsidRDefault="003C5512" w:rsidP="003C55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C3062">
              <w:rPr>
                <w:rFonts w:eastAsia="Calibri"/>
                <w:sz w:val="22"/>
              </w:rPr>
              <w:t>0</w:t>
            </w:r>
          </w:p>
        </w:tc>
        <w:tc>
          <w:tcPr>
            <w:tcW w:w="1275" w:type="dxa"/>
            <w:vAlign w:val="center"/>
          </w:tcPr>
          <w:p w14:paraId="6199F938" w14:textId="77777777" w:rsidR="003C5512" w:rsidRPr="00CC3062" w:rsidRDefault="003C5512" w:rsidP="003C55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C3062">
              <w:rPr>
                <w:rFonts w:eastAsia="Calibri"/>
                <w:sz w:val="22"/>
              </w:rPr>
              <w:t>6</w:t>
            </w:r>
          </w:p>
        </w:tc>
        <w:tc>
          <w:tcPr>
            <w:tcW w:w="1287" w:type="dxa"/>
            <w:vAlign w:val="center"/>
          </w:tcPr>
          <w:p w14:paraId="6AFAC503" w14:textId="77777777" w:rsidR="003C5512" w:rsidRPr="00CC3062" w:rsidRDefault="003C5512" w:rsidP="003C55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C3062">
              <w:rPr>
                <w:rFonts w:eastAsia="Calibri"/>
                <w:sz w:val="22"/>
              </w:rPr>
              <w:t>28</w:t>
            </w:r>
          </w:p>
        </w:tc>
        <w:tc>
          <w:tcPr>
            <w:tcW w:w="1275" w:type="dxa"/>
            <w:vAlign w:val="center"/>
          </w:tcPr>
          <w:p w14:paraId="316504F8" w14:textId="77777777" w:rsidR="003C5512" w:rsidRPr="00CC3062" w:rsidRDefault="003C5512" w:rsidP="003C55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C3062">
              <w:rPr>
                <w:rFonts w:eastAsia="Calibri"/>
                <w:sz w:val="22"/>
              </w:rPr>
              <w:t>10</w:t>
            </w:r>
          </w:p>
        </w:tc>
        <w:tc>
          <w:tcPr>
            <w:tcW w:w="1293" w:type="dxa"/>
            <w:vAlign w:val="center"/>
          </w:tcPr>
          <w:p w14:paraId="0B7C61C2" w14:textId="77777777" w:rsidR="003C5512" w:rsidRPr="00CC3062" w:rsidRDefault="003C5512" w:rsidP="003C55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C3062">
              <w:rPr>
                <w:rFonts w:eastAsia="Calibri"/>
                <w:sz w:val="22"/>
              </w:rPr>
              <w:t>24</w:t>
            </w:r>
          </w:p>
        </w:tc>
      </w:tr>
      <w:tr w:rsidR="003C5512" w:rsidRPr="00CC3062" w14:paraId="0C7B5FA8" w14:textId="77777777" w:rsidTr="00AF1CAA">
        <w:trPr>
          <w:trHeight w:val="348"/>
          <w:jc w:val="center"/>
        </w:trPr>
        <w:tc>
          <w:tcPr>
            <w:cnfStyle w:val="001000000000" w:firstRow="0" w:lastRow="0" w:firstColumn="1" w:lastColumn="0" w:oddVBand="0" w:evenVBand="0" w:oddHBand="0" w:evenHBand="0" w:firstRowFirstColumn="0" w:firstRowLastColumn="0" w:lastRowFirstColumn="0" w:lastRowLastColumn="0"/>
            <w:tcW w:w="1281" w:type="dxa"/>
            <w:vAlign w:val="center"/>
          </w:tcPr>
          <w:p w14:paraId="6400BAE3" w14:textId="77777777" w:rsidR="003C5512" w:rsidRPr="00CC3062" w:rsidRDefault="003C5512" w:rsidP="003C5512">
            <w:pPr>
              <w:spacing w:after="0"/>
              <w:jc w:val="center"/>
              <w:rPr>
                <w:rFonts w:eastAsia="Times New Roman" w:cs="Calibri"/>
                <w:sz w:val="20"/>
              </w:rPr>
            </w:pPr>
            <w:r w:rsidRPr="00CC3062">
              <w:rPr>
                <w:rFonts w:eastAsia="Times New Roman" w:cs="Calibri"/>
                <w:kern w:val="0"/>
                <w:sz w:val="20"/>
              </w:rPr>
              <w:t>2022</w:t>
            </w:r>
          </w:p>
        </w:tc>
        <w:tc>
          <w:tcPr>
            <w:tcW w:w="1370" w:type="dxa"/>
            <w:vAlign w:val="center"/>
          </w:tcPr>
          <w:p w14:paraId="0B0E8F41" w14:textId="77777777" w:rsidR="003C5512" w:rsidRPr="00CC3062" w:rsidRDefault="003C5512" w:rsidP="003C55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C3062">
              <w:rPr>
                <w:rFonts w:eastAsia="Calibri"/>
                <w:sz w:val="22"/>
              </w:rPr>
              <w:t>31</w:t>
            </w:r>
          </w:p>
        </w:tc>
        <w:tc>
          <w:tcPr>
            <w:tcW w:w="1278" w:type="dxa"/>
            <w:vAlign w:val="center"/>
          </w:tcPr>
          <w:p w14:paraId="489A5C99" w14:textId="77777777" w:rsidR="003C5512" w:rsidRPr="00CC3062" w:rsidRDefault="003C5512" w:rsidP="003C55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C3062">
              <w:rPr>
                <w:rFonts w:eastAsia="Calibri"/>
                <w:sz w:val="22"/>
              </w:rPr>
              <w:t>3</w:t>
            </w:r>
          </w:p>
        </w:tc>
        <w:tc>
          <w:tcPr>
            <w:tcW w:w="1275" w:type="dxa"/>
            <w:vAlign w:val="center"/>
          </w:tcPr>
          <w:p w14:paraId="64DF24F5" w14:textId="77777777" w:rsidR="003C5512" w:rsidRPr="00CC3062" w:rsidRDefault="003C5512" w:rsidP="003C55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C3062">
              <w:rPr>
                <w:rFonts w:eastAsia="Calibri"/>
                <w:sz w:val="22"/>
              </w:rPr>
              <w:t>9</w:t>
            </w:r>
          </w:p>
        </w:tc>
        <w:tc>
          <w:tcPr>
            <w:tcW w:w="1287" w:type="dxa"/>
            <w:vAlign w:val="center"/>
          </w:tcPr>
          <w:p w14:paraId="5F99C0DD" w14:textId="77777777" w:rsidR="003C5512" w:rsidRPr="00CC3062" w:rsidRDefault="003C5512" w:rsidP="003C55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C3062">
              <w:rPr>
                <w:rFonts w:eastAsia="Calibri"/>
                <w:sz w:val="22"/>
              </w:rPr>
              <w:t>19</w:t>
            </w:r>
          </w:p>
        </w:tc>
        <w:tc>
          <w:tcPr>
            <w:tcW w:w="1275" w:type="dxa"/>
            <w:vAlign w:val="center"/>
          </w:tcPr>
          <w:p w14:paraId="2888D3C6" w14:textId="77777777" w:rsidR="003C5512" w:rsidRPr="00CC3062" w:rsidRDefault="003C5512" w:rsidP="003C55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C3062">
              <w:rPr>
                <w:rFonts w:eastAsia="Calibri"/>
                <w:sz w:val="22"/>
              </w:rPr>
              <w:t>6</w:t>
            </w:r>
          </w:p>
        </w:tc>
        <w:tc>
          <w:tcPr>
            <w:tcW w:w="1293" w:type="dxa"/>
            <w:vAlign w:val="center"/>
          </w:tcPr>
          <w:p w14:paraId="24312594" w14:textId="77777777" w:rsidR="003C5512" w:rsidRPr="00CC3062" w:rsidRDefault="003C5512" w:rsidP="003C55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C3062">
              <w:rPr>
                <w:rFonts w:eastAsia="Calibri"/>
                <w:sz w:val="22"/>
              </w:rPr>
              <w:t>25</w:t>
            </w:r>
          </w:p>
        </w:tc>
      </w:tr>
      <w:tr w:rsidR="003C5512" w:rsidRPr="00CC3062" w14:paraId="7E191BA1" w14:textId="77777777" w:rsidTr="00AF1CAA">
        <w:trPr>
          <w:trHeight w:val="348"/>
          <w:jc w:val="center"/>
        </w:trPr>
        <w:tc>
          <w:tcPr>
            <w:cnfStyle w:val="001000000000" w:firstRow="0" w:lastRow="0" w:firstColumn="1" w:lastColumn="0" w:oddVBand="0" w:evenVBand="0" w:oddHBand="0" w:evenHBand="0" w:firstRowFirstColumn="0" w:firstRowLastColumn="0" w:lastRowFirstColumn="0" w:lastRowLastColumn="0"/>
            <w:tcW w:w="1281" w:type="dxa"/>
            <w:vAlign w:val="center"/>
          </w:tcPr>
          <w:p w14:paraId="74116F0B" w14:textId="77777777" w:rsidR="003C5512" w:rsidRPr="00CC3062" w:rsidRDefault="003C5512" w:rsidP="003C5512">
            <w:pPr>
              <w:spacing w:after="0"/>
              <w:jc w:val="center"/>
              <w:rPr>
                <w:rFonts w:eastAsia="Times New Roman" w:cs="Calibri"/>
                <w:sz w:val="20"/>
              </w:rPr>
            </w:pPr>
            <w:r w:rsidRPr="00CC3062">
              <w:rPr>
                <w:rFonts w:eastAsia="Times New Roman" w:cs="Calibri"/>
                <w:kern w:val="0"/>
                <w:sz w:val="20"/>
              </w:rPr>
              <w:t>2023</w:t>
            </w:r>
          </w:p>
        </w:tc>
        <w:tc>
          <w:tcPr>
            <w:tcW w:w="1370" w:type="dxa"/>
            <w:vAlign w:val="center"/>
          </w:tcPr>
          <w:p w14:paraId="5BDDEFFB" w14:textId="77777777" w:rsidR="003C5512" w:rsidRPr="00CC3062" w:rsidRDefault="003C5512" w:rsidP="003C55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C3062">
              <w:rPr>
                <w:rFonts w:eastAsia="Calibri"/>
                <w:sz w:val="22"/>
              </w:rPr>
              <w:t>51</w:t>
            </w:r>
          </w:p>
        </w:tc>
        <w:tc>
          <w:tcPr>
            <w:tcW w:w="1278" w:type="dxa"/>
            <w:vAlign w:val="center"/>
          </w:tcPr>
          <w:p w14:paraId="6C4C5B1B" w14:textId="77777777" w:rsidR="003C5512" w:rsidRPr="00CC3062" w:rsidRDefault="003C5512" w:rsidP="003C55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C3062">
              <w:rPr>
                <w:rFonts w:eastAsia="Calibri"/>
                <w:sz w:val="22"/>
              </w:rPr>
              <w:t>2</w:t>
            </w:r>
          </w:p>
        </w:tc>
        <w:tc>
          <w:tcPr>
            <w:tcW w:w="1275" w:type="dxa"/>
            <w:vAlign w:val="center"/>
          </w:tcPr>
          <w:p w14:paraId="484FFC5D" w14:textId="77777777" w:rsidR="003C5512" w:rsidRPr="00CC3062" w:rsidRDefault="003C5512" w:rsidP="003C55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C3062">
              <w:rPr>
                <w:rFonts w:eastAsia="Calibri"/>
                <w:sz w:val="22"/>
              </w:rPr>
              <w:t>14</w:t>
            </w:r>
          </w:p>
        </w:tc>
        <w:tc>
          <w:tcPr>
            <w:tcW w:w="1287" w:type="dxa"/>
            <w:vAlign w:val="center"/>
          </w:tcPr>
          <w:p w14:paraId="3F9168CE" w14:textId="77777777" w:rsidR="003C5512" w:rsidRPr="00CC3062" w:rsidRDefault="003C5512" w:rsidP="003C55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C3062">
              <w:rPr>
                <w:rFonts w:eastAsia="Calibri"/>
                <w:sz w:val="22"/>
              </w:rPr>
              <w:t>35</w:t>
            </w:r>
          </w:p>
        </w:tc>
        <w:tc>
          <w:tcPr>
            <w:tcW w:w="1275" w:type="dxa"/>
            <w:vAlign w:val="center"/>
          </w:tcPr>
          <w:p w14:paraId="486E8BB0" w14:textId="77777777" w:rsidR="003C5512" w:rsidRPr="00CC3062" w:rsidRDefault="003C5512" w:rsidP="003C55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C3062">
              <w:rPr>
                <w:rFonts w:eastAsia="Calibri"/>
                <w:sz w:val="22"/>
              </w:rPr>
              <w:t>15</w:t>
            </w:r>
          </w:p>
        </w:tc>
        <w:tc>
          <w:tcPr>
            <w:tcW w:w="1293" w:type="dxa"/>
            <w:vAlign w:val="center"/>
          </w:tcPr>
          <w:p w14:paraId="53F1CB82" w14:textId="77777777" w:rsidR="003C5512" w:rsidRPr="00CC3062" w:rsidRDefault="003C5512" w:rsidP="003C55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C3062">
              <w:rPr>
                <w:rFonts w:eastAsia="Calibri"/>
                <w:sz w:val="22"/>
              </w:rPr>
              <w:t>36</w:t>
            </w:r>
          </w:p>
        </w:tc>
      </w:tr>
      <w:tr w:rsidR="005649E5" w:rsidRPr="00CC3062" w14:paraId="2ACCA241" w14:textId="77777777" w:rsidTr="00AF1CAA">
        <w:trPr>
          <w:trHeight w:val="348"/>
          <w:jc w:val="center"/>
        </w:trPr>
        <w:tc>
          <w:tcPr>
            <w:cnfStyle w:val="001000000000" w:firstRow="0" w:lastRow="0" w:firstColumn="1" w:lastColumn="0" w:oddVBand="0" w:evenVBand="0" w:oddHBand="0" w:evenHBand="0" w:firstRowFirstColumn="0" w:firstRowLastColumn="0" w:lastRowFirstColumn="0" w:lastRowLastColumn="0"/>
            <w:tcW w:w="9061" w:type="dxa"/>
            <w:gridSpan w:val="7"/>
            <w:vAlign w:val="center"/>
          </w:tcPr>
          <w:p w14:paraId="2445F4CA" w14:textId="77777777" w:rsidR="005649E5" w:rsidRPr="00CC3062" w:rsidRDefault="005649E5" w:rsidP="003C5512">
            <w:pPr>
              <w:spacing w:after="0"/>
              <w:jc w:val="center"/>
              <w:rPr>
                <w:rFonts w:eastAsia="Times New Roman" w:cs="Calibri"/>
                <w:b w:val="0"/>
                <w:bCs w:val="0"/>
                <w:sz w:val="20"/>
              </w:rPr>
            </w:pPr>
            <w:r w:rsidRPr="00CC3062">
              <w:rPr>
                <w:rFonts w:eastAsia="Times New Roman" w:cs="Calibri"/>
                <w:kern w:val="0"/>
                <w:sz w:val="20"/>
              </w:rPr>
              <w:t>Całościowe zaburzenia rozwojowe</w:t>
            </w:r>
          </w:p>
        </w:tc>
      </w:tr>
      <w:tr w:rsidR="003C5512" w:rsidRPr="00CC3062" w14:paraId="603C8002" w14:textId="77777777" w:rsidTr="00AF1CAA">
        <w:trPr>
          <w:trHeight w:val="348"/>
          <w:jc w:val="center"/>
        </w:trPr>
        <w:tc>
          <w:tcPr>
            <w:cnfStyle w:val="001000000000" w:firstRow="0" w:lastRow="0" w:firstColumn="1" w:lastColumn="0" w:oddVBand="0" w:evenVBand="0" w:oddHBand="0" w:evenHBand="0" w:firstRowFirstColumn="0" w:firstRowLastColumn="0" w:lastRowFirstColumn="0" w:lastRowLastColumn="0"/>
            <w:tcW w:w="1281" w:type="dxa"/>
            <w:vAlign w:val="center"/>
          </w:tcPr>
          <w:p w14:paraId="07796C49" w14:textId="77777777" w:rsidR="003C5512" w:rsidRPr="00CC3062" w:rsidRDefault="003C5512" w:rsidP="003C5512">
            <w:pPr>
              <w:spacing w:after="0"/>
              <w:jc w:val="center"/>
              <w:rPr>
                <w:rFonts w:eastAsia="Times New Roman" w:cs="Calibri"/>
                <w:sz w:val="20"/>
              </w:rPr>
            </w:pPr>
            <w:r w:rsidRPr="00CC3062">
              <w:rPr>
                <w:rFonts w:eastAsia="Times New Roman" w:cs="Calibri"/>
                <w:kern w:val="0"/>
                <w:sz w:val="20"/>
              </w:rPr>
              <w:t>2021</w:t>
            </w:r>
          </w:p>
        </w:tc>
        <w:tc>
          <w:tcPr>
            <w:tcW w:w="1370" w:type="dxa"/>
            <w:vAlign w:val="center"/>
          </w:tcPr>
          <w:p w14:paraId="583BE9BC" w14:textId="77777777" w:rsidR="003C5512" w:rsidRPr="00CC3062" w:rsidRDefault="003C5512" w:rsidP="003C55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C3062">
              <w:rPr>
                <w:rFonts w:eastAsia="Calibri"/>
                <w:sz w:val="22"/>
              </w:rPr>
              <w:t>145</w:t>
            </w:r>
          </w:p>
        </w:tc>
        <w:tc>
          <w:tcPr>
            <w:tcW w:w="1278" w:type="dxa"/>
            <w:vAlign w:val="center"/>
          </w:tcPr>
          <w:p w14:paraId="0D82BA80" w14:textId="77777777" w:rsidR="003C5512" w:rsidRPr="00CC3062" w:rsidRDefault="003C5512" w:rsidP="003C55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C3062">
              <w:rPr>
                <w:rFonts w:eastAsia="Calibri"/>
                <w:sz w:val="22"/>
              </w:rPr>
              <w:t>17</w:t>
            </w:r>
          </w:p>
        </w:tc>
        <w:tc>
          <w:tcPr>
            <w:tcW w:w="1275" w:type="dxa"/>
            <w:vAlign w:val="center"/>
          </w:tcPr>
          <w:p w14:paraId="6B3974DF" w14:textId="77777777" w:rsidR="003C5512" w:rsidRPr="00CC3062" w:rsidRDefault="003C5512" w:rsidP="003C55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C3062">
              <w:rPr>
                <w:rFonts w:eastAsia="Calibri"/>
                <w:sz w:val="22"/>
              </w:rPr>
              <w:t>49</w:t>
            </w:r>
          </w:p>
        </w:tc>
        <w:tc>
          <w:tcPr>
            <w:tcW w:w="1287" w:type="dxa"/>
            <w:vAlign w:val="center"/>
          </w:tcPr>
          <w:p w14:paraId="16458DF1" w14:textId="77777777" w:rsidR="003C5512" w:rsidRPr="00CC3062" w:rsidRDefault="003C5512" w:rsidP="003C55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C3062">
              <w:rPr>
                <w:rFonts w:eastAsia="Calibri"/>
                <w:sz w:val="22"/>
              </w:rPr>
              <w:t>79</w:t>
            </w:r>
          </w:p>
        </w:tc>
        <w:tc>
          <w:tcPr>
            <w:tcW w:w="1275" w:type="dxa"/>
            <w:vAlign w:val="center"/>
          </w:tcPr>
          <w:p w14:paraId="05632501" w14:textId="77777777" w:rsidR="003C5512" w:rsidRPr="00CC3062" w:rsidRDefault="003C5512" w:rsidP="003C55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C3062">
              <w:rPr>
                <w:rFonts w:eastAsia="Calibri"/>
                <w:sz w:val="22"/>
              </w:rPr>
              <w:t>32</w:t>
            </w:r>
          </w:p>
        </w:tc>
        <w:tc>
          <w:tcPr>
            <w:tcW w:w="1293" w:type="dxa"/>
            <w:vAlign w:val="center"/>
          </w:tcPr>
          <w:p w14:paraId="478F51A8" w14:textId="77777777" w:rsidR="003C5512" w:rsidRPr="00CC3062" w:rsidRDefault="003C5512" w:rsidP="003C55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C3062">
              <w:rPr>
                <w:rFonts w:eastAsia="Calibri"/>
                <w:sz w:val="22"/>
              </w:rPr>
              <w:t>113</w:t>
            </w:r>
          </w:p>
        </w:tc>
      </w:tr>
      <w:tr w:rsidR="003C5512" w:rsidRPr="00CC3062" w14:paraId="2D708733" w14:textId="77777777" w:rsidTr="00AF1CAA">
        <w:trPr>
          <w:trHeight w:val="348"/>
          <w:jc w:val="center"/>
        </w:trPr>
        <w:tc>
          <w:tcPr>
            <w:cnfStyle w:val="001000000000" w:firstRow="0" w:lastRow="0" w:firstColumn="1" w:lastColumn="0" w:oddVBand="0" w:evenVBand="0" w:oddHBand="0" w:evenHBand="0" w:firstRowFirstColumn="0" w:firstRowLastColumn="0" w:lastRowFirstColumn="0" w:lastRowLastColumn="0"/>
            <w:tcW w:w="1281" w:type="dxa"/>
            <w:vAlign w:val="center"/>
          </w:tcPr>
          <w:p w14:paraId="0C07AEBC" w14:textId="77777777" w:rsidR="003C5512" w:rsidRPr="00CC3062" w:rsidRDefault="003C5512" w:rsidP="003C5512">
            <w:pPr>
              <w:spacing w:after="0"/>
              <w:jc w:val="center"/>
              <w:rPr>
                <w:rFonts w:eastAsia="Times New Roman" w:cs="Calibri"/>
                <w:sz w:val="20"/>
              </w:rPr>
            </w:pPr>
            <w:r w:rsidRPr="00CC3062">
              <w:rPr>
                <w:rFonts w:eastAsia="Times New Roman" w:cs="Calibri"/>
                <w:kern w:val="0"/>
                <w:sz w:val="20"/>
              </w:rPr>
              <w:t>2022</w:t>
            </w:r>
          </w:p>
        </w:tc>
        <w:tc>
          <w:tcPr>
            <w:tcW w:w="1370" w:type="dxa"/>
            <w:vAlign w:val="center"/>
          </w:tcPr>
          <w:p w14:paraId="1DC72C41" w14:textId="77777777" w:rsidR="003C5512" w:rsidRPr="00CC3062" w:rsidRDefault="003C5512" w:rsidP="003C55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C3062">
              <w:rPr>
                <w:rFonts w:eastAsia="Calibri"/>
                <w:sz w:val="22"/>
              </w:rPr>
              <w:t>195</w:t>
            </w:r>
          </w:p>
        </w:tc>
        <w:tc>
          <w:tcPr>
            <w:tcW w:w="1278" w:type="dxa"/>
            <w:vAlign w:val="center"/>
          </w:tcPr>
          <w:p w14:paraId="7CF977CD" w14:textId="77777777" w:rsidR="003C5512" w:rsidRPr="00CC3062" w:rsidRDefault="003C5512" w:rsidP="003C55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C3062">
              <w:rPr>
                <w:rFonts w:eastAsia="Calibri"/>
                <w:sz w:val="22"/>
              </w:rPr>
              <w:t>20</w:t>
            </w:r>
          </w:p>
        </w:tc>
        <w:tc>
          <w:tcPr>
            <w:tcW w:w="1275" w:type="dxa"/>
            <w:vAlign w:val="center"/>
          </w:tcPr>
          <w:p w14:paraId="0975EA8A" w14:textId="77777777" w:rsidR="003C5512" w:rsidRPr="00CC3062" w:rsidRDefault="003C5512" w:rsidP="003C55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C3062">
              <w:rPr>
                <w:rFonts w:eastAsia="Calibri"/>
                <w:sz w:val="22"/>
              </w:rPr>
              <w:t>55</w:t>
            </w:r>
          </w:p>
        </w:tc>
        <w:tc>
          <w:tcPr>
            <w:tcW w:w="1287" w:type="dxa"/>
            <w:vAlign w:val="center"/>
          </w:tcPr>
          <w:p w14:paraId="0BB35560" w14:textId="77777777" w:rsidR="003C5512" w:rsidRPr="00CC3062" w:rsidRDefault="003C5512" w:rsidP="003C55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C3062">
              <w:rPr>
                <w:rFonts w:eastAsia="Calibri"/>
                <w:sz w:val="22"/>
              </w:rPr>
              <w:t>120</w:t>
            </w:r>
          </w:p>
        </w:tc>
        <w:tc>
          <w:tcPr>
            <w:tcW w:w="1275" w:type="dxa"/>
            <w:vAlign w:val="center"/>
          </w:tcPr>
          <w:p w14:paraId="79DF01EA" w14:textId="77777777" w:rsidR="003C5512" w:rsidRPr="00CC3062" w:rsidRDefault="003C5512" w:rsidP="003C55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C3062">
              <w:rPr>
                <w:rFonts w:eastAsia="Calibri"/>
                <w:sz w:val="22"/>
              </w:rPr>
              <w:t>44</w:t>
            </w:r>
          </w:p>
        </w:tc>
        <w:tc>
          <w:tcPr>
            <w:tcW w:w="1293" w:type="dxa"/>
            <w:vAlign w:val="center"/>
          </w:tcPr>
          <w:p w14:paraId="7B595721" w14:textId="77777777" w:rsidR="003C5512" w:rsidRPr="00CC3062" w:rsidRDefault="003C5512" w:rsidP="003C55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C3062">
              <w:rPr>
                <w:rFonts w:eastAsia="Calibri"/>
                <w:sz w:val="22"/>
              </w:rPr>
              <w:t>151</w:t>
            </w:r>
          </w:p>
        </w:tc>
      </w:tr>
      <w:tr w:rsidR="003C5512" w:rsidRPr="00CC3062" w14:paraId="32A69CB5" w14:textId="77777777" w:rsidTr="00AF1CAA">
        <w:trPr>
          <w:trHeight w:val="348"/>
          <w:jc w:val="center"/>
        </w:trPr>
        <w:tc>
          <w:tcPr>
            <w:cnfStyle w:val="001000000000" w:firstRow="0" w:lastRow="0" w:firstColumn="1" w:lastColumn="0" w:oddVBand="0" w:evenVBand="0" w:oddHBand="0" w:evenHBand="0" w:firstRowFirstColumn="0" w:firstRowLastColumn="0" w:lastRowFirstColumn="0" w:lastRowLastColumn="0"/>
            <w:tcW w:w="1281" w:type="dxa"/>
            <w:vAlign w:val="center"/>
          </w:tcPr>
          <w:p w14:paraId="50FF6CE5" w14:textId="77777777" w:rsidR="003C5512" w:rsidRPr="00CC3062" w:rsidRDefault="003C5512" w:rsidP="003C5512">
            <w:pPr>
              <w:spacing w:after="0"/>
              <w:jc w:val="center"/>
              <w:rPr>
                <w:rFonts w:eastAsia="Times New Roman" w:cs="Calibri"/>
                <w:sz w:val="20"/>
              </w:rPr>
            </w:pPr>
            <w:r w:rsidRPr="00CC3062">
              <w:rPr>
                <w:rFonts w:eastAsia="Times New Roman" w:cs="Calibri"/>
                <w:kern w:val="0"/>
                <w:sz w:val="20"/>
              </w:rPr>
              <w:t>2023</w:t>
            </w:r>
          </w:p>
        </w:tc>
        <w:tc>
          <w:tcPr>
            <w:tcW w:w="1370" w:type="dxa"/>
            <w:vAlign w:val="center"/>
          </w:tcPr>
          <w:p w14:paraId="72015DF6" w14:textId="77777777" w:rsidR="003C5512" w:rsidRPr="00CC3062" w:rsidRDefault="003C5512" w:rsidP="003C55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C3062">
              <w:rPr>
                <w:rFonts w:eastAsia="Calibri"/>
                <w:sz w:val="22"/>
              </w:rPr>
              <w:t>246</w:t>
            </w:r>
          </w:p>
        </w:tc>
        <w:tc>
          <w:tcPr>
            <w:tcW w:w="1278" w:type="dxa"/>
            <w:vAlign w:val="center"/>
          </w:tcPr>
          <w:p w14:paraId="397E9F3A" w14:textId="77777777" w:rsidR="003C5512" w:rsidRPr="00CC3062" w:rsidRDefault="003C5512" w:rsidP="003C55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C3062">
              <w:rPr>
                <w:rFonts w:eastAsia="Calibri"/>
                <w:sz w:val="22"/>
              </w:rPr>
              <w:t>31</w:t>
            </w:r>
          </w:p>
        </w:tc>
        <w:tc>
          <w:tcPr>
            <w:tcW w:w="1275" w:type="dxa"/>
            <w:vAlign w:val="center"/>
          </w:tcPr>
          <w:p w14:paraId="49AF4D76" w14:textId="77777777" w:rsidR="003C5512" w:rsidRPr="00CC3062" w:rsidRDefault="003C5512" w:rsidP="003C55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C3062">
              <w:rPr>
                <w:rFonts w:eastAsia="Calibri"/>
                <w:sz w:val="22"/>
              </w:rPr>
              <w:t>80</w:t>
            </w:r>
          </w:p>
        </w:tc>
        <w:tc>
          <w:tcPr>
            <w:tcW w:w="1287" w:type="dxa"/>
            <w:vAlign w:val="center"/>
          </w:tcPr>
          <w:p w14:paraId="653B7617" w14:textId="77777777" w:rsidR="003C5512" w:rsidRPr="00CC3062" w:rsidRDefault="003C5512" w:rsidP="003C55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C3062">
              <w:rPr>
                <w:rFonts w:eastAsia="Calibri"/>
                <w:sz w:val="22"/>
              </w:rPr>
              <w:t>135</w:t>
            </w:r>
          </w:p>
        </w:tc>
        <w:tc>
          <w:tcPr>
            <w:tcW w:w="1275" w:type="dxa"/>
            <w:vAlign w:val="center"/>
          </w:tcPr>
          <w:p w14:paraId="352E4279" w14:textId="77777777" w:rsidR="003C5512" w:rsidRPr="00CC3062" w:rsidRDefault="003C5512" w:rsidP="003C55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C3062">
              <w:rPr>
                <w:rFonts w:eastAsia="Calibri"/>
                <w:sz w:val="22"/>
              </w:rPr>
              <w:t>62</w:t>
            </w:r>
          </w:p>
        </w:tc>
        <w:tc>
          <w:tcPr>
            <w:tcW w:w="1293" w:type="dxa"/>
            <w:vAlign w:val="center"/>
          </w:tcPr>
          <w:p w14:paraId="4AB8E7EF" w14:textId="77777777" w:rsidR="003C5512" w:rsidRPr="00CC3062" w:rsidRDefault="003C5512" w:rsidP="003C55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CC3062">
              <w:rPr>
                <w:rFonts w:eastAsia="Calibri"/>
                <w:sz w:val="22"/>
              </w:rPr>
              <w:t>184</w:t>
            </w:r>
          </w:p>
        </w:tc>
      </w:tr>
    </w:tbl>
    <w:p w14:paraId="3CD6A046" w14:textId="77777777" w:rsidR="005649E5" w:rsidRPr="00CC3062" w:rsidRDefault="005649E5" w:rsidP="005649E5">
      <w:pPr>
        <w:spacing w:after="60"/>
        <w:rPr>
          <w:rFonts w:cstheme="minorHAnsi"/>
          <w:kern w:val="0"/>
          <w:szCs w:val="24"/>
        </w:rPr>
      </w:pPr>
      <w:r w:rsidRPr="00CC3062">
        <w:rPr>
          <w:rFonts w:eastAsia="Calibri" w:cs="Times New Roman"/>
          <w:smallCaps/>
          <w:kern w:val="0"/>
          <w:sz w:val="20"/>
          <w14:ligatures w14:val="none"/>
        </w:rPr>
        <w:t xml:space="preserve">Źródło: </w:t>
      </w:r>
      <w:r w:rsidR="00283820">
        <w:rPr>
          <w:rFonts w:eastAsia="Calibri" w:cs="Times New Roman"/>
          <w:smallCaps/>
          <w:kern w:val="0"/>
          <w:sz w:val="20"/>
          <w14:ligatures w14:val="none"/>
        </w:rPr>
        <w:t>Dane</w:t>
      </w:r>
      <w:r w:rsidR="003C5512" w:rsidRPr="00CC3062">
        <w:rPr>
          <w:rFonts w:eastAsia="Calibri" w:cs="Times New Roman"/>
          <w:smallCaps/>
          <w:kern w:val="0"/>
          <w:sz w:val="20"/>
          <w14:ligatures w14:val="none"/>
        </w:rPr>
        <w:t xml:space="preserve"> Miejskiego</w:t>
      </w:r>
      <w:r w:rsidRPr="00CC3062">
        <w:rPr>
          <w:rFonts w:eastAsia="Calibri" w:cs="Times New Roman"/>
          <w:smallCaps/>
          <w:kern w:val="0"/>
          <w:sz w:val="20"/>
          <w14:ligatures w14:val="none"/>
        </w:rPr>
        <w:t xml:space="preserve"> Zespołu Ds. Orzekania o Niepełnosprawności.</w:t>
      </w:r>
    </w:p>
    <w:p w14:paraId="10CF7313" w14:textId="77777777" w:rsidR="00283820" w:rsidRPr="00C77CC9" w:rsidRDefault="00C77CC9" w:rsidP="005649E5">
      <w:pPr>
        <w:spacing w:after="60"/>
        <w:rPr>
          <w:rFonts w:cstheme="minorHAnsi"/>
          <w:kern w:val="0"/>
          <w:szCs w:val="24"/>
        </w:rPr>
      </w:pPr>
      <w:r w:rsidRPr="009538DD">
        <w:rPr>
          <w:rFonts w:cstheme="minorHAnsi"/>
          <w:kern w:val="0"/>
          <w:szCs w:val="24"/>
        </w:rPr>
        <w:t>W grupie osób od 16 roku życia, którym wydano orzeczenia</w:t>
      </w:r>
      <w:r w:rsidR="009538DD" w:rsidRPr="009538DD">
        <w:rPr>
          <w:rFonts w:cstheme="minorHAnsi"/>
          <w:kern w:val="0"/>
          <w:szCs w:val="24"/>
        </w:rPr>
        <w:t xml:space="preserve">, w przypadku upośledzeń umysłowych przeważają mężczyźni (54,5%), podobnie jak w przypadku orzeczeń </w:t>
      </w:r>
      <w:r w:rsidR="001B0AAB">
        <w:rPr>
          <w:rFonts w:cstheme="minorHAnsi"/>
          <w:kern w:val="0"/>
          <w:szCs w:val="24"/>
        </w:rPr>
        <w:br/>
      </w:r>
      <w:r w:rsidR="009538DD" w:rsidRPr="009538DD">
        <w:rPr>
          <w:rFonts w:cstheme="minorHAnsi"/>
          <w:kern w:val="0"/>
          <w:szCs w:val="24"/>
        </w:rPr>
        <w:t xml:space="preserve">o całościowych zaburzeniach rozwojowych (76,4%), natomiast w przypadku orzeczeń </w:t>
      </w:r>
      <w:r w:rsidR="001B0AAB">
        <w:rPr>
          <w:rFonts w:cstheme="minorHAnsi"/>
          <w:kern w:val="0"/>
          <w:szCs w:val="24"/>
        </w:rPr>
        <w:br/>
      </w:r>
      <w:r w:rsidR="009538DD" w:rsidRPr="009538DD">
        <w:rPr>
          <w:rFonts w:cstheme="minorHAnsi"/>
          <w:kern w:val="0"/>
          <w:szCs w:val="24"/>
        </w:rPr>
        <w:t>o chorobach psychicznych w przewadze były orzeczenia wydawane kobietom (54,7%).</w:t>
      </w:r>
    </w:p>
    <w:p w14:paraId="017E6AFC" w14:textId="7034B4C1" w:rsidR="00283820" w:rsidRPr="00E4417F" w:rsidRDefault="00283820" w:rsidP="00E4417F">
      <w:pPr>
        <w:pStyle w:val="Legenda"/>
      </w:pPr>
      <w:r w:rsidRPr="00E4417F">
        <w:t xml:space="preserve">Tabela </w:t>
      </w:r>
      <w:fldSimple w:instr=" SEQ Tabela \* ARABIC ">
        <w:r w:rsidR="00034FB2">
          <w:rPr>
            <w:noProof/>
          </w:rPr>
          <w:t>5</w:t>
        </w:r>
      </w:fldSimple>
      <w:r w:rsidRPr="00E4417F">
        <w:t>. Liczba wydanych orzeczeń dla mieszkańców Olsztyna powyżej 16 roku życia, według wybranych powodów, płci, wykształcenia oraz statusu zawodowego w latach 2021-2023</w:t>
      </w:r>
    </w:p>
    <w:tbl>
      <w:tblPr>
        <w:tblStyle w:val="Tabelasiatki1jasna"/>
        <w:tblW w:w="8824" w:type="dxa"/>
        <w:jc w:val="center"/>
        <w:tblLayout w:type="fixed"/>
        <w:tblLook w:val="04A0" w:firstRow="1" w:lastRow="0" w:firstColumn="1" w:lastColumn="0" w:noHBand="0" w:noVBand="1"/>
      </w:tblPr>
      <w:tblGrid>
        <w:gridCol w:w="883"/>
        <w:gridCol w:w="767"/>
        <w:gridCol w:w="742"/>
        <w:gridCol w:w="1234"/>
        <w:gridCol w:w="1234"/>
        <w:gridCol w:w="1071"/>
        <w:gridCol w:w="892"/>
        <w:gridCol w:w="816"/>
        <w:gridCol w:w="562"/>
        <w:gridCol w:w="623"/>
      </w:tblGrid>
      <w:tr w:rsidR="00283820" w:rsidRPr="00283820" w14:paraId="4F61FE9B" w14:textId="77777777" w:rsidTr="00AF1CAA">
        <w:trPr>
          <w:cnfStyle w:val="100000000000" w:firstRow="1" w:lastRow="0" w:firstColumn="0" w:lastColumn="0" w:oddVBand="0" w:evenVBand="0" w:oddHBand="0"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883" w:type="dxa"/>
            <w:vMerge w:val="restart"/>
            <w:vAlign w:val="center"/>
          </w:tcPr>
          <w:p w14:paraId="69DAF92C" w14:textId="77777777" w:rsidR="00283820" w:rsidRPr="00283820" w:rsidRDefault="00283820" w:rsidP="00B513A3">
            <w:pPr>
              <w:spacing w:after="0"/>
              <w:jc w:val="center"/>
              <w:rPr>
                <w:rFonts w:eastAsia="Times New Roman" w:cstheme="minorHAnsi"/>
                <w:b w:val="0"/>
                <w:bCs w:val="0"/>
                <w:sz w:val="18"/>
                <w:szCs w:val="18"/>
              </w:rPr>
            </w:pPr>
            <w:r w:rsidRPr="00283820">
              <w:rPr>
                <w:rFonts w:eastAsia="Times New Roman" w:cstheme="minorHAnsi"/>
                <w:kern w:val="0"/>
                <w:sz w:val="18"/>
                <w:szCs w:val="18"/>
              </w:rPr>
              <w:t>Rok</w:t>
            </w:r>
          </w:p>
        </w:tc>
        <w:tc>
          <w:tcPr>
            <w:tcW w:w="1509" w:type="dxa"/>
            <w:gridSpan w:val="2"/>
            <w:vAlign w:val="center"/>
          </w:tcPr>
          <w:p w14:paraId="1095EC99" w14:textId="77777777" w:rsidR="00283820" w:rsidRPr="00283820" w:rsidRDefault="00283820" w:rsidP="00B513A3">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18"/>
                <w:szCs w:val="18"/>
              </w:rPr>
            </w:pPr>
            <w:r w:rsidRPr="00283820">
              <w:rPr>
                <w:rFonts w:eastAsia="Times New Roman" w:cstheme="minorHAnsi"/>
                <w:color w:val="000000"/>
                <w:kern w:val="0"/>
                <w:sz w:val="18"/>
                <w:szCs w:val="18"/>
              </w:rPr>
              <w:t>Płeć</w:t>
            </w:r>
          </w:p>
        </w:tc>
        <w:tc>
          <w:tcPr>
            <w:tcW w:w="5247" w:type="dxa"/>
            <w:gridSpan w:val="5"/>
            <w:vAlign w:val="center"/>
          </w:tcPr>
          <w:p w14:paraId="62A25FD4" w14:textId="77777777" w:rsidR="00283820" w:rsidRPr="00283820" w:rsidRDefault="00283820" w:rsidP="00B513A3">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18"/>
                <w:szCs w:val="18"/>
              </w:rPr>
            </w:pPr>
            <w:r w:rsidRPr="00283820">
              <w:rPr>
                <w:rFonts w:eastAsia="Times New Roman" w:cstheme="minorHAnsi"/>
                <w:color w:val="000000"/>
                <w:kern w:val="0"/>
                <w:sz w:val="18"/>
                <w:szCs w:val="18"/>
              </w:rPr>
              <w:t>Wykształcenie</w:t>
            </w:r>
          </w:p>
        </w:tc>
        <w:tc>
          <w:tcPr>
            <w:tcW w:w="1185" w:type="dxa"/>
            <w:gridSpan w:val="2"/>
            <w:vAlign w:val="center"/>
          </w:tcPr>
          <w:p w14:paraId="0A433557" w14:textId="77777777" w:rsidR="00283820" w:rsidRPr="00283820" w:rsidRDefault="00283820" w:rsidP="00B513A3">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18"/>
                <w:szCs w:val="18"/>
              </w:rPr>
            </w:pPr>
            <w:r w:rsidRPr="00283820">
              <w:rPr>
                <w:rFonts w:eastAsia="Times New Roman" w:cstheme="minorHAnsi"/>
                <w:color w:val="000000"/>
                <w:kern w:val="0"/>
                <w:sz w:val="18"/>
                <w:szCs w:val="18"/>
              </w:rPr>
              <w:t>Zatrudnienie</w:t>
            </w:r>
          </w:p>
        </w:tc>
      </w:tr>
      <w:tr w:rsidR="00283820" w:rsidRPr="00283820" w14:paraId="3BC35C65" w14:textId="77777777" w:rsidTr="00AF1CAA">
        <w:trPr>
          <w:trHeight w:val="358"/>
          <w:jc w:val="center"/>
        </w:trPr>
        <w:tc>
          <w:tcPr>
            <w:cnfStyle w:val="001000000000" w:firstRow="0" w:lastRow="0" w:firstColumn="1" w:lastColumn="0" w:oddVBand="0" w:evenVBand="0" w:oddHBand="0" w:evenHBand="0" w:firstRowFirstColumn="0" w:firstRowLastColumn="0" w:lastRowFirstColumn="0" w:lastRowLastColumn="0"/>
            <w:tcW w:w="883" w:type="dxa"/>
            <w:vMerge/>
            <w:vAlign w:val="center"/>
          </w:tcPr>
          <w:p w14:paraId="7D715C64" w14:textId="77777777" w:rsidR="00283820" w:rsidRPr="00283820" w:rsidRDefault="00283820" w:rsidP="00B513A3">
            <w:pPr>
              <w:spacing w:after="0"/>
              <w:jc w:val="center"/>
              <w:rPr>
                <w:rFonts w:eastAsia="Times New Roman" w:cstheme="minorHAnsi"/>
                <w:b w:val="0"/>
                <w:bCs w:val="0"/>
                <w:color w:val="000000"/>
                <w:sz w:val="18"/>
                <w:szCs w:val="18"/>
              </w:rPr>
            </w:pPr>
          </w:p>
        </w:tc>
        <w:tc>
          <w:tcPr>
            <w:tcW w:w="767" w:type="dxa"/>
            <w:vAlign w:val="center"/>
          </w:tcPr>
          <w:p w14:paraId="00F2719A" w14:textId="77777777" w:rsidR="00283820" w:rsidRPr="00283820" w:rsidRDefault="00283820" w:rsidP="00B513A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283820">
              <w:rPr>
                <w:rFonts w:eastAsia="Times New Roman" w:cstheme="minorHAnsi"/>
                <w:b/>
                <w:bCs/>
                <w:color w:val="000000"/>
                <w:kern w:val="0"/>
                <w:sz w:val="18"/>
                <w:szCs w:val="18"/>
              </w:rPr>
              <w:t>K</w:t>
            </w:r>
          </w:p>
        </w:tc>
        <w:tc>
          <w:tcPr>
            <w:tcW w:w="742" w:type="dxa"/>
            <w:vAlign w:val="center"/>
          </w:tcPr>
          <w:p w14:paraId="6FFCCB6D" w14:textId="77777777" w:rsidR="00283820" w:rsidRPr="00283820" w:rsidRDefault="00283820" w:rsidP="00B513A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283820">
              <w:rPr>
                <w:rFonts w:eastAsia="Times New Roman" w:cstheme="minorHAnsi"/>
                <w:b/>
                <w:bCs/>
                <w:color w:val="000000"/>
                <w:kern w:val="0"/>
                <w:sz w:val="18"/>
                <w:szCs w:val="18"/>
              </w:rPr>
              <w:t>M</w:t>
            </w:r>
          </w:p>
        </w:tc>
        <w:tc>
          <w:tcPr>
            <w:tcW w:w="1234" w:type="dxa"/>
            <w:vAlign w:val="center"/>
          </w:tcPr>
          <w:p w14:paraId="5015146D" w14:textId="77777777" w:rsidR="00283820" w:rsidRPr="00283820" w:rsidRDefault="00283820" w:rsidP="00B513A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283820">
              <w:rPr>
                <w:rFonts w:eastAsia="Times New Roman" w:cstheme="minorHAnsi"/>
                <w:b/>
                <w:bCs/>
                <w:color w:val="000000"/>
                <w:kern w:val="0"/>
                <w:sz w:val="18"/>
                <w:szCs w:val="18"/>
              </w:rPr>
              <w:t>Mniej niż podstawowe</w:t>
            </w:r>
          </w:p>
        </w:tc>
        <w:tc>
          <w:tcPr>
            <w:tcW w:w="1234" w:type="dxa"/>
            <w:vAlign w:val="center"/>
          </w:tcPr>
          <w:p w14:paraId="53BD7A54" w14:textId="77777777" w:rsidR="00283820" w:rsidRPr="00283820" w:rsidRDefault="00283820" w:rsidP="00B513A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283820">
              <w:rPr>
                <w:rFonts w:eastAsia="Times New Roman" w:cstheme="minorHAnsi"/>
                <w:b/>
                <w:bCs/>
                <w:color w:val="000000"/>
                <w:kern w:val="0"/>
                <w:sz w:val="18"/>
                <w:szCs w:val="18"/>
              </w:rPr>
              <w:t>Podstawowe</w:t>
            </w:r>
          </w:p>
        </w:tc>
        <w:tc>
          <w:tcPr>
            <w:tcW w:w="1071" w:type="dxa"/>
            <w:vAlign w:val="center"/>
          </w:tcPr>
          <w:p w14:paraId="270AD577" w14:textId="77777777" w:rsidR="00283820" w:rsidRPr="00283820" w:rsidRDefault="00283820" w:rsidP="00B513A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283820">
              <w:rPr>
                <w:rFonts w:eastAsia="Times New Roman" w:cstheme="minorHAnsi"/>
                <w:b/>
                <w:bCs/>
                <w:color w:val="000000"/>
                <w:kern w:val="0"/>
                <w:sz w:val="18"/>
                <w:szCs w:val="18"/>
              </w:rPr>
              <w:t>Zasadnicze</w:t>
            </w:r>
          </w:p>
        </w:tc>
        <w:tc>
          <w:tcPr>
            <w:tcW w:w="892" w:type="dxa"/>
            <w:vAlign w:val="center"/>
          </w:tcPr>
          <w:p w14:paraId="65ABEDC0" w14:textId="77777777" w:rsidR="00283820" w:rsidRPr="00283820" w:rsidRDefault="00283820" w:rsidP="00B513A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283820">
              <w:rPr>
                <w:rFonts w:eastAsia="Times New Roman" w:cstheme="minorHAnsi"/>
                <w:b/>
                <w:bCs/>
                <w:color w:val="000000"/>
                <w:kern w:val="0"/>
                <w:sz w:val="18"/>
                <w:szCs w:val="18"/>
              </w:rPr>
              <w:t>Średnie</w:t>
            </w:r>
          </w:p>
        </w:tc>
        <w:tc>
          <w:tcPr>
            <w:tcW w:w="814" w:type="dxa"/>
            <w:vAlign w:val="center"/>
          </w:tcPr>
          <w:p w14:paraId="0FCCCF72" w14:textId="77777777" w:rsidR="00283820" w:rsidRPr="00283820" w:rsidRDefault="00283820" w:rsidP="00B513A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283820">
              <w:rPr>
                <w:rFonts w:eastAsia="Times New Roman" w:cstheme="minorHAnsi"/>
                <w:b/>
                <w:bCs/>
                <w:color w:val="000000"/>
                <w:kern w:val="0"/>
                <w:sz w:val="18"/>
                <w:szCs w:val="18"/>
              </w:rPr>
              <w:t>Wyższe</w:t>
            </w:r>
          </w:p>
        </w:tc>
        <w:tc>
          <w:tcPr>
            <w:tcW w:w="562" w:type="dxa"/>
            <w:vAlign w:val="center"/>
          </w:tcPr>
          <w:p w14:paraId="3F3F0315" w14:textId="77777777" w:rsidR="00283820" w:rsidRPr="00283820" w:rsidRDefault="00283820" w:rsidP="00B513A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283820">
              <w:rPr>
                <w:rFonts w:eastAsia="Times New Roman" w:cstheme="minorHAnsi"/>
                <w:b/>
                <w:bCs/>
                <w:color w:val="000000"/>
                <w:kern w:val="0"/>
                <w:sz w:val="18"/>
                <w:szCs w:val="18"/>
              </w:rPr>
              <w:t>Tak</w:t>
            </w:r>
          </w:p>
        </w:tc>
        <w:tc>
          <w:tcPr>
            <w:tcW w:w="622" w:type="dxa"/>
            <w:vAlign w:val="center"/>
          </w:tcPr>
          <w:p w14:paraId="6F661F15" w14:textId="77777777" w:rsidR="00283820" w:rsidRPr="00283820" w:rsidRDefault="00283820" w:rsidP="00B513A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283820">
              <w:rPr>
                <w:rFonts w:eastAsia="Times New Roman" w:cstheme="minorHAnsi"/>
                <w:b/>
                <w:bCs/>
                <w:color w:val="000000"/>
                <w:kern w:val="0"/>
                <w:sz w:val="18"/>
                <w:szCs w:val="18"/>
              </w:rPr>
              <w:t>Nie</w:t>
            </w:r>
          </w:p>
        </w:tc>
      </w:tr>
      <w:tr w:rsidR="00283820" w:rsidRPr="00283820" w14:paraId="64EC5321" w14:textId="77777777" w:rsidTr="00AF1CAA">
        <w:trPr>
          <w:trHeight w:val="366"/>
          <w:jc w:val="center"/>
        </w:trPr>
        <w:tc>
          <w:tcPr>
            <w:cnfStyle w:val="001000000000" w:firstRow="0" w:lastRow="0" w:firstColumn="1" w:lastColumn="0" w:oddVBand="0" w:evenVBand="0" w:oddHBand="0" w:evenHBand="0" w:firstRowFirstColumn="0" w:firstRowLastColumn="0" w:lastRowFirstColumn="0" w:lastRowLastColumn="0"/>
            <w:tcW w:w="8824" w:type="dxa"/>
            <w:gridSpan w:val="10"/>
            <w:vAlign w:val="center"/>
          </w:tcPr>
          <w:p w14:paraId="50BC5A98" w14:textId="77777777" w:rsidR="00283820" w:rsidRPr="00283820" w:rsidRDefault="00283820" w:rsidP="00B513A3">
            <w:pPr>
              <w:spacing w:after="0"/>
              <w:jc w:val="center"/>
              <w:rPr>
                <w:rFonts w:eastAsia="Times New Roman" w:cstheme="minorHAnsi"/>
                <w:color w:val="000000"/>
                <w:sz w:val="20"/>
              </w:rPr>
            </w:pPr>
            <w:r w:rsidRPr="00283820">
              <w:rPr>
                <w:rFonts w:eastAsia="Times New Roman" w:cs="Calibri"/>
                <w:color w:val="000000"/>
                <w:sz w:val="20"/>
              </w:rPr>
              <w:t>Upośledzenie umysłowe</w:t>
            </w:r>
          </w:p>
        </w:tc>
      </w:tr>
      <w:tr w:rsidR="00283820" w:rsidRPr="00283820" w14:paraId="3A4DD5BE" w14:textId="77777777" w:rsidTr="00AF1CAA">
        <w:trPr>
          <w:trHeight w:val="366"/>
          <w:jc w:val="center"/>
        </w:trPr>
        <w:tc>
          <w:tcPr>
            <w:cnfStyle w:val="001000000000" w:firstRow="0" w:lastRow="0" w:firstColumn="1" w:lastColumn="0" w:oddVBand="0" w:evenVBand="0" w:oddHBand="0" w:evenHBand="0" w:firstRowFirstColumn="0" w:firstRowLastColumn="0" w:lastRowFirstColumn="0" w:lastRowLastColumn="0"/>
            <w:tcW w:w="883" w:type="dxa"/>
            <w:vAlign w:val="center"/>
          </w:tcPr>
          <w:p w14:paraId="593E17FE" w14:textId="77777777" w:rsidR="00283820" w:rsidRPr="00283820" w:rsidRDefault="00283820" w:rsidP="00B513A3">
            <w:pPr>
              <w:spacing w:after="0"/>
              <w:jc w:val="center"/>
              <w:rPr>
                <w:rFonts w:eastAsia="Times New Roman" w:cstheme="minorHAnsi"/>
                <w:color w:val="000000"/>
                <w:sz w:val="20"/>
              </w:rPr>
            </w:pPr>
            <w:r w:rsidRPr="00283820">
              <w:rPr>
                <w:rFonts w:eastAsia="Times New Roman" w:cstheme="minorHAnsi"/>
                <w:color w:val="000000"/>
                <w:kern w:val="0"/>
                <w:sz w:val="20"/>
              </w:rPr>
              <w:t>2021</w:t>
            </w:r>
          </w:p>
        </w:tc>
        <w:tc>
          <w:tcPr>
            <w:tcW w:w="767" w:type="dxa"/>
            <w:vAlign w:val="center"/>
          </w:tcPr>
          <w:p w14:paraId="3E2B408B"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36</w:t>
            </w:r>
          </w:p>
        </w:tc>
        <w:tc>
          <w:tcPr>
            <w:tcW w:w="742" w:type="dxa"/>
            <w:vAlign w:val="center"/>
          </w:tcPr>
          <w:p w14:paraId="1C57E319"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45</w:t>
            </w:r>
          </w:p>
        </w:tc>
        <w:tc>
          <w:tcPr>
            <w:tcW w:w="1234" w:type="dxa"/>
            <w:vAlign w:val="center"/>
          </w:tcPr>
          <w:p w14:paraId="72AFFE4F"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16</w:t>
            </w:r>
          </w:p>
        </w:tc>
        <w:tc>
          <w:tcPr>
            <w:tcW w:w="1234" w:type="dxa"/>
            <w:vAlign w:val="center"/>
          </w:tcPr>
          <w:p w14:paraId="64BC20CC"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35</w:t>
            </w:r>
          </w:p>
        </w:tc>
        <w:tc>
          <w:tcPr>
            <w:tcW w:w="1071" w:type="dxa"/>
            <w:vAlign w:val="center"/>
          </w:tcPr>
          <w:p w14:paraId="204314F1"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27</w:t>
            </w:r>
          </w:p>
        </w:tc>
        <w:tc>
          <w:tcPr>
            <w:tcW w:w="892" w:type="dxa"/>
            <w:vAlign w:val="center"/>
          </w:tcPr>
          <w:p w14:paraId="48872B6E"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3</w:t>
            </w:r>
          </w:p>
        </w:tc>
        <w:tc>
          <w:tcPr>
            <w:tcW w:w="814" w:type="dxa"/>
            <w:vAlign w:val="center"/>
          </w:tcPr>
          <w:p w14:paraId="0499F88D"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0</w:t>
            </w:r>
          </w:p>
        </w:tc>
        <w:tc>
          <w:tcPr>
            <w:tcW w:w="562" w:type="dxa"/>
            <w:vAlign w:val="center"/>
          </w:tcPr>
          <w:p w14:paraId="21E0E7AE"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11</w:t>
            </w:r>
          </w:p>
        </w:tc>
        <w:tc>
          <w:tcPr>
            <w:tcW w:w="622" w:type="dxa"/>
            <w:vAlign w:val="center"/>
          </w:tcPr>
          <w:p w14:paraId="4C24C95D"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70</w:t>
            </w:r>
          </w:p>
        </w:tc>
      </w:tr>
      <w:tr w:rsidR="00283820" w:rsidRPr="00283820" w14:paraId="142E3145" w14:textId="77777777" w:rsidTr="00AF1CAA">
        <w:trPr>
          <w:trHeight w:val="366"/>
          <w:jc w:val="center"/>
        </w:trPr>
        <w:tc>
          <w:tcPr>
            <w:cnfStyle w:val="001000000000" w:firstRow="0" w:lastRow="0" w:firstColumn="1" w:lastColumn="0" w:oddVBand="0" w:evenVBand="0" w:oddHBand="0" w:evenHBand="0" w:firstRowFirstColumn="0" w:firstRowLastColumn="0" w:lastRowFirstColumn="0" w:lastRowLastColumn="0"/>
            <w:tcW w:w="883" w:type="dxa"/>
            <w:vAlign w:val="center"/>
          </w:tcPr>
          <w:p w14:paraId="570DB583" w14:textId="77777777" w:rsidR="00283820" w:rsidRPr="00283820" w:rsidRDefault="00283820" w:rsidP="00B513A3">
            <w:pPr>
              <w:spacing w:after="0"/>
              <w:jc w:val="center"/>
              <w:rPr>
                <w:rFonts w:eastAsia="Times New Roman" w:cstheme="minorHAnsi"/>
                <w:color w:val="000000"/>
                <w:sz w:val="20"/>
              </w:rPr>
            </w:pPr>
            <w:r w:rsidRPr="00283820">
              <w:rPr>
                <w:rFonts w:eastAsia="Times New Roman" w:cstheme="minorHAnsi"/>
                <w:color w:val="000000"/>
                <w:kern w:val="0"/>
                <w:sz w:val="20"/>
              </w:rPr>
              <w:t>2022</w:t>
            </w:r>
          </w:p>
        </w:tc>
        <w:tc>
          <w:tcPr>
            <w:tcW w:w="767" w:type="dxa"/>
            <w:vAlign w:val="center"/>
          </w:tcPr>
          <w:p w14:paraId="43F9341D"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25</w:t>
            </w:r>
          </w:p>
        </w:tc>
        <w:tc>
          <w:tcPr>
            <w:tcW w:w="742" w:type="dxa"/>
            <w:vAlign w:val="center"/>
          </w:tcPr>
          <w:p w14:paraId="4A5107FD"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41</w:t>
            </w:r>
          </w:p>
        </w:tc>
        <w:tc>
          <w:tcPr>
            <w:tcW w:w="1234" w:type="dxa"/>
            <w:vAlign w:val="center"/>
          </w:tcPr>
          <w:p w14:paraId="21AC4B61"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9</w:t>
            </w:r>
          </w:p>
        </w:tc>
        <w:tc>
          <w:tcPr>
            <w:tcW w:w="1234" w:type="dxa"/>
            <w:vAlign w:val="center"/>
          </w:tcPr>
          <w:p w14:paraId="69D4933D"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29</w:t>
            </w:r>
          </w:p>
        </w:tc>
        <w:tc>
          <w:tcPr>
            <w:tcW w:w="1071" w:type="dxa"/>
            <w:vAlign w:val="center"/>
          </w:tcPr>
          <w:p w14:paraId="1B21848C"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24</w:t>
            </w:r>
          </w:p>
        </w:tc>
        <w:tc>
          <w:tcPr>
            <w:tcW w:w="892" w:type="dxa"/>
            <w:vAlign w:val="center"/>
          </w:tcPr>
          <w:p w14:paraId="6FE6AC39"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4</w:t>
            </w:r>
          </w:p>
        </w:tc>
        <w:tc>
          <w:tcPr>
            <w:tcW w:w="814" w:type="dxa"/>
            <w:vAlign w:val="center"/>
          </w:tcPr>
          <w:p w14:paraId="7F69FDD7"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0</w:t>
            </w:r>
          </w:p>
        </w:tc>
        <w:tc>
          <w:tcPr>
            <w:tcW w:w="562" w:type="dxa"/>
            <w:vAlign w:val="center"/>
          </w:tcPr>
          <w:p w14:paraId="203C1A1E"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19</w:t>
            </w:r>
          </w:p>
        </w:tc>
        <w:tc>
          <w:tcPr>
            <w:tcW w:w="622" w:type="dxa"/>
            <w:vAlign w:val="center"/>
          </w:tcPr>
          <w:p w14:paraId="3CC2B1DD"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47</w:t>
            </w:r>
          </w:p>
        </w:tc>
      </w:tr>
      <w:tr w:rsidR="00283820" w:rsidRPr="00283820" w14:paraId="1A084436" w14:textId="77777777" w:rsidTr="00AF1CAA">
        <w:trPr>
          <w:trHeight w:val="366"/>
          <w:jc w:val="center"/>
        </w:trPr>
        <w:tc>
          <w:tcPr>
            <w:cnfStyle w:val="001000000000" w:firstRow="0" w:lastRow="0" w:firstColumn="1" w:lastColumn="0" w:oddVBand="0" w:evenVBand="0" w:oddHBand="0" w:evenHBand="0" w:firstRowFirstColumn="0" w:firstRowLastColumn="0" w:lastRowFirstColumn="0" w:lastRowLastColumn="0"/>
            <w:tcW w:w="883" w:type="dxa"/>
            <w:vAlign w:val="center"/>
          </w:tcPr>
          <w:p w14:paraId="4B24F091" w14:textId="77777777" w:rsidR="00283820" w:rsidRPr="00283820" w:rsidRDefault="00283820" w:rsidP="00B513A3">
            <w:pPr>
              <w:spacing w:after="0"/>
              <w:jc w:val="center"/>
              <w:rPr>
                <w:rFonts w:eastAsia="Times New Roman" w:cstheme="minorHAnsi"/>
                <w:color w:val="000000"/>
                <w:sz w:val="20"/>
              </w:rPr>
            </w:pPr>
            <w:r w:rsidRPr="00283820">
              <w:rPr>
                <w:rFonts w:eastAsia="Times New Roman" w:cstheme="minorHAnsi"/>
                <w:color w:val="000000"/>
                <w:kern w:val="0"/>
                <w:sz w:val="20"/>
              </w:rPr>
              <w:t>2023</w:t>
            </w:r>
          </w:p>
        </w:tc>
        <w:tc>
          <w:tcPr>
            <w:tcW w:w="767" w:type="dxa"/>
            <w:vAlign w:val="center"/>
          </w:tcPr>
          <w:p w14:paraId="632DD5F9"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45</w:t>
            </w:r>
          </w:p>
        </w:tc>
        <w:tc>
          <w:tcPr>
            <w:tcW w:w="742" w:type="dxa"/>
            <w:vAlign w:val="center"/>
          </w:tcPr>
          <w:p w14:paraId="70768F7D"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41</w:t>
            </w:r>
          </w:p>
        </w:tc>
        <w:tc>
          <w:tcPr>
            <w:tcW w:w="1234" w:type="dxa"/>
            <w:vAlign w:val="center"/>
          </w:tcPr>
          <w:p w14:paraId="0F6BAD0B"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21</w:t>
            </w:r>
          </w:p>
        </w:tc>
        <w:tc>
          <w:tcPr>
            <w:tcW w:w="1234" w:type="dxa"/>
            <w:vAlign w:val="center"/>
          </w:tcPr>
          <w:p w14:paraId="30DA3193"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33</w:t>
            </w:r>
          </w:p>
        </w:tc>
        <w:tc>
          <w:tcPr>
            <w:tcW w:w="1071" w:type="dxa"/>
            <w:vAlign w:val="center"/>
          </w:tcPr>
          <w:p w14:paraId="3DAC9F2E"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27</w:t>
            </w:r>
          </w:p>
        </w:tc>
        <w:tc>
          <w:tcPr>
            <w:tcW w:w="892" w:type="dxa"/>
            <w:vAlign w:val="center"/>
          </w:tcPr>
          <w:p w14:paraId="22638C31"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5</w:t>
            </w:r>
          </w:p>
        </w:tc>
        <w:tc>
          <w:tcPr>
            <w:tcW w:w="814" w:type="dxa"/>
            <w:vAlign w:val="center"/>
          </w:tcPr>
          <w:p w14:paraId="6005FD87"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0</w:t>
            </w:r>
          </w:p>
        </w:tc>
        <w:tc>
          <w:tcPr>
            <w:tcW w:w="562" w:type="dxa"/>
            <w:vAlign w:val="center"/>
          </w:tcPr>
          <w:p w14:paraId="60DC1A0E"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11</w:t>
            </w:r>
          </w:p>
        </w:tc>
        <w:tc>
          <w:tcPr>
            <w:tcW w:w="622" w:type="dxa"/>
            <w:vAlign w:val="center"/>
          </w:tcPr>
          <w:p w14:paraId="76E06825"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75</w:t>
            </w:r>
          </w:p>
        </w:tc>
      </w:tr>
      <w:tr w:rsidR="00283820" w:rsidRPr="00283820" w14:paraId="5093B4D1" w14:textId="77777777" w:rsidTr="00AF1CAA">
        <w:trPr>
          <w:trHeight w:val="366"/>
          <w:jc w:val="center"/>
        </w:trPr>
        <w:tc>
          <w:tcPr>
            <w:cnfStyle w:val="001000000000" w:firstRow="0" w:lastRow="0" w:firstColumn="1" w:lastColumn="0" w:oddVBand="0" w:evenVBand="0" w:oddHBand="0" w:evenHBand="0" w:firstRowFirstColumn="0" w:firstRowLastColumn="0" w:lastRowFirstColumn="0" w:lastRowLastColumn="0"/>
            <w:tcW w:w="8824" w:type="dxa"/>
            <w:gridSpan w:val="10"/>
            <w:vAlign w:val="center"/>
          </w:tcPr>
          <w:p w14:paraId="4A2D8D54" w14:textId="77777777" w:rsidR="00283820" w:rsidRPr="00283820" w:rsidRDefault="00283820" w:rsidP="00B513A3">
            <w:pPr>
              <w:spacing w:after="0"/>
              <w:jc w:val="center"/>
              <w:rPr>
                <w:rFonts w:eastAsia="Times New Roman" w:cstheme="minorHAnsi"/>
                <w:color w:val="000000"/>
                <w:sz w:val="20"/>
              </w:rPr>
            </w:pPr>
            <w:r w:rsidRPr="00283820">
              <w:rPr>
                <w:rFonts w:eastAsia="Times New Roman" w:cstheme="minorHAnsi"/>
                <w:color w:val="000000"/>
                <w:sz w:val="20"/>
              </w:rPr>
              <w:t>Choroby psychiczne</w:t>
            </w:r>
          </w:p>
        </w:tc>
      </w:tr>
      <w:tr w:rsidR="00283820" w:rsidRPr="00283820" w14:paraId="6380380B" w14:textId="77777777" w:rsidTr="00AF1CAA">
        <w:trPr>
          <w:trHeight w:val="366"/>
          <w:jc w:val="center"/>
        </w:trPr>
        <w:tc>
          <w:tcPr>
            <w:cnfStyle w:val="001000000000" w:firstRow="0" w:lastRow="0" w:firstColumn="1" w:lastColumn="0" w:oddVBand="0" w:evenVBand="0" w:oddHBand="0" w:evenHBand="0" w:firstRowFirstColumn="0" w:firstRowLastColumn="0" w:lastRowFirstColumn="0" w:lastRowLastColumn="0"/>
            <w:tcW w:w="883" w:type="dxa"/>
            <w:vAlign w:val="center"/>
          </w:tcPr>
          <w:p w14:paraId="4D8CA5F1" w14:textId="77777777" w:rsidR="00283820" w:rsidRPr="00283820" w:rsidRDefault="00283820" w:rsidP="00B513A3">
            <w:pPr>
              <w:spacing w:after="0"/>
              <w:jc w:val="center"/>
              <w:rPr>
                <w:rFonts w:eastAsia="Times New Roman" w:cstheme="minorHAnsi"/>
                <w:color w:val="000000"/>
                <w:sz w:val="20"/>
              </w:rPr>
            </w:pPr>
            <w:r w:rsidRPr="00283820">
              <w:rPr>
                <w:rFonts w:eastAsia="Times New Roman" w:cstheme="minorHAnsi"/>
                <w:color w:val="000000"/>
                <w:kern w:val="0"/>
                <w:sz w:val="20"/>
              </w:rPr>
              <w:t>2021</w:t>
            </w:r>
          </w:p>
        </w:tc>
        <w:tc>
          <w:tcPr>
            <w:tcW w:w="767" w:type="dxa"/>
            <w:vAlign w:val="center"/>
          </w:tcPr>
          <w:p w14:paraId="27C6FD99"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307</w:t>
            </w:r>
          </w:p>
        </w:tc>
        <w:tc>
          <w:tcPr>
            <w:tcW w:w="742" w:type="dxa"/>
            <w:vAlign w:val="center"/>
          </w:tcPr>
          <w:p w14:paraId="17FB9167"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255</w:t>
            </w:r>
          </w:p>
        </w:tc>
        <w:tc>
          <w:tcPr>
            <w:tcW w:w="1234" w:type="dxa"/>
            <w:vAlign w:val="center"/>
          </w:tcPr>
          <w:p w14:paraId="2905E673"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24</w:t>
            </w:r>
          </w:p>
        </w:tc>
        <w:tc>
          <w:tcPr>
            <w:tcW w:w="1234" w:type="dxa"/>
            <w:vAlign w:val="center"/>
          </w:tcPr>
          <w:p w14:paraId="62668EEF"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126</w:t>
            </w:r>
          </w:p>
        </w:tc>
        <w:tc>
          <w:tcPr>
            <w:tcW w:w="1071" w:type="dxa"/>
            <w:vAlign w:val="center"/>
          </w:tcPr>
          <w:p w14:paraId="138659C4"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131</w:t>
            </w:r>
          </w:p>
        </w:tc>
        <w:tc>
          <w:tcPr>
            <w:tcW w:w="892" w:type="dxa"/>
            <w:vAlign w:val="center"/>
          </w:tcPr>
          <w:p w14:paraId="242E801C"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199</w:t>
            </w:r>
          </w:p>
        </w:tc>
        <w:tc>
          <w:tcPr>
            <w:tcW w:w="814" w:type="dxa"/>
            <w:vAlign w:val="center"/>
          </w:tcPr>
          <w:p w14:paraId="26F565B9"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82</w:t>
            </w:r>
          </w:p>
        </w:tc>
        <w:tc>
          <w:tcPr>
            <w:tcW w:w="562" w:type="dxa"/>
            <w:vAlign w:val="center"/>
          </w:tcPr>
          <w:p w14:paraId="2F4C42D9"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137</w:t>
            </w:r>
          </w:p>
        </w:tc>
        <w:tc>
          <w:tcPr>
            <w:tcW w:w="622" w:type="dxa"/>
            <w:vAlign w:val="center"/>
          </w:tcPr>
          <w:p w14:paraId="1BAD541A"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425</w:t>
            </w:r>
          </w:p>
        </w:tc>
      </w:tr>
      <w:tr w:rsidR="00283820" w:rsidRPr="00283820" w14:paraId="1A384560" w14:textId="77777777" w:rsidTr="00AF1CAA">
        <w:trPr>
          <w:trHeight w:val="366"/>
          <w:jc w:val="center"/>
        </w:trPr>
        <w:tc>
          <w:tcPr>
            <w:cnfStyle w:val="001000000000" w:firstRow="0" w:lastRow="0" w:firstColumn="1" w:lastColumn="0" w:oddVBand="0" w:evenVBand="0" w:oddHBand="0" w:evenHBand="0" w:firstRowFirstColumn="0" w:firstRowLastColumn="0" w:lastRowFirstColumn="0" w:lastRowLastColumn="0"/>
            <w:tcW w:w="883" w:type="dxa"/>
            <w:vAlign w:val="center"/>
          </w:tcPr>
          <w:p w14:paraId="48F2EC97" w14:textId="77777777" w:rsidR="00283820" w:rsidRPr="00283820" w:rsidRDefault="00283820" w:rsidP="00B513A3">
            <w:pPr>
              <w:spacing w:after="0"/>
              <w:jc w:val="center"/>
              <w:rPr>
                <w:rFonts w:eastAsia="Times New Roman" w:cstheme="minorHAnsi"/>
                <w:color w:val="000000"/>
                <w:sz w:val="20"/>
              </w:rPr>
            </w:pPr>
            <w:r w:rsidRPr="00283820">
              <w:rPr>
                <w:rFonts w:eastAsia="Times New Roman" w:cstheme="minorHAnsi"/>
                <w:color w:val="000000"/>
                <w:kern w:val="0"/>
                <w:sz w:val="20"/>
              </w:rPr>
              <w:t>2022</w:t>
            </w:r>
          </w:p>
        </w:tc>
        <w:tc>
          <w:tcPr>
            <w:tcW w:w="767" w:type="dxa"/>
            <w:vAlign w:val="center"/>
          </w:tcPr>
          <w:p w14:paraId="2A6B3A98"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316</w:t>
            </w:r>
          </w:p>
        </w:tc>
        <w:tc>
          <w:tcPr>
            <w:tcW w:w="742" w:type="dxa"/>
            <w:vAlign w:val="center"/>
          </w:tcPr>
          <w:p w14:paraId="6EB3959C"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277</w:t>
            </w:r>
          </w:p>
        </w:tc>
        <w:tc>
          <w:tcPr>
            <w:tcW w:w="1234" w:type="dxa"/>
            <w:vAlign w:val="center"/>
          </w:tcPr>
          <w:p w14:paraId="7A7F6AF1"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25</w:t>
            </w:r>
          </w:p>
        </w:tc>
        <w:tc>
          <w:tcPr>
            <w:tcW w:w="1234" w:type="dxa"/>
            <w:vAlign w:val="center"/>
          </w:tcPr>
          <w:p w14:paraId="0536A7B3"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140</w:t>
            </w:r>
          </w:p>
        </w:tc>
        <w:tc>
          <w:tcPr>
            <w:tcW w:w="1071" w:type="dxa"/>
            <w:vAlign w:val="center"/>
          </w:tcPr>
          <w:p w14:paraId="1CCC3327"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109</w:t>
            </w:r>
          </w:p>
        </w:tc>
        <w:tc>
          <w:tcPr>
            <w:tcW w:w="892" w:type="dxa"/>
            <w:vAlign w:val="center"/>
          </w:tcPr>
          <w:p w14:paraId="60D330B0"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203</w:t>
            </w:r>
          </w:p>
        </w:tc>
        <w:tc>
          <w:tcPr>
            <w:tcW w:w="814" w:type="dxa"/>
            <w:vAlign w:val="center"/>
          </w:tcPr>
          <w:p w14:paraId="20FFC1C1"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116</w:t>
            </w:r>
          </w:p>
        </w:tc>
        <w:tc>
          <w:tcPr>
            <w:tcW w:w="562" w:type="dxa"/>
            <w:vAlign w:val="center"/>
          </w:tcPr>
          <w:p w14:paraId="0EB8DF95"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153</w:t>
            </w:r>
          </w:p>
        </w:tc>
        <w:tc>
          <w:tcPr>
            <w:tcW w:w="622" w:type="dxa"/>
            <w:vAlign w:val="center"/>
          </w:tcPr>
          <w:p w14:paraId="65662221"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440</w:t>
            </w:r>
          </w:p>
        </w:tc>
      </w:tr>
      <w:tr w:rsidR="00283820" w:rsidRPr="00283820" w14:paraId="208B8D29" w14:textId="77777777" w:rsidTr="00AF1CAA">
        <w:trPr>
          <w:trHeight w:val="366"/>
          <w:jc w:val="center"/>
        </w:trPr>
        <w:tc>
          <w:tcPr>
            <w:cnfStyle w:val="001000000000" w:firstRow="0" w:lastRow="0" w:firstColumn="1" w:lastColumn="0" w:oddVBand="0" w:evenVBand="0" w:oddHBand="0" w:evenHBand="0" w:firstRowFirstColumn="0" w:firstRowLastColumn="0" w:lastRowFirstColumn="0" w:lastRowLastColumn="0"/>
            <w:tcW w:w="883" w:type="dxa"/>
            <w:vAlign w:val="center"/>
          </w:tcPr>
          <w:p w14:paraId="7BCA313D" w14:textId="77777777" w:rsidR="00283820" w:rsidRPr="00283820" w:rsidRDefault="00283820" w:rsidP="00B513A3">
            <w:pPr>
              <w:spacing w:after="0"/>
              <w:jc w:val="center"/>
              <w:rPr>
                <w:rFonts w:eastAsia="Times New Roman" w:cstheme="minorHAnsi"/>
                <w:color w:val="000000"/>
                <w:sz w:val="20"/>
              </w:rPr>
            </w:pPr>
            <w:r w:rsidRPr="00283820">
              <w:rPr>
                <w:rFonts w:eastAsia="Times New Roman" w:cstheme="minorHAnsi"/>
                <w:color w:val="000000"/>
                <w:kern w:val="0"/>
                <w:sz w:val="20"/>
              </w:rPr>
              <w:t>2023</w:t>
            </w:r>
          </w:p>
        </w:tc>
        <w:tc>
          <w:tcPr>
            <w:tcW w:w="767" w:type="dxa"/>
            <w:vAlign w:val="center"/>
          </w:tcPr>
          <w:p w14:paraId="16CFE84D"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395</w:t>
            </w:r>
          </w:p>
        </w:tc>
        <w:tc>
          <w:tcPr>
            <w:tcW w:w="742" w:type="dxa"/>
            <w:vAlign w:val="center"/>
          </w:tcPr>
          <w:p w14:paraId="410F7E41"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310</w:t>
            </w:r>
          </w:p>
        </w:tc>
        <w:tc>
          <w:tcPr>
            <w:tcW w:w="1234" w:type="dxa"/>
            <w:vAlign w:val="center"/>
          </w:tcPr>
          <w:p w14:paraId="0A6B6ADE"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21</w:t>
            </w:r>
          </w:p>
        </w:tc>
        <w:tc>
          <w:tcPr>
            <w:tcW w:w="1234" w:type="dxa"/>
            <w:vAlign w:val="center"/>
          </w:tcPr>
          <w:p w14:paraId="55EF85AA"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154</w:t>
            </w:r>
          </w:p>
        </w:tc>
        <w:tc>
          <w:tcPr>
            <w:tcW w:w="1071" w:type="dxa"/>
            <w:vAlign w:val="center"/>
          </w:tcPr>
          <w:p w14:paraId="60E79B61"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144</w:t>
            </w:r>
          </w:p>
        </w:tc>
        <w:tc>
          <w:tcPr>
            <w:tcW w:w="892" w:type="dxa"/>
            <w:vAlign w:val="center"/>
          </w:tcPr>
          <w:p w14:paraId="3040C32A"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251</w:t>
            </w:r>
          </w:p>
        </w:tc>
        <w:tc>
          <w:tcPr>
            <w:tcW w:w="814" w:type="dxa"/>
            <w:vAlign w:val="center"/>
          </w:tcPr>
          <w:p w14:paraId="3F8BDD74"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135</w:t>
            </w:r>
          </w:p>
        </w:tc>
        <w:tc>
          <w:tcPr>
            <w:tcW w:w="562" w:type="dxa"/>
            <w:vAlign w:val="center"/>
          </w:tcPr>
          <w:p w14:paraId="73BB71A5"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147</w:t>
            </w:r>
          </w:p>
        </w:tc>
        <w:tc>
          <w:tcPr>
            <w:tcW w:w="622" w:type="dxa"/>
            <w:vAlign w:val="center"/>
          </w:tcPr>
          <w:p w14:paraId="7903C438"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558</w:t>
            </w:r>
          </w:p>
        </w:tc>
      </w:tr>
      <w:tr w:rsidR="00283820" w:rsidRPr="00283820" w14:paraId="05B6AF4A" w14:textId="77777777" w:rsidTr="00AF1CAA">
        <w:trPr>
          <w:trHeight w:val="366"/>
          <w:jc w:val="center"/>
        </w:trPr>
        <w:tc>
          <w:tcPr>
            <w:cnfStyle w:val="001000000000" w:firstRow="0" w:lastRow="0" w:firstColumn="1" w:lastColumn="0" w:oddVBand="0" w:evenVBand="0" w:oddHBand="0" w:evenHBand="0" w:firstRowFirstColumn="0" w:firstRowLastColumn="0" w:lastRowFirstColumn="0" w:lastRowLastColumn="0"/>
            <w:tcW w:w="8824" w:type="dxa"/>
            <w:gridSpan w:val="10"/>
            <w:vAlign w:val="center"/>
          </w:tcPr>
          <w:p w14:paraId="24B31844" w14:textId="77777777" w:rsidR="00283820" w:rsidRPr="00283820" w:rsidRDefault="00283820" w:rsidP="00B513A3">
            <w:pPr>
              <w:spacing w:after="0"/>
              <w:jc w:val="center"/>
              <w:rPr>
                <w:rFonts w:eastAsia="Times New Roman" w:cstheme="minorHAnsi"/>
                <w:color w:val="000000"/>
                <w:sz w:val="20"/>
              </w:rPr>
            </w:pPr>
            <w:r w:rsidRPr="00283820">
              <w:rPr>
                <w:rFonts w:eastAsia="Times New Roman" w:cs="Calibri"/>
                <w:kern w:val="0"/>
                <w:sz w:val="20"/>
              </w:rPr>
              <w:t>Całościowe zaburzenia rozwojowe</w:t>
            </w:r>
          </w:p>
        </w:tc>
      </w:tr>
      <w:tr w:rsidR="00283820" w:rsidRPr="00283820" w14:paraId="66B0001A" w14:textId="77777777" w:rsidTr="00AF1CAA">
        <w:trPr>
          <w:trHeight w:val="366"/>
          <w:jc w:val="center"/>
        </w:trPr>
        <w:tc>
          <w:tcPr>
            <w:cnfStyle w:val="001000000000" w:firstRow="0" w:lastRow="0" w:firstColumn="1" w:lastColumn="0" w:oddVBand="0" w:evenVBand="0" w:oddHBand="0" w:evenHBand="0" w:firstRowFirstColumn="0" w:firstRowLastColumn="0" w:lastRowFirstColumn="0" w:lastRowLastColumn="0"/>
            <w:tcW w:w="883" w:type="dxa"/>
            <w:vAlign w:val="center"/>
          </w:tcPr>
          <w:p w14:paraId="4C6F6167" w14:textId="77777777" w:rsidR="00283820" w:rsidRPr="00283820" w:rsidRDefault="00283820" w:rsidP="00B513A3">
            <w:pPr>
              <w:spacing w:after="0"/>
              <w:jc w:val="center"/>
              <w:rPr>
                <w:rFonts w:eastAsia="Times New Roman" w:cstheme="minorHAnsi"/>
                <w:color w:val="000000"/>
                <w:sz w:val="20"/>
              </w:rPr>
            </w:pPr>
            <w:r w:rsidRPr="00283820">
              <w:rPr>
                <w:rFonts w:eastAsia="Times New Roman" w:cstheme="minorHAnsi"/>
                <w:color w:val="000000"/>
                <w:kern w:val="0"/>
                <w:sz w:val="20"/>
              </w:rPr>
              <w:t>2021</w:t>
            </w:r>
          </w:p>
        </w:tc>
        <w:tc>
          <w:tcPr>
            <w:tcW w:w="767" w:type="dxa"/>
            <w:vAlign w:val="center"/>
          </w:tcPr>
          <w:p w14:paraId="67F89D1C"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7</w:t>
            </w:r>
          </w:p>
        </w:tc>
        <w:tc>
          <w:tcPr>
            <w:tcW w:w="742" w:type="dxa"/>
            <w:vAlign w:val="center"/>
          </w:tcPr>
          <w:p w14:paraId="47B01C34"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49</w:t>
            </w:r>
          </w:p>
        </w:tc>
        <w:tc>
          <w:tcPr>
            <w:tcW w:w="1234" w:type="dxa"/>
            <w:vAlign w:val="center"/>
          </w:tcPr>
          <w:p w14:paraId="4A36D959"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9</w:t>
            </w:r>
          </w:p>
        </w:tc>
        <w:tc>
          <w:tcPr>
            <w:tcW w:w="1234" w:type="dxa"/>
            <w:vAlign w:val="center"/>
          </w:tcPr>
          <w:p w14:paraId="353CF8BC"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30</w:t>
            </w:r>
          </w:p>
        </w:tc>
        <w:tc>
          <w:tcPr>
            <w:tcW w:w="1071" w:type="dxa"/>
            <w:vAlign w:val="center"/>
          </w:tcPr>
          <w:p w14:paraId="7F1F101F"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0</w:t>
            </w:r>
          </w:p>
        </w:tc>
        <w:tc>
          <w:tcPr>
            <w:tcW w:w="892" w:type="dxa"/>
            <w:vAlign w:val="center"/>
          </w:tcPr>
          <w:p w14:paraId="65BA6E92"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12</w:t>
            </w:r>
          </w:p>
        </w:tc>
        <w:tc>
          <w:tcPr>
            <w:tcW w:w="814" w:type="dxa"/>
            <w:vAlign w:val="center"/>
          </w:tcPr>
          <w:p w14:paraId="3C30B3E0"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5</w:t>
            </w:r>
          </w:p>
        </w:tc>
        <w:tc>
          <w:tcPr>
            <w:tcW w:w="562" w:type="dxa"/>
            <w:vAlign w:val="center"/>
          </w:tcPr>
          <w:p w14:paraId="3371743D"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2</w:t>
            </w:r>
          </w:p>
        </w:tc>
        <w:tc>
          <w:tcPr>
            <w:tcW w:w="622" w:type="dxa"/>
            <w:vAlign w:val="center"/>
          </w:tcPr>
          <w:p w14:paraId="2285162A"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54</w:t>
            </w:r>
          </w:p>
        </w:tc>
      </w:tr>
      <w:tr w:rsidR="00283820" w:rsidRPr="00283820" w14:paraId="7971C636" w14:textId="77777777" w:rsidTr="00AF1CAA">
        <w:trPr>
          <w:trHeight w:val="366"/>
          <w:jc w:val="center"/>
        </w:trPr>
        <w:tc>
          <w:tcPr>
            <w:cnfStyle w:val="001000000000" w:firstRow="0" w:lastRow="0" w:firstColumn="1" w:lastColumn="0" w:oddVBand="0" w:evenVBand="0" w:oddHBand="0" w:evenHBand="0" w:firstRowFirstColumn="0" w:firstRowLastColumn="0" w:lastRowFirstColumn="0" w:lastRowLastColumn="0"/>
            <w:tcW w:w="883" w:type="dxa"/>
            <w:vAlign w:val="center"/>
          </w:tcPr>
          <w:p w14:paraId="0900E427" w14:textId="77777777" w:rsidR="00283820" w:rsidRPr="00283820" w:rsidRDefault="00283820" w:rsidP="00B513A3">
            <w:pPr>
              <w:spacing w:after="0"/>
              <w:jc w:val="center"/>
              <w:rPr>
                <w:rFonts w:eastAsia="Times New Roman" w:cstheme="minorHAnsi"/>
                <w:color w:val="000000"/>
                <w:sz w:val="20"/>
              </w:rPr>
            </w:pPr>
            <w:r w:rsidRPr="00283820">
              <w:rPr>
                <w:rFonts w:eastAsia="Times New Roman" w:cstheme="minorHAnsi"/>
                <w:color w:val="000000"/>
                <w:kern w:val="0"/>
                <w:sz w:val="20"/>
              </w:rPr>
              <w:t>2022</w:t>
            </w:r>
          </w:p>
        </w:tc>
        <w:tc>
          <w:tcPr>
            <w:tcW w:w="767" w:type="dxa"/>
            <w:vAlign w:val="center"/>
          </w:tcPr>
          <w:p w14:paraId="023D6591"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14</w:t>
            </w:r>
          </w:p>
        </w:tc>
        <w:tc>
          <w:tcPr>
            <w:tcW w:w="742" w:type="dxa"/>
            <w:vAlign w:val="center"/>
          </w:tcPr>
          <w:p w14:paraId="086E2466"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52</w:t>
            </w:r>
          </w:p>
        </w:tc>
        <w:tc>
          <w:tcPr>
            <w:tcW w:w="1234" w:type="dxa"/>
            <w:vAlign w:val="center"/>
          </w:tcPr>
          <w:p w14:paraId="047723CB"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7</w:t>
            </w:r>
          </w:p>
        </w:tc>
        <w:tc>
          <w:tcPr>
            <w:tcW w:w="1234" w:type="dxa"/>
            <w:vAlign w:val="center"/>
          </w:tcPr>
          <w:p w14:paraId="69A4D8D5"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34</w:t>
            </w:r>
          </w:p>
        </w:tc>
        <w:tc>
          <w:tcPr>
            <w:tcW w:w="1071" w:type="dxa"/>
            <w:vAlign w:val="center"/>
          </w:tcPr>
          <w:p w14:paraId="741F59DE"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4</w:t>
            </w:r>
          </w:p>
        </w:tc>
        <w:tc>
          <w:tcPr>
            <w:tcW w:w="892" w:type="dxa"/>
            <w:vAlign w:val="center"/>
          </w:tcPr>
          <w:p w14:paraId="71C78192"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12</w:t>
            </w:r>
          </w:p>
        </w:tc>
        <w:tc>
          <w:tcPr>
            <w:tcW w:w="814" w:type="dxa"/>
            <w:vAlign w:val="center"/>
          </w:tcPr>
          <w:p w14:paraId="0DC2BBD9"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9</w:t>
            </w:r>
          </w:p>
        </w:tc>
        <w:tc>
          <w:tcPr>
            <w:tcW w:w="562" w:type="dxa"/>
            <w:vAlign w:val="center"/>
          </w:tcPr>
          <w:p w14:paraId="02AD266A"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9</w:t>
            </w:r>
          </w:p>
        </w:tc>
        <w:tc>
          <w:tcPr>
            <w:tcW w:w="622" w:type="dxa"/>
            <w:vAlign w:val="center"/>
          </w:tcPr>
          <w:p w14:paraId="47A754EC"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57</w:t>
            </w:r>
          </w:p>
        </w:tc>
      </w:tr>
      <w:tr w:rsidR="00283820" w:rsidRPr="00283820" w14:paraId="09A9CD03" w14:textId="77777777" w:rsidTr="00AF1CAA">
        <w:trPr>
          <w:trHeight w:val="366"/>
          <w:jc w:val="center"/>
        </w:trPr>
        <w:tc>
          <w:tcPr>
            <w:cnfStyle w:val="001000000000" w:firstRow="0" w:lastRow="0" w:firstColumn="1" w:lastColumn="0" w:oddVBand="0" w:evenVBand="0" w:oddHBand="0" w:evenHBand="0" w:firstRowFirstColumn="0" w:firstRowLastColumn="0" w:lastRowFirstColumn="0" w:lastRowLastColumn="0"/>
            <w:tcW w:w="883" w:type="dxa"/>
            <w:vAlign w:val="center"/>
          </w:tcPr>
          <w:p w14:paraId="1CCE0CB7" w14:textId="77777777" w:rsidR="00283820" w:rsidRPr="00283820" w:rsidRDefault="00283820" w:rsidP="00B513A3">
            <w:pPr>
              <w:spacing w:after="0"/>
              <w:jc w:val="center"/>
              <w:rPr>
                <w:rFonts w:eastAsia="Times New Roman" w:cstheme="minorHAnsi"/>
                <w:color w:val="000000"/>
                <w:sz w:val="20"/>
              </w:rPr>
            </w:pPr>
            <w:r w:rsidRPr="00283820">
              <w:rPr>
                <w:rFonts w:eastAsia="Times New Roman" w:cstheme="minorHAnsi"/>
                <w:color w:val="000000"/>
                <w:kern w:val="0"/>
                <w:sz w:val="20"/>
              </w:rPr>
              <w:t>2023</w:t>
            </w:r>
          </w:p>
        </w:tc>
        <w:tc>
          <w:tcPr>
            <w:tcW w:w="767" w:type="dxa"/>
            <w:vAlign w:val="center"/>
          </w:tcPr>
          <w:p w14:paraId="27CA8F24"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30</w:t>
            </w:r>
          </w:p>
        </w:tc>
        <w:tc>
          <w:tcPr>
            <w:tcW w:w="742" w:type="dxa"/>
            <w:vAlign w:val="center"/>
          </w:tcPr>
          <w:p w14:paraId="20E21692"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64</w:t>
            </w:r>
          </w:p>
        </w:tc>
        <w:tc>
          <w:tcPr>
            <w:tcW w:w="1234" w:type="dxa"/>
            <w:vAlign w:val="center"/>
          </w:tcPr>
          <w:p w14:paraId="1C88A540"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12</w:t>
            </w:r>
          </w:p>
        </w:tc>
        <w:tc>
          <w:tcPr>
            <w:tcW w:w="1234" w:type="dxa"/>
            <w:vAlign w:val="center"/>
          </w:tcPr>
          <w:p w14:paraId="4138434B"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49</w:t>
            </w:r>
          </w:p>
        </w:tc>
        <w:tc>
          <w:tcPr>
            <w:tcW w:w="1071" w:type="dxa"/>
            <w:vAlign w:val="center"/>
          </w:tcPr>
          <w:p w14:paraId="267A732F"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7</w:t>
            </w:r>
          </w:p>
        </w:tc>
        <w:tc>
          <w:tcPr>
            <w:tcW w:w="892" w:type="dxa"/>
            <w:vAlign w:val="center"/>
          </w:tcPr>
          <w:p w14:paraId="42A18ADF"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19</w:t>
            </w:r>
          </w:p>
        </w:tc>
        <w:tc>
          <w:tcPr>
            <w:tcW w:w="814" w:type="dxa"/>
            <w:vAlign w:val="center"/>
          </w:tcPr>
          <w:p w14:paraId="4A595AB6"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7</w:t>
            </w:r>
          </w:p>
        </w:tc>
        <w:tc>
          <w:tcPr>
            <w:tcW w:w="562" w:type="dxa"/>
            <w:vAlign w:val="center"/>
          </w:tcPr>
          <w:p w14:paraId="60F9DFD1"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5</w:t>
            </w:r>
          </w:p>
        </w:tc>
        <w:tc>
          <w:tcPr>
            <w:tcW w:w="622" w:type="dxa"/>
            <w:vAlign w:val="center"/>
          </w:tcPr>
          <w:p w14:paraId="6D0C3DBF" w14:textId="77777777" w:rsidR="00283820" w:rsidRDefault="00283820" w:rsidP="00B513A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89</w:t>
            </w:r>
          </w:p>
        </w:tc>
      </w:tr>
    </w:tbl>
    <w:p w14:paraId="522AB30C" w14:textId="77777777" w:rsidR="00283820" w:rsidRDefault="00283820" w:rsidP="00283820">
      <w:pPr>
        <w:spacing w:after="60"/>
        <w:jc w:val="left"/>
        <w:rPr>
          <w:rFonts w:eastAsia="Calibri" w:cs="Times New Roman"/>
          <w:smallCaps/>
          <w:kern w:val="0"/>
          <w:sz w:val="20"/>
          <w14:ligatures w14:val="none"/>
        </w:rPr>
      </w:pPr>
      <w:r w:rsidRPr="00283820">
        <w:rPr>
          <w:rFonts w:eastAsia="Calibri" w:cs="Times New Roman"/>
          <w:smallCaps/>
          <w:kern w:val="0"/>
          <w:sz w:val="20"/>
          <w14:ligatures w14:val="none"/>
        </w:rPr>
        <w:t>Źródło: Dane Miejskiego Zespołu Ds. Orzekania o Niepełnosprawności.</w:t>
      </w:r>
    </w:p>
    <w:p w14:paraId="4B23ADB9" w14:textId="77777777" w:rsidR="00C77CC9" w:rsidRDefault="009538DD" w:rsidP="004A2B9F">
      <w:pPr>
        <w:spacing w:after="60"/>
        <w:rPr>
          <w:rFonts w:eastAsia="Calibri" w:cs="Times New Roman"/>
          <w:smallCaps/>
          <w:kern w:val="0"/>
          <w:sz w:val="20"/>
          <w14:ligatures w14:val="none"/>
        </w:rPr>
      </w:pPr>
      <w:r w:rsidRPr="009538DD">
        <w:rPr>
          <w:rFonts w:cstheme="minorHAnsi"/>
          <w:kern w:val="0"/>
          <w:szCs w:val="24"/>
        </w:rPr>
        <w:lastRenderedPageBreak/>
        <w:t>Są to osoby ze zróżnicowaniem wykształceniem</w:t>
      </w:r>
      <w:r w:rsidR="004A2B9F">
        <w:rPr>
          <w:rFonts w:cstheme="minorHAnsi"/>
          <w:kern w:val="0"/>
          <w:szCs w:val="24"/>
        </w:rPr>
        <w:t>. W przypadku osób, którym wydano orzeczenia o upośledzeniu umysłowym, 41,6% to osoby z wykształceniem podstawowym; 33,5% ma wykształcenie zasadnicze, a 19,7% mniej niż podstawowe. Osoby, które otrzymały orzeczenie z powodu choroby psychicznej  to najczęściej osoby z wykształceniem średnim (35,1%), a następnie podstawowym (22,6%) oraz zasadniczym (20,6%). Dość duży odsetek stanowią też osoby z wykształceniem wyższym (17,9%). W przypadku orzeczeń o całościowych zaburzeniach rozwojowych ponad połowa (52,3%) dotyczy osób z wykształceniem podstawowym, a następnie osób z wykształceniem średnim (19,9%) oraz niższymi niż podstawowe (13,0%).</w:t>
      </w:r>
    </w:p>
    <w:p w14:paraId="32CC6E4C" w14:textId="77777777" w:rsidR="00C77CC9" w:rsidRPr="00283820" w:rsidRDefault="004A2B9F" w:rsidP="00680577">
      <w:pPr>
        <w:spacing w:after="60"/>
        <w:rPr>
          <w:rFonts w:cstheme="minorHAnsi"/>
          <w:kern w:val="0"/>
          <w:szCs w:val="24"/>
        </w:rPr>
      </w:pPr>
      <w:r>
        <w:rPr>
          <w:rFonts w:cstheme="minorHAnsi"/>
          <w:kern w:val="0"/>
          <w:szCs w:val="24"/>
        </w:rPr>
        <w:t>Znaczna większość osób, które otrzymały orzeczenie z omawianych trzech powodów, nie pracuje zawodowo</w:t>
      </w:r>
      <w:r w:rsidR="00680577">
        <w:rPr>
          <w:rFonts w:cstheme="minorHAnsi"/>
          <w:kern w:val="0"/>
          <w:szCs w:val="24"/>
        </w:rPr>
        <w:t xml:space="preserve"> – od 76,5% w przypadku chorób psychicznych do 92,6% w przypadku całościowych zaburzeń rozwojowych. </w:t>
      </w:r>
    </w:p>
    <w:p w14:paraId="67B01626" w14:textId="0AE8A954" w:rsidR="005649E5" w:rsidRPr="00E4417F" w:rsidRDefault="005649E5" w:rsidP="00E4417F">
      <w:pPr>
        <w:pStyle w:val="Legenda"/>
      </w:pPr>
      <w:r w:rsidRPr="00E4417F">
        <w:t xml:space="preserve">Tabela </w:t>
      </w:r>
      <w:fldSimple w:instr=" SEQ Tabela \* ARABIC ">
        <w:r w:rsidR="00034FB2">
          <w:rPr>
            <w:noProof/>
          </w:rPr>
          <w:t>6</w:t>
        </w:r>
      </w:fldSimple>
      <w:r w:rsidRPr="00E4417F">
        <w:t xml:space="preserve">. Liczba wydanych orzeczeń dla mieszkańców </w:t>
      </w:r>
      <w:r w:rsidR="00495634" w:rsidRPr="00E4417F">
        <w:t xml:space="preserve">Olsztyna </w:t>
      </w:r>
      <w:r w:rsidRPr="00E4417F">
        <w:t>powyżej 16 roku życia, według wybranych powodów, stopnia niepełnosprawności i wieku w latach 2021-2023</w:t>
      </w:r>
    </w:p>
    <w:tbl>
      <w:tblPr>
        <w:tblStyle w:val="Tabelasiatki1jasna"/>
        <w:tblW w:w="8926" w:type="dxa"/>
        <w:jc w:val="center"/>
        <w:tblLayout w:type="fixed"/>
        <w:tblLook w:val="04A0" w:firstRow="1" w:lastRow="0" w:firstColumn="1" w:lastColumn="0" w:noHBand="0" w:noVBand="1"/>
      </w:tblPr>
      <w:tblGrid>
        <w:gridCol w:w="725"/>
        <w:gridCol w:w="983"/>
        <w:gridCol w:w="983"/>
        <w:gridCol w:w="1307"/>
        <w:gridCol w:w="988"/>
        <w:gridCol w:w="982"/>
        <w:gridCol w:w="983"/>
        <w:gridCol w:w="982"/>
        <w:gridCol w:w="993"/>
      </w:tblGrid>
      <w:tr w:rsidR="005649E5" w:rsidRPr="00495634" w14:paraId="583DDA0D" w14:textId="77777777" w:rsidTr="00AF1CAA">
        <w:trPr>
          <w:cnfStyle w:val="100000000000" w:firstRow="1" w:lastRow="0" w:firstColumn="0" w:lastColumn="0" w:oddVBand="0" w:evenVBand="0" w:oddHBand="0" w:evenHBand="0" w:firstRowFirstColumn="0" w:firstRowLastColumn="0" w:lastRowFirstColumn="0" w:lastRowLastColumn="0"/>
          <w:trHeight w:val="185"/>
          <w:jc w:val="center"/>
        </w:trPr>
        <w:tc>
          <w:tcPr>
            <w:cnfStyle w:val="001000000000" w:firstRow="0" w:lastRow="0" w:firstColumn="1" w:lastColumn="0" w:oddVBand="0" w:evenVBand="0" w:oddHBand="0" w:evenHBand="0" w:firstRowFirstColumn="0" w:firstRowLastColumn="0" w:lastRowFirstColumn="0" w:lastRowLastColumn="0"/>
            <w:tcW w:w="725" w:type="dxa"/>
            <w:vMerge w:val="restart"/>
            <w:vAlign w:val="center"/>
          </w:tcPr>
          <w:p w14:paraId="694EA703" w14:textId="77777777" w:rsidR="005649E5" w:rsidRPr="00495634" w:rsidRDefault="005649E5" w:rsidP="00A34906">
            <w:pPr>
              <w:spacing w:after="0"/>
              <w:jc w:val="center"/>
              <w:rPr>
                <w:rFonts w:eastAsia="Times New Roman" w:cs="Calibri"/>
                <w:b w:val="0"/>
                <w:bCs w:val="0"/>
                <w:color w:val="000000"/>
                <w:sz w:val="18"/>
                <w:szCs w:val="18"/>
              </w:rPr>
            </w:pPr>
            <w:r w:rsidRPr="00495634">
              <w:rPr>
                <w:rFonts w:eastAsia="Times New Roman" w:cs="Calibri"/>
                <w:color w:val="000000"/>
                <w:kern w:val="0"/>
                <w:sz w:val="18"/>
                <w:szCs w:val="18"/>
              </w:rPr>
              <w:t>Rok</w:t>
            </w:r>
          </w:p>
        </w:tc>
        <w:tc>
          <w:tcPr>
            <w:tcW w:w="983" w:type="dxa"/>
            <w:vMerge w:val="restart"/>
            <w:vAlign w:val="center"/>
          </w:tcPr>
          <w:p w14:paraId="096A1DEC" w14:textId="77777777" w:rsidR="005649E5" w:rsidRPr="00495634" w:rsidRDefault="005649E5" w:rsidP="00A34906">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sz w:val="18"/>
                <w:szCs w:val="18"/>
              </w:rPr>
            </w:pPr>
            <w:r w:rsidRPr="00495634">
              <w:rPr>
                <w:rFonts w:eastAsia="Times New Roman" w:cs="Calibri"/>
                <w:color w:val="000000"/>
                <w:kern w:val="0"/>
                <w:sz w:val="18"/>
                <w:szCs w:val="18"/>
              </w:rPr>
              <w:t>Razem liczba orzeczeń</w:t>
            </w:r>
          </w:p>
        </w:tc>
        <w:tc>
          <w:tcPr>
            <w:tcW w:w="3278" w:type="dxa"/>
            <w:gridSpan w:val="3"/>
            <w:vAlign w:val="center"/>
          </w:tcPr>
          <w:p w14:paraId="470A9591" w14:textId="77777777" w:rsidR="005649E5" w:rsidRPr="00495634" w:rsidRDefault="005649E5" w:rsidP="00A34906">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sz w:val="18"/>
                <w:szCs w:val="18"/>
              </w:rPr>
            </w:pPr>
            <w:r w:rsidRPr="00495634">
              <w:rPr>
                <w:rFonts w:eastAsia="Times New Roman" w:cs="Calibri"/>
                <w:color w:val="000000"/>
                <w:kern w:val="0"/>
                <w:sz w:val="18"/>
                <w:szCs w:val="18"/>
              </w:rPr>
              <w:t>Stopień</w:t>
            </w:r>
          </w:p>
        </w:tc>
        <w:tc>
          <w:tcPr>
            <w:tcW w:w="3939" w:type="dxa"/>
            <w:gridSpan w:val="4"/>
            <w:vAlign w:val="center"/>
          </w:tcPr>
          <w:p w14:paraId="7C18A34E" w14:textId="77777777" w:rsidR="005649E5" w:rsidRPr="00495634" w:rsidRDefault="005649E5" w:rsidP="00A34906">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sz w:val="18"/>
                <w:szCs w:val="18"/>
              </w:rPr>
            </w:pPr>
            <w:r w:rsidRPr="00495634">
              <w:rPr>
                <w:rFonts w:eastAsia="Times New Roman" w:cs="Calibri"/>
                <w:color w:val="000000"/>
                <w:kern w:val="0"/>
                <w:sz w:val="18"/>
                <w:szCs w:val="18"/>
              </w:rPr>
              <w:t>Wiek</w:t>
            </w:r>
          </w:p>
        </w:tc>
      </w:tr>
      <w:tr w:rsidR="005649E5" w:rsidRPr="00495634" w14:paraId="048077D0" w14:textId="77777777" w:rsidTr="00AF1CAA">
        <w:trPr>
          <w:trHeight w:val="323"/>
          <w:jc w:val="center"/>
        </w:trPr>
        <w:tc>
          <w:tcPr>
            <w:cnfStyle w:val="001000000000" w:firstRow="0" w:lastRow="0" w:firstColumn="1" w:lastColumn="0" w:oddVBand="0" w:evenVBand="0" w:oddHBand="0" w:evenHBand="0" w:firstRowFirstColumn="0" w:firstRowLastColumn="0" w:lastRowFirstColumn="0" w:lastRowLastColumn="0"/>
            <w:tcW w:w="725" w:type="dxa"/>
            <w:vMerge/>
            <w:vAlign w:val="center"/>
          </w:tcPr>
          <w:p w14:paraId="57E30228" w14:textId="77777777" w:rsidR="005649E5" w:rsidRPr="00495634" w:rsidRDefault="005649E5" w:rsidP="00A34906">
            <w:pPr>
              <w:spacing w:after="0"/>
              <w:jc w:val="left"/>
              <w:rPr>
                <w:rFonts w:eastAsia="Times New Roman" w:cs="Calibri"/>
                <w:b w:val="0"/>
                <w:bCs w:val="0"/>
                <w:color w:val="000000"/>
                <w:sz w:val="18"/>
                <w:szCs w:val="18"/>
              </w:rPr>
            </w:pPr>
          </w:p>
        </w:tc>
        <w:tc>
          <w:tcPr>
            <w:tcW w:w="983" w:type="dxa"/>
            <w:vMerge/>
            <w:vAlign w:val="center"/>
          </w:tcPr>
          <w:p w14:paraId="3AD6A5C7" w14:textId="77777777" w:rsidR="005649E5" w:rsidRPr="00495634" w:rsidRDefault="005649E5" w:rsidP="00A34906">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rPr>
            </w:pPr>
          </w:p>
        </w:tc>
        <w:tc>
          <w:tcPr>
            <w:tcW w:w="983" w:type="dxa"/>
            <w:vAlign w:val="center"/>
          </w:tcPr>
          <w:p w14:paraId="57A296B0" w14:textId="77777777" w:rsidR="005649E5" w:rsidRPr="00495634" w:rsidRDefault="005649E5" w:rsidP="00A34906">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rPr>
            </w:pPr>
            <w:r w:rsidRPr="00495634">
              <w:rPr>
                <w:rFonts w:eastAsia="Times New Roman" w:cs="Calibri"/>
                <w:b/>
                <w:bCs/>
                <w:color w:val="000000"/>
                <w:kern w:val="0"/>
                <w:sz w:val="18"/>
                <w:szCs w:val="18"/>
              </w:rPr>
              <w:t>Znaczny</w:t>
            </w:r>
          </w:p>
        </w:tc>
        <w:tc>
          <w:tcPr>
            <w:tcW w:w="1307" w:type="dxa"/>
            <w:vAlign w:val="center"/>
          </w:tcPr>
          <w:p w14:paraId="137BBE26" w14:textId="77777777" w:rsidR="005649E5" w:rsidRPr="00495634" w:rsidRDefault="005649E5" w:rsidP="00A34906">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rPr>
            </w:pPr>
            <w:r w:rsidRPr="00495634">
              <w:rPr>
                <w:rFonts w:eastAsia="Times New Roman" w:cs="Calibri"/>
                <w:b/>
                <w:bCs/>
                <w:color w:val="000000"/>
                <w:kern w:val="0"/>
                <w:sz w:val="18"/>
                <w:szCs w:val="18"/>
              </w:rPr>
              <w:t>Umiarkowany</w:t>
            </w:r>
          </w:p>
        </w:tc>
        <w:tc>
          <w:tcPr>
            <w:tcW w:w="987" w:type="dxa"/>
            <w:vAlign w:val="center"/>
          </w:tcPr>
          <w:p w14:paraId="0D3A73FA" w14:textId="77777777" w:rsidR="005649E5" w:rsidRPr="00495634" w:rsidRDefault="005649E5" w:rsidP="00A34906">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rPr>
            </w:pPr>
            <w:r w:rsidRPr="00495634">
              <w:rPr>
                <w:rFonts w:eastAsia="Times New Roman" w:cs="Calibri"/>
                <w:b/>
                <w:bCs/>
                <w:color w:val="000000"/>
                <w:kern w:val="0"/>
                <w:sz w:val="18"/>
                <w:szCs w:val="18"/>
              </w:rPr>
              <w:t>Lekki</w:t>
            </w:r>
          </w:p>
        </w:tc>
        <w:tc>
          <w:tcPr>
            <w:tcW w:w="982" w:type="dxa"/>
            <w:vAlign w:val="center"/>
          </w:tcPr>
          <w:p w14:paraId="167FEBD4" w14:textId="77777777" w:rsidR="005649E5" w:rsidRPr="00495634" w:rsidRDefault="005649E5" w:rsidP="00A34906">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rPr>
            </w:pPr>
            <w:r w:rsidRPr="00495634">
              <w:rPr>
                <w:rFonts w:eastAsia="Times New Roman" w:cs="Calibri"/>
                <w:b/>
                <w:bCs/>
                <w:color w:val="000000"/>
                <w:kern w:val="0"/>
                <w:sz w:val="18"/>
                <w:szCs w:val="18"/>
              </w:rPr>
              <w:t>16-25</w:t>
            </w:r>
          </w:p>
        </w:tc>
        <w:tc>
          <w:tcPr>
            <w:tcW w:w="983" w:type="dxa"/>
            <w:vAlign w:val="center"/>
          </w:tcPr>
          <w:p w14:paraId="4486EBB9" w14:textId="77777777" w:rsidR="005649E5" w:rsidRPr="00495634" w:rsidRDefault="005649E5" w:rsidP="00A34906">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rPr>
            </w:pPr>
            <w:r w:rsidRPr="00495634">
              <w:rPr>
                <w:rFonts w:eastAsia="Times New Roman" w:cs="Calibri"/>
                <w:b/>
                <w:bCs/>
                <w:color w:val="000000"/>
                <w:kern w:val="0"/>
                <w:sz w:val="18"/>
                <w:szCs w:val="18"/>
              </w:rPr>
              <w:t>26-40</w:t>
            </w:r>
          </w:p>
        </w:tc>
        <w:tc>
          <w:tcPr>
            <w:tcW w:w="982" w:type="dxa"/>
            <w:vAlign w:val="center"/>
          </w:tcPr>
          <w:p w14:paraId="070DEB88" w14:textId="77777777" w:rsidR="005649E5" w:rsidRPr="00495634" w:rsidRDefault="005649E5" w:rsidP="00A34906">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rPr>
            </w:pPr>
            <w:r w:rsidRPr="00495634">
              <w:rPr>
                <w:rFonts w:eastAsia="Times New Roman" w:cs="Calibri"/>
                <w:b/>
                <w:bCs/>
                <w:color w:val="000000"/>
                <w:kern w:val="0"/>
                <w:sz w:val="18"/>
                <w:szCs w:val="18"/>
              </w:rPr>
              <w:t>41-60</w:t>
            </w:r>
          </w:p>
        </w:tc>
        <w:tc>
          <w:tcPr>
            <w:tcW w:w="991" w:type="dxa"/>
            <w:vAlign w:val="center"/>
          </w:tcPr>
          <w:p w14:paraId="3C117348" w14:textId="77777777" w:rsidR="005649E5" w:rsidRPr="00495634" w:rsidRDefault="005649E5" w:rsidP="00A34906">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rPr>
            </w:pPr>
            <w:r w:rsidRPr="00495634">
              <w:rPr>
                <w:rFonts w:eastAsia="Times New Roman" w:cs="Calibri"/>
                <w:b/>
                <w:bCs/>
                <w:color w:val="000000"/>
                <w:kern w:val="0"/>
                <w:sz w:val="18"/>
                <w:szCs w:val="18"/>
              </w:rPr>
              <w:t>61 i więcej</w:t>
            </w:r>
          </w:p>
        </w:tc>
      </w:tr>
      <w:tr w:rsidR="00495634" w:rsidRPr="00495634" w14:paraId="25F08D65" w14:textId="77777777" w:rsidTr="00AF1CAA">
        <w:trPr>
          <w:trHeight w:val="396"/>
          <w:jc w:val="center"/>
        </w:trPr>
        <w:tc>
          <w:tcPr>
            <w:cnfStyle w:val="001000000000" w:firstRow="0" w:lastRow="0" w:firstColumn="1" w:lastColumn="0" w:oddVBand="0" w:evenVBand="0" w:oddHBand="0" w:evenHBand="0" w:firstRowFirstColumn="0" w:firstRowLastColumn="0" w:lastRowFirstColumn="0" w:lastRowLastColumn="0"/>
            <w:tcW w:w="8926" w:type="dxa"/>
            <w:gridSpan w:val="9"/>
            <w:vAlign w:val="center"/>
          </w:tcPr>
          <w:p w14:paraId="4F811431" w14:textId="77777777" w:rsidR="00495634" w:rsidRPr="00495634" w:rsidRDefault="00495634" w:rsidP="00A34906">
            <w:pPr>
              <w:spacing w:after="0"/>
              <w:jc w:val="center"/>
              <w:rPr>
                <w:rFonts w:eastAsia="Times New Roman" w:cs="Calibri"/>
                <w:color w:val="000000"/>
                <w:sz w:val="20"/>
              </w:rPr>
            </w:pPr>
            <w:r>
              <w:rPr>
                <w:rFonts w:eastAsia="Times New Roman" w:cs="Calibri"/>
                <w:color w:val="000000"/>
                <w:sz w:val="20"/>
              </w:rPr>
              <w:t>Upośledzenie umysłowe</w:t>
            </w:r>
          </w:p>
        </w:tc>
      </w:tr>
      <w:tr w:rsidR="00283820" w:rsidRPr="00495634" w14:paraId="2F111933" w14:textId="77777777" w:rsidTr="00AF1CAA">
        <w:trPr>
          <w:trHeight w:val="396"/>
          <w:jc w:val="center"/>
        </w:trPr>
        <w:tc>
          <w:tcPr>
            <w:cnfStyle w:val="001000000000" w:firstRow="0" w:lastRow="0" w:firstColumn="1" w:lastColumn="0" w:oddVBand="0" w:evenVBand="0" w:oddHBand="0" w:evenHBand="0" w:firstRowFirstColumn="0" w:firstRowLastColumn="0" w:lastRowFirstColumn="0" w:lastRowLastColumn="0"/>
            <w:tcW w:w="725" w:type="dxa"/>
            <w:vAlign w:val="center"/>
          </w:tcPr>
          <w:p w14:paraId="186D1D42" w14:textId="77777777" w:rsidR="00283820" w:rsidRPr="00495634" w:rsidRDefault="00283820" w:rsidP="00283820">
            <w:pPr>
              <w:spacing w:after="0"/>
              <w:jc w:val="center"/>
              <w:rPr>
                <w:rFonts w:eastAsia="Times New Roman" w:cs="Calibri"/>
                <w:color w:val="000000"/>
                <w:sz w:val="20"/>
              </w:rPr>
            </w:pPr>
            <w:r w:rsidRPr="00495634">
              <w:rPr>
                <w:rFonts w:eastAsia="Times New Roman" w:cs="Calibri"/>
                <w:color w:val="000000"/>
                <w:kern w:val="0"/>
                <w:sz w:val="20"/>
              </w:rPr>
              <w:t>2021</w:t>
            </w:r>
          </w:p>
        </w:tc>
        <w:tc>
          <w:tcPr>
            <w:tcW w:w="983" w:type="dxa"/>
            <w:vAlign w:val="center"/>
          </w:tcPr>
          <w:p w14:paraId="2D081DFB"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81</w:t>
            </w:r>
          </w:p>
        </w:tc>
        <w:tc>
          <w:tcPr>
            <w:tcW w:w="983" w:type="dxa"/>
            <w:vAlign w:val="center"/>
          </w:tcPr>
          <w:p w14:paraId="2B72F815"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25</w:t>
            </w:r>
          </w:p>
        </w:tc>
        <w:tc>
          <w:tcPr>
            <w:tcW w:w="1307" w:type="dxa"/>
            <w:vAlign w:val="center"/>
          </w:tcPr>
          <w:p w14:paraId="74A4058F"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49</w:t>
            </w:r>
          </w:p>
        </w:tc>
        <w:tc>
          <w:tcPr>
            <w:tcW w:w="987" w:type="dxa"/>
            <w:vAlign w:val="center"/>
          </w:tcPr>
          <w:p w14:paraId="5376272C"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7</w:t>
            </w:r>
          </w:p>
        </w:tc>
        <w:tc>
          <w:tcPr>
            <w:tcW w:w="982" w:type="dxa"/>
            <w:vAlign w:val="center"/>
          </w:tcPr>
          <w:p w14:paraId="76C9B64C"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35</w:t>
            </w:r>
          </w:p>
        </w:tc>
        <w:tc>
          <w:tcPr>
            <w:tcW w:w="983" w:type="dxa"/>
            <w:vAlign w:val="center"/>
          </w:tcPr>
          <w:p w14:paraId="3363705B"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25</w:t>
            </w:r>
          </w:p>
        </w:tc>
        <w:tc>
          <w:tcPr>
            <w:tcW w:w="982" w:type="dxa"/>
            <w:vAlign w:val="center"/>
          </w:tcPr>
          <w:p w14:paraId="08DA1885"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19</w:t>
            </w:r>
          </w:p>
        </w:tc>
        <w:tc>
          <w:tcPr>
            <w:tcW w:w="991" w:type="dxa"/>
            <w:vAlign w:val="center"/>
          </w:tcPr>
          <w:p w14:paraId="31EB6868"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2</w:t>
            </w:r>
          </w:p>
        </w:tc>
      </w:tr>
      <w:tr w:rsidR="00283820" w:rsidRPr="00495634" w14:paraId="09C42FC4" w14:textId="77777777" w:rsidTr="00AF1CAA">
        <w:trPr>
          <w:trHeight w:val="396"/>
          <w:jc w:val="center"/>
        </w:trPr>
        <w:tc>
          <w:tcPr>
            <w:cnfStyle w:val="001000000000" w:firstRow="0" w:lastRow="0" w:firstColumn="1" w:lastColumn="0" w:oddVBand="0" w:evenVBand="0" w:oddHBand="0" w:evenHBand="0" w:firstRowFirstColumn="0" w:firstRowLastColumn="0" w:lastRowFirstColumn="0" w:lastRowLastColumn="0"/>
            <w:tcW w:w="725" w:type="dxa"/>
            <w:vAlign w:val="center"/>
          </w:tcPr>
          <w:p w14:paraId="3E0094F1" w14:textId="77777777" w:rsidR="00283820" w:rsidRPr="00495634" w:rsidRDefault="00283820" w:rsidP="00283820">
            <w:pPr>
              <w:spacing w:after="0"/>
              <w:jc w:val="center"/>
              <w:rPr>
                <w:rFonts w:eastAsia="Times New Roman" w:cs="Calibri"/>
                <w:color w:val="000000"/>
                <w:sz w:val="20"/>
              </w:rPr>
            </w:pPr>
            <w:r w:rsidRPr="00495634">
              <w:rPr>
                <w:rFonts w:eastAsia="Times New Roman" w:cs="Calibri"/>
                <w:color w:val="000000"/>
                <w:kern w:val="0"/>
                <w:sz w:val="20"/>
              </w:rPr>
              <w:t>2022</w:t>
            </w:r>
          </w:p>
        </w:tc>
        <w:tc>
          <w:tcPr>
            <w:tcW w:w="983" w:type="dxa"/>
            <w:vAlign w:val="center"/>
          </w:tcPr>
          <w:p w14:paraId="375EAC1B"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66</w:t>
            </w:r>
          </w:p>
        </w:tc>
        <w:tc>
          <w:tcPr>
            <w:tcW w:w="983" w:type="dxa"/>
            <w:vAlign w:val="center"/>
          </w:tcPr>
          <w:p w14:paraId="45FD5762"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23</w:t>
            </w:r>
          </w:p>
        </w:tc>
        <w:tc>
          <w:tcPr>
            <w:tcW w:w="1307" w:type="dxa"/>
            <w:vAlign w:val="center"/>
          </w:tcPr>
          <w:p w14:paraId="230E20B2"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35</w:t>
            </w:r>
          </w:p>
        </w:tc>
        <w:tc>
          <w:tcPr>
            <w:tcW w:w="987" w:type="dxa"/>
            <w:vAlign w:val="center"/>
          </w:tcPr>
          <w:p w14:paraId="70091B30"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8</w:t>
            </w:r>
          </w:p>
        </w:tc>
        <w:tc>
          <w:tcPr>
            <w:tcW w:w="982" w:type="dxa"/>
            <w:vAlign w:val="center"/>
          </w:tcPr>
          <w:p w14:paraId="2864E811"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33</w:t>
            </w:r>
          </w:p>
        </w:tc>
        <w:tc>
          <w:tcPr>
            <w:tcW w:w="983" w:type="dxa"/>
            <w:vAlign w:val="center"/>
          </w:tcPr>
          <w:p w14:paraId="42278FBE"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21</w:t>
            </w:r>
          </w:p>
        </w:tc>
        <w:tc>
          <w:tcPr>
            <w:tcW w:w="982" w:type="dxa"/>
            <w:vAlign w:val="center"/>
          </w:tcPr>
          <w:p w14:paraId="02C25560"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11</w:t>
            </w:r>
          </w:p>
        </w:tc>
        <w:tc>
          <w:tcPr>
            <w:tcW w:w="991" w:type="dxa"/>
            <w:vAlign w:val="center"/>
          </w:tcPr>
          <w:p w14:paraId="7452062F"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1</w:t>
            </w:r>
          </w:p>
        </w:tc>
      </w:tr>
      <w:tr w:rsidR="00283820" w:rsidRPr="00495634" w14:paraId="03E47280" w14:textId="77777777" w:rsidTr="00AF1CAA">
        <w:trPr>
          <w:trHeight w:val="396"/>
          <w:jc w:val="center"/>
        </w:trPr>
        <w:tc>
          <w:tcPr>
            <w:cnfStyle w:val="001000000000" w:firstRow="0" w:lastRow="0" w:firstColumn="1" w:lastColumn="0" w:oddVBand="0" w:evenVBand="0" w:oddHBand="0" w:evenHBand="0" w:firstRowFirstColumn="0" w:firstRowLastColumn="0" w:lastRowFirstColumn="0" w:lastRowLastColumn="0"/>
            <w:tcW w:w="725" w:type="dxa"/>
            <w:vAlign w:val="center"/>
          </w:tcPr>
          <w:p w14:paraId="466931F8" w14:textId="77777777" w:rsidR="00283820" w:rsidRPr="00495634" w:rsidRDefault="00283820" w:rsidP="00283820">
            <w:pPr>
              <w:spacing w:after="0"/>
              <w:jc w:val="center"/>
              <w:rPr>
                <w:rFonts w:eastAsia="Times New Roman" w:cs="Calibri"/>
                <w:color w:val="000000"/>
                <w:sz w:val="20"/>
              </w:rPr>
            </w:pPr>
            <w:r w:rsidRPr="00495634">
              <w:rPr>
                <w:rFonts w:eastAsia="Times New Roman" w:cs="Calibri"/>
                <w:color w:val="000000"/>
                <w:kern w:val="0"/>
                <w:sz w:val="20"/>
              </w:rPr>
              <w:t>2023</w:t>
            </w:r>
          </w:p>
        </w:tc>
        <w:tc>
          <w:tcPr>
            <w:tcW w:w="983" w:type="dxa"/>
            <w:vAlign w:val="center"/>
          </w:tcPr>
          <w:p w14:paraId="4CAEC0AC"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86</w:t>
            </w:r>
          </w:p>
        </w:tc>
        <w:tc>
          <w:tcPr>
            <w:tcW w:w="983" w:type="dxa"/>
            <w:vAlign w:val="center"/>
          </w:tcPr>
          <w:p w14:paraId="67226E8F"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32</w:t>
            </w:r>
          </w:p>
        </w:tc>
        <w:tc>
          <w:tcPr>
            <w:tcW w:w="1307" w:type="dxa"/>
            <w:vAlign w:val="center"/>
          </w:tcPr>
          <w:p w14:paraId="2EF84941"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46</w:t>
            </w:r>
          </w:p>
        </w:tc>
        <w:tc>
          <w:tcPr>
            <w:tcW w:w="987" w:type="dxa"/>
            <w:vAlign w:val="center"/>
          </w:tcPr>
          <w:p w14:paraId="061F0C46"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8</w:t>
            </w:r>
          </w:p>
        </w:tc>
        <w:tc>
          <w:tcPr>
            <w:tcW w:w="982" w:type="dxa"/>
            <w:vAlign w:val="center"/>
          </w:tcPr>
          <w:p w14:paraId="70267BBF"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43</w:t>
            </w:r>
          </w:p>
        </w:tc>
        <w:tc>
          <w:tcPr>
            <w:tcW w:w="983" w:type="dxa"/>
            <w:vAlign w:val="center"/>
          </w:tcPr>
          <w:p w14:paraId="0F662F92"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20</w:t>
            </w:r>
          </w:p>
        </w:tc>
        <w:tc>
          <w:tcPr>
            <w:tcW w:w="982" w:type="dxa"/>
            <w:vAlign w:val="center"/>
          </w:tcPr>
          <w:p w14:paraId="5E3BBE24"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19</w:t>
            </w:r>
          </w:p>
        </w:tc>
        <w:tc>
          <w:tcPr>
            <w:tcW w:w="991" w:type="dxa"/>
            <w:vAlign w:val="center"/>
          </w:tcPr>
          <w:p w14:paraId="34FA5D92"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4</w:t>
            </w:r>
          </w:p>
        </w:tc>
      </w:tr>
      <w:tr w:rsidR="00283820" w:rsidRPr="00495634" w14:paraId="73AC3EE6" w14:textId="77777777" w:rsidTr="00AF1CAA">
        <w:trPr>
          <w:trHeight w:val="396"/>
          <w:jc w:val="center"/>
        </w:trPr>
        <w:tc>
          <w:tcPr>
            <w:cnfStyle w:val="001000000000" w:firstRow="0" w:lastRow="0" w:firstColumn="1" w:lastColumn="0" w:oddVBand="0" w:evenVBand="0" w:oddHBand="0" w:evenHBand="0" w:firstRowFirstColumn="0" w:firstRowLastColumn="0" w:lastRowFirstColumn="0" w:lastRowLastColumn="0"/>
            <w:tcW w:w="8926" w:type="dxa"/>
            <w:gridSpan w:val="9"/>
            <w:vAlign w:val="center"/>
          </w:tcPr>
          <w:p w14:paraId="6E093E69" w14:textId="77777777" w:rsidR="00283820" w:rsidRPr="00495634" w:rsidRDefault="00283820" w:rsidP="00283820">
            <w:pPr>
              <w:spacing w:after="0"/>
              <w:jc w:val="center"/>
              <w:rPr>
                <w:rFonts w:eastAsia="Times New Roman" w:cs="Calibri"/>
                <w:color w:val="000000"/>
                <w:sz w:val="20"/>
              </w:rPr>
            </w:pPr>
            <w:r>
              <w:rPr>
                <w:rFonts w:eastAsia="Times New Roman" w:cs="Calibri"/>
                <w:color w:val="000000"/>
                <w:sz w:val="20"/>
              </w:rPr>
              <w:t>Choroby psychiczne</w:t>
            </w:r>
          </w:p>
        </w:tc>
      </w:tr>
      <w:tr w:rsidR="00283820" w:rsidRPr="00495634" w14:paraId="16CFD75E" w14:textId="77777777" w:rsidTr="00AF1CAA">
        <w:trPr>
          <w:trHeight w:val="396"/>
          <w:jc w:val="center"/>
        </w:trPr>
        <w:tc>
          <w:tcPr>
            <w:cnfStyle w:val="001000000000" w:firstRow="0" w:lastRow="0" w:firstColumn="1" w:lastColumn="0" w:oddVBand="0" w:evenVBand="0" w:oddHBand="0" w:evenHBand="0" w:firstRowFirstColumn="0" w:firstRowLastColumn="0" w:lastRowFirstColumn="0" w:lastRowLastColumn="0"/>
            <w:tcW w:w="725" w:type="dxa"/>
            <w:vAlign w:val="center"/>
          </w:tcPr>
          <w:p w14:paraId="31F5E807" w14:textId="77777777" w:rsidR="00283820" w:rsidRPr="00495634" w:rsidRDefault="00283820" w:rsidP="00283820">
            <w:pPr>
              <w:spacing w:after="0"/>
              <w:jc w:val="center"/>
              <w:rPr>
                <w:rFonts w:eastAsia="Times New Roman" w:cs="Calibri"/>
                <w:color w:val="000000"/>
                <w:sz w:val="20"/>
              </w:rPr>
            </w:pPr>
            <w:r w:rsidRPr="00495634">
              <w:rPr>
                <w:rFonts w:eastAsia="Times New Roman" w:cs="Calibri"/>
                <w:color w:val="000000"/>
                <w:kern w:val="0"/>
                <w:sz w:val="20"/>
              </w:rPr>
              <w:t>2021</w:t>
            </w:r>
          </w:p>
        </w:tc>
        <w:tc>
          <w:tcPr>
            <w:tcW w:w="983" w:type="dxa"/>
            <w:vAlign w:val="center"/>
          </w:tcPr>
          <w:p w14:paraId="41D332BA"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562</w:t>
            </w:r>
          </w:p>
        </w:tc>
        <w:tc>
          <w:tcPr>
            <w:tcW w:w="983" w:type="dxa"/>
            <w:vAlign w:val="center"/>
          </w:tcPr>
          <w:p w14:paraId="5E4DEFC5"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171</w:t>
            </w:r>
          </w:p>
        </w:tc>
        <w:tc>
          <w:tcPr>
            <w:tcW w:w="1307" w:type="dxa"/>
            <w:vAlign w:val="center"/>
          </w:tcPr>
          <w:p w14:paraId="6EF44F7A"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364</w:t>
            </w:r>
          </w:p>
        </w:tc>
        <w:tc>
          <w:tcPr>
            <w:tcW w:w="987" w:type="dxa"/>
            <w:vAlign w:val="center"/>
          </w:tcPr>
          <w:p w14:paraId="2D99DF47"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27</w:t>
            </w:r>
          </w:p>
        </w:tc>
        <w:tc>
          <w:tcPr>
            <w:tcW w:w="982" w:type="dxa"/>
            <w:vAlign w:val="center"/>
          </w:tcPr>
          <w:p w14:paraId="03176643"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50</w:t>
            </w:r>
          </w:p>
        </w:tc>
        <w:tc>
          <w:tcPr>
            <w:tcW w:w="983" w:type="dxa"/>
            <w:vAlign w:val="center"/>
          </w:tcPr>
          <w:p w14:paraId="33BAC60C"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116</w:t>
            </w:r>
          </w:p>
        </w:tc>
        <w:tc>
          <w:tcPr>
            <w:tcW w:w="982" w:type="dxa"/>
            <w:vAlign w:val="center"/>
          </w:tcPr>
          <w:p w14:paraId="1F4C8C8F"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229</w:t>
            </w:r>
          </w:p>
        </w:tc>
        <w:tc>
          <w:tcPr>
            <w:tcW w:w="991" w:type="dxa"/>
            <w:vAlign w:val="center"/>
          </w:tcPr>
          <w:p w14:paraId="56B91E64"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167</w:t>
            </w:r>
          </w:p>
        </w:tc>
      </w:tr>
      <w:tr w:rsidR="00283820" w:rsidRPr="00495634" w14:paraId="323C7B23" w14:textId="77777777" w:rsidTr="00AF1CAA">
        <w:trPr>
          <w:trHeight w:val="396"/>
          <w:jc w:val="center"/>
        </w:trPr>
        <w:tc>
          <w:tcPr>
            <w:cnfStyle w:val="001000000000" w:firstRow="0" w:lastRow="0" w:firstColumn="1" w:lastColumn="0" w:oddVBand="0" w:evenVBand="0" w:oddHBand="0" w:evenHBand="0" w:firstRowFirstColumn="0" w:firstRowLastColumn="0" w:lastRowFirstColumn="0" w:lastRowLastColumn="0"/>
            <w:tcW w:w="725" w:type="dxa"/>
            <w:vAlign w:val="center"/>
          </w:tcPr>
          <w:p w14:paraId="3E860059" w14:textId="77777777" w:rsidR="00283820" w:rsidRPr="00495634" w:rsidRDefault="00283820" w:rsidP="00283820">
            <w:pPr>
              <w:spacing w:after="0"/>
              <w:jc w:val="center"/>
              <w:rPr>
                <w:rFonts w:eastAsia="Times New Roman" w:cs="Calibri"/>
                <w:color w:val="000000"/>
                <w:sz w:val="20"/>
              </w:rPr>
            </w:pPr>
            <w:r w:rsidRPr="00495634">
              <w:rPr>
                <w:rFonts w:eastAsia="Times New Roman" w:cs="Calibri"/>
                <w:color w:val="000000"/>
                <w:kern w:val="0"/>
                <w:sz w:val="20"/>
              </w:rPr>
              <w:t>2022</w:t>
            </w:r>
          </w:p>
        </w:tc>
        <w:tc>
          <w:tcPr>
            <w:tcW w:w="983" w:type="dxa"/>
            <w:vAlign w:val="center"/>
          </w:tcPr>
          <w:p w14:paraId="35C82FF2"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593</w:t>
            </w:r>
          </w:p>
        </w:tc>
        <w:tc>
          <w:tcPr>
            <w:tcW w:w="983" w:type="dxa"/>
            <w:vAlign w:val="center"/>
          </w:tcPr>
          <w:p w14:paraId="5BE43A0B"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195</w:t>
            </w:r>
          </w:p>
        </w:tc>
        <w:tc>
          <w:tcPr>
            <w:tcW w:w="1307" w:type="dxa"/>
            <w:vAlign w:val="center"/>
          </w:tcPr>
          <w:p w14:paraId="5D939DBF"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372</w:t>
            </w:r>
          </w:p>
        </w:tc>
        <w:tc>
          <w:tcPr>
            <w:tcW w:w="987" w:type="dxa"/>
            <w:vAlign w:val="center"/>
          </w:tcPr>
          <w:p w14:paraId="03179BDB"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26</w:t>
            </w:r>
          </w:p>
        </w:tc>
        <w:tc>
          <w:tcPr>
            <w:tcW w:w="982" w:type="dxa"/>
            <w:vAlign w:val="center"/>
          </w:tcPr>
          <w:p w14:paraId="3BC2D083"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66</w:t>
            </w:r>
          </w:p>
        </w:tc>
        <w:tc>
          <w:tcPr>
            <w:tcW w:w="983" w:type="dxa"/>
            <w:vAlign w:val="center"/>
          </w:tcPr>
          <w:p w14:paraId="3BC61506"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120</w:t>
            </w:r>
          </w:p>
        </w:tc>
        <w:tc>
          <w:tcPr>
            <w:tcW w:w="982" w:type="dxa"/>
            <w:vAlign w:val="center"/>
          </w:tcPr>
          <w:p w14:paraId="39215315"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213</w:t>
            </w:r>
          </w:p>
        </w:tc>
        <w:tc>
          <w:tcPr>
            <w:tcW w:w="991" w:type="dxa"/>
            <w:vAlign w:val="center"/>
          </w:tcPr>
          <w:p w14:paraId="4E7D268B"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194</w:t>
            </w:r>
          </w:p>
        </w:tc>
      </w:tr>
      <w:tr w:rsidR="00283820" w:rsidRPr="00495634" w14:paraId="3B525C03" w14:textId="77777777" w:rsidTr="00AF1CAA">
        <w:trPr>
          <w:trHeight w:val="396"/>
          <w:jc w:val="center"/>
        </w:trPr>
        <w:tc>
          <w:tcPr>
            <w:cnfStyle w:val="001000000000" w:firstRow="0" w:lastRow="0" w:firstColumn="1" w:lastColumn="0" w:oddVBand="0" w:evenVBand="0" w:oddHBand="0" w:evenHBand="0" w:firstRowFirstColumn="0" w:firstRowLastColumn="0" w:lastRowFirstColumn="0" w:lastRowLastColumn="0"/>
            <w:tcW w:w="725" w:type="dxa"/>
            <w:vAlign w:val="center"/>
          </w:tcPr>
          <w:p w14:paraId="554CC2FB" w14:textId="77777777" w:rsidR="00283820" w:rsidRPr="00495634" w:rsidRDefault="00283820" w:rsidP="00283820">
            <w:pPr>
              <w:spacing w:after="0"/>
              <w:jc w:val="center"/>
              <w:rPr>
                <w:rFonts w:eastAsia="Times New Roman" w:cs="Calibri"/>
                <w:color w:val="000000"/>
                <w:sz w:val="20"/>
              </w:rPr>
            </w:pPr>
            <w:r w:rsidRPr="00495634">
              <w:rPr>
                <w:rFonts w:eastAsia="Times New Roman" w:cs="Calibri"/>
                <w:color w:val="000000"/>
                <w:kern w:val="0"/>
                <w:sz w:val="20"/>
              </w:rPr>
              <w:t>2023</w:t>
            </w:r>
          </w:p>
        </w:tc>
        <w:tc>
          <w:tcPr>
            <w:tcW w:w="983" w:type="dxa"/>
            <w:vAlign w:val="center"/>
          </w:tcPr>
          <w:p w14:paraId="7CE10C25"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705</w:t>
            </w:r>
          </w:p>
        </w:tc>
        <w:tc>
          <w:tcPr>
            <w:tcW w:w="983" w:type="dxa"/>
            <w:vAlign w:val="center"/>
          </w:tcPr>
          <w:p w14:paraId="609BD609"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234</w:t>
            </w:r>
          </w:p>
        </w:tc>
        <w:tc>
          <w:tcPr>
            <w:tcW w:w="1307" w:type="dxa"/>
            <w:vAlign w:val="center"/>
          </w:tcPr>
          <w:p w14:paraId="556EF501"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429</w:t>
            </w:r>
          </w:p>
        </w:tc>
        <w:tc>
          <w:tcPr>
            <w:tcW w:w="987" w:type="dxa"/>
            <w:vAlign w:val="center"/>
          </w:tcPr>
          <w:p w14:paraId="1CBA0A1F"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42</w:t>
            </w:r>
          </w:p>
        </w:tc>
        <w:tc>
          <w:tcPr>
            <w:tcW w:w="982" w:type="dxa"/>
            <w:vAlign w:val="center"/>
          </w:tcPr>
          <w:p w14:paraId="28230A2D"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73</w:t>
            </w:r>
          </w:p>
        </w:tc>
        <w:tc>
          <w:tcPr>
            <w:tcW w:w="983" w:type="dxa"/>
            <w:vAlign w:val="center"/>
          </w:tcPr>
          <w:p w14:paraId="634A1BB0"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123</w:t>
            </w:r>
          </w:p>
        </w:tc>
        <w:tc>
          <w:tcPr>
            <w:tcW w:w="982" w:type="dxa"/>
            <w:vAlign w:val="center"/>
          </w:tcPr>
          <w:p w14:paraId="2D1529BF"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265</w:t>
            </w:r>
          </w:p>
        </w:tc>
        <w:tc>
          <w:tcPr>
            <w:tcW w:w="991" w:type="dxa"/>
            <w:vAlign w:val="center"/>
          </w:tcPr>
          <w:p w14:paraId="1FEF5310"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244</w:t>
            </w:r>
          </w:p>
        </w:tc>
      </w:tr>
      <w:tr w:rsidR="00283820" w:rsidRPr="00495634" w14:paraId="6DDAB485" w14:textId="77777777" w:rsidTr="00AF1CAA">
        <w:trPr>
          <w:trHeight w:val="396"/>
          <w:jc w:val="center"/>
        </w:trPr>
        <w:tc>
          <w:tcPr>
            <w:cnfStyle w:val="001000000000" w:firstRow="0" w:lastRow="0" w:firstColumn="1" w:lastColumn="0" w:oddVBand="0" w:evenVBand="0" w:oddHBand="0" w:evenHBand="0" w:firstRowFirstColumn="0" w:firstRowLastColumn="0" w:lastRowFirstColumn="0" w:lastRowLastColumn="0"/>
            <w:tcW w:w="8926" w:type="dxa"/>
            <w:gridSpan w:val="9"/>
            <w:vAlign w:val="center"/>
          </w:tcPr>
          <w:p w14:paraId="61A0B8B4" w14:textId="77777777" w:rsidR="00283820" w:rsidRPr="00495634" w:rsidRDefault="00283820" w:rsidP="00283820">
            <w:pPr>
              <w:spacing w:after="0"/>
              <w:jc w:val="center"/>
              <w:rPr>
                <w:rFonts w:eastAsia="Times New Roman" w:cs="Calibri"/>
                <w:color w:val="000000"/>
                <w:sz w:val="20"/>
              </w:rPr>
            </w:pPr>
            <w:r w:rsidRPr="00CC3062">
              <w:rPr>
                <w:rFonts w:eastAsia="Times New Roman" w:cs="Calibri"/>
                <w:kern w:val="0"/>
                <w:sz w:val="20"/>
              </w:rPr>
              <w:t>Całościowe zaburzenia rozwojowe</w:t>
            </w:r>
          </w:p>
        </w:tc>
      </w:tr>
      <w:tr w:rsidR="00283820" w:rsidRPr="00495634" w14:paraId="4C8D1C51" w14:textId="77777777" w:rsidTr="00AF1CAA">
        <w:trPr>
          <w:trHeight w:val="396"/>
          <w:jc w:val="center"/>
        </w:trPr>
        <w:tc>
          <w:tcPr>
            <w:cnfStyle w:val="001000000000" w:firstRow="0" w:lastRow="0" w:firstColumn="1" w:lastColumn="0" w:oddVBand="0" w:evenVBand="0" w:oddHBand="0" w:evenHBand="0" w:firstRowFirstColumn="0" w:firstRowLastColumn="0" w:lastRowFirstColumn="0" w:lastRowLastColumn="0"/>
            <w:tcW w:w="725" w:type="dxa"/>
            <w:vAlign w:val="center"/>
          </w:tcPr>
          <w:p w14:paraId="7A4C3811" w14:textId="77777777" w:rsidR="00283820" w:rsidRPr="00495634" w:rsidRDefault="00283820" w:rsidP="00283820">
            <w:pPr>
              <w:spacing w:after="0"/>
              <w:jc w:val="center"/>
              <w:rPr>
                <w:rFonts w:eastAsia="Times New Roman" w:cs="Calibri"/>
                <w:color w:val="000000"/>
                <w:sz w:val="20"/>
              </w:rPr>
            </w:pPr>
            <w:r w:rsidRPr="00495634">
              <w:rPr>
                <w:rFonts w:eastAsia="Times New Roman" w:cs="Calibri"/>
                <w:color w:val="000000"/>
                <w:kern w:val="0"/>
                <w:sz w:val="20"/>
              </w:rPr>
              <w:t>2021</w:t>
            </w:r>
          </w:p>
        </w:tc>
        <w:tc>
          <w:tcPr>
            <w:tcW w:w="983" w:type="dxa"/>
            <w:vAlign w:val="center"/>
          </w:tcPr>
          <w:p w14:paraId="590FD7CA"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56</w:t>
            </w:r>
          </w:p>
        </w:tc>
        <w:tc>
          <w:tcPr>
            <w:tcW w:w="983" w:type="dxa"/>
            <w:vAlign w:val="center"/>
          </w:tcPr>
          <w:p w14:paraId="4FD644B6"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17</w:t>
            </w:r>
          </w:p>
        </w:tc>
        <w:tc>
          <w:tcPr>
            <w:tcW w:w="1307" w:type="dxa"/>
            <w:vAlign w:val="center"/>
          </w:tcPr>
          <w:p w14:paraId="6A16DC45"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25</w:t>
            </w:r>
          </w:p>
        </w:tc>
        <w:tc>
          <w:tcPr>
            <w:tcW w:w="987" w:type="dxa"/>
            <w:vAlign w:val="center"/>
          </w:tcPr>
          <w:p w14:paraId="0A0D4153"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14</w:t>
            </w:r>
          </w:p>
        </w:tc>
        <w:tc>
          <w:tcPr>
            <w:tcW w:w="982" w:type="dxa"/>
            <w:vAlign w:val="center"/>
          </w:tcPr>
          <w:p w14:paraId="398FC31A"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51</w:t>
            </w:r>
          </w:p>
        </w:tc>
        <w:tc>
          <w:tcPr>
            <w:tcW w:w="983" w:type="dxa"/>
            <w:vAlign w:val="center"/>
          </w:tcPr>
          <w:p w14:paraId="5B3C8DE4"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3</w:t>
            </w:r>
          </w:p>
        </w:tc>
        <w:tc>
          <w:tcPr>
            <w:tcW w:w="982" w:type="dxa"/>
            <w:vAlign w:val="center"/>
          </w:tcPr>
          <w:p w14:paraId="3D1C4EAD"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2</w:t>
            </w:r>
          </w:p>
        </w:tc>
        <w:tc>
          <w:tcPr>
            <w:tcW w:w="991" w:type="dxa"/>
            <w:vAlign w:val="center"/>
          </w:tcPr>
          <w:p w14:paraId="02031D71"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0</w:t>
            </w:r>
          </w:p>
        </w:tc>
      </w:tr>
      <w:tr w:rsidR="00283820" w:rsidRPr="00495634" w14:paraId="3DB34A0B" w14:textId="77777777" w:rsidTr="00AF1CAA">
        <w:trPr>
          <w:trHeight w:val="396"/>
          <w:jc w:val="center"/>
        </w:trPr>
        <w:tc>
          <w:tcPr>
            <w:cnfStyle w:val="001000000000" w:firstRow="0" w:lastRow="0" w:firstColumn="1" w:lastColumn="0" w:oddVBand="0" w:evenVBand="0" w:oddHBand="0" w:evenHBand="0" w:firstRowFirstColumn="0" w:firstRowLastColumn="0" w:lastRowFirstColumn="0" w:lastRowLastColumn="0"/>
            <w:tcW w:w="725" w:type="dxa"/>
            <w:vAlign w:val="center"/>
          </w:tcPr>
          <w:p w14:paraId="5C8425F8" w14:textId="77777777" w:rsidR="00283820" w:rsidRPr="00495634" w:rsidRDefault="00283820" w:rsidP="00283820">
            <w:pPr>
              <w:spacing w:after="0"/>
              <w:jc w:val="center"/>
              <w:rPr>
                <w:rFonts w:eastAsia="Times New Roman" w:cs="Calibri"/>
                <w:color w:val="000000"/>
                <w:sz w:val="20"/>
              </w:rPr>
            </w:pPr>
            <w:r w:rsidRPr="00495634">
              <w:rPr>
                <w:rFonts w:eastAsia="Times New Roman" w:cs="Calibri"/>
                <w:color w:val="000000"/>
                <w:kern w:val="0"/>
                <w:sz w:val="20"/>
              </w:rPr>
              <w:t>2022</w:t>
            </w:r>
          </w:p>
        </w:tc>
        <w:tc>
          <w:tcPr>
            <w:tcW w:w="983" w:type="dxa"/>
            <w:vAlign w:val="center"/>
          </w:tcPr>
          <w:p w14:paraId="54B18411"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66</w:t>
            </w:r>
          </w:p>
        </w:tc>
        <w:tc>
          <w:tcPr>
            <w:tcW w:w="983" w:type="dxa"/>
            <w:vAlign w:val="center"/>
          </w:tcPr>
          <w:p w14:paraId="39246C5F"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18</w:t>
            </w:r>
          </w:p>
        </w:tc>
        <w:tc>
          <w:tcPr>
            <w:tcW w:w="1307" w:type="dxa"/>
            <w:vAlign w:val="center"/>
          </w:tcPr>
          <w:p w14:paraId="455E5D71"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35</w:t>
            </w:r>
          </w:p>
        </w:tc>
        <w:tc>
          <w:tcPr>
            <w:tcW w:w="987" w:type="dxa"/>
            <w:vAlign w:val="center"/>
          </w:tcPr>
          <w:p w14:paraId="5033853A"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13</w:t>
            </w:r>
          </w:p>
        </w:tc>
        <w:tc>
          <w:tcPr>
            <w:tcW w:w="982" w:type="dxa"/>
            <w:vAlign w:val="center"/>
          </w:tcPr>
          <w:p w14:paraId="638ADF5B"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57</w:t>
            </w:r>
          </w:p>
        </w:tc>
        <w:tc>
          <w:tcPr>
            <w:tcW w:w="983" w:type="dxa"/>
            <w:vAlign w:val="center"/>
          </w:tcPr>
          <w:p w14:paraId="61A7855E"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9</w:t>
            </w:r>
          </w:p>
        </w:tc>
        <w:tc>
          <w:tcPr>
            <w:tcW w:w="982" w:type="dxa"/>
            <w:vAlign w:val="center"/>
          </w:tcPr>
          <w:p w14:paraId="72B442C8"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0</w:t>
            </w:r>
          </w:p>
        </w:tc>
        <w:tc>
          <w:tcPr>
            <w:tcW w:w="991" w:type="dxa"/>
            <w:vAlign w:val="center"/>
          </w:tcPr>
          <w:p w14:paraId="0872F87B"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0</w:t>
            </w:r>
          </w:p>
        </w:tc>
      </w:tr>
      <w:tr w:rsidR="00283820" w:rsidRPr="00495634" w14:paraId="38714423" w14:textId="77777777" w:rsidTr="00AF1CAA">
        <w:trPr>
          <w:trHeight w:val="396"/>
          <w:jc w:val="center"/>
        </w:trPr>
        <w:tc>
          <w:tcPr>
            <w:cnfStyle w:val="001000000000" w:firstRow="0" w:lastRow="0" w:firstColumn="1" w:lastColumn="0" w:oddVBand="0" w:evenVBand="0" w:oddHBand="0" w:evenHBand="0" w:firstRowFirstColumn="0" w:firstRowLastColumn="0" w:lastRowFirstColumn="0" w:lastRowLastColumn="0"/>
            <w:tcW w:w="725" w:type="dxa"/>
            <w:vAlign w:val="center"/>
          </w:tcPr>
          <w:p w14:paraId="222C6D27" w14:textId="77777777" w:rsidR="00283820" w:rsidRPr="00495634" w:rsidRDefault="00283820" w:rsidP="00283820">
            <w:pPr>
              <w:spacing w:after="0"/>
              <w:jc w:val="center"/>
              <w:rPr>
                <w:rFonts w:eastAsia="Times New Roman" w:cs="Calibri"/>
                <w:color w:val="000000"/>
                <w:sz w:val="20"/>
              </w:rPr>
            </w:pPr>
            <w:r w:rsidRPr="00495634">
              <w:rPr>
                <w:rFonts w:eastAsia="Times New Roman" w:cs="Calibri"/>
                <w:color w:val="000000"/>
                <w:kern w:val="0"/>
                <w:sz w:val="20"/>
              </w:rPr>
              <w:t>2023</w:t>
            </w:r>
          </w:p>
        </w:tc>
        <w:tc>
          <w:tcPr>
            <w:tcW w:w="983" w:type="dxa"/>
            <w:vAlign w:val="center"/>
          </w:tcPr>
          <w:p w14:paraId="1D642CE3"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94</w:t>
            </w:r>
          </w:p>
        </w:tc>
        <w:tc>
          <w:tcPr>
            <w:tcW w:w="983" w:type="dxa"/>
            <w:vAlign w:val="center"/>
          </w:tcPr>
          <w:p w14:paraId="271AD164"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27</w:t>
            </w:r>
          </w:p>
        </w:tc>
        <w:tc>
          <w:tcPr>
            <w:tcW w:w="1307" w:type="dxa"/>
            <w:vAlign w:val="center"/>
          </w:tcPr>
          <w:p w14:paraId="4ADFA366"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46</w:t>
            </w:r>
          </w:p>
        </w:tc>
        <w:tc>
          <w:tcPr>
            <w:tcW w:w="987" w:type="dxa"/>
            <w:vAlign w:val="center"/>
          </w:tcPr>
          <w:p w14:paraId="008C5122"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21</w:t>
            </w:r>
          </w:p>
        </w:tc>
        <w:tc>
          <w:tcPr>
            <w:tcW w:w="982" w:type="dxa"/>
            <w:vAlign w:val="center"/>
          </w:tcPr>
          <w:p w14:paraId="221126FF"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84</w:t>
            </w:r>
          </w:p>
        </w:tc>
        <w:tc>
          <w:tcPr>
            <w:tcW w:w="983" w:type="dxa"/>
            <w:vAlign w:val="center"/>
          </w:tcPr>
          <w:p w14:paraId="0711CD79"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10</w:t>
            </w:r>
          </w:p>
        </w:tc>
        <w:tc>
          <w:tcPr>
            <w:tcW w:w="982" w:type="dxa"/>
            <w:vAlign w:val="center"/>
          </w:tcPr>
          <w:p w14:paraId="510448DA"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0</w:t>
            </w:r>
          </w:p>
        </w:tc>
        <w:tc>
          <w:tcPr>
            <w:tcW w:w="991" w:type="dxa"/>
            <w:vAlign w:val="center"/>
          </w:tcPr>
          <w:p w14:paraId="2C6BA3A2" w14:textId="77777777" w:rsidR="00283820" w:rsidRDefault="00283820" w:rsidP="0028382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rPr>
            </w:pPr>
            <w:r>
              <w:rPr>
                <w:rFonts w:eastAsia="Calibri"/>
                <w:sz w:val="22"/>
              </w:rPr>
              <w:t>0</w:t>
            </w:r>
          </w:p>
        </w:tc>
      </w:tr>
    </w:tbl>
    <w:p w14:paraId="6C4FB4B9" w14:textId="77777777" w:rsidR="005649E5" w:rsidRPr="00495634" w:rsidRDefault="005649E5" w:rsidP="005649E5">
      <w:pPr>
        <w:spacing w:after="60"/>
        <w:jc w:val="left"/>
        <w:rPr>
          <w:rFonts w:cstheme="minorHAnsi"/>
          <w:kern w:val="0"/>
          <w:szCs w:val="24"/>
        </w:rPr>
      </w:pPr>
      <w:r w:rsidRPr="00495634">
        <w:rPr>
          <w:rFonts w:eastAsia="Calibri" w:cs="Times New Roman"/>
          <w:smallCaps/>
          <w:kern w:val="0"/>
          <w:sz w:val="20"/>
          <w14:ligatures w14:val="none"/>
        </w:rPr>
        <w:t xml:space="preserve">Źródło: </w:t>
      </w:r>
      <w:r w:rsidR="00283820">
        <w:rPr>
          <w:rFonts w:eastAsia="Calibri" w:cs="Times New Roman"/>
          <w:smallCaps/>
          <w:kern w:val="0"/>
          <w:sz w:val="20"/>
          <w14:ligatures w14:val="none"/>
        </w:rPr>
        <w:t>Dane</w:t>
      </w:r>
      <w:r w:rsidRPr="00495634">
        <w:rPr>
          <w:rFonts w:eastAsia="Calibri" w:cs="Times New Roman"/>
          <w:smallCaps/>
          <w:kern w:val="0"/>
          <w:sz w:val="20"/>
          <w14:ligatures w14:val="none"/>
        </w:rPr>
        <w:t xml:space="preserve"> </w:t>
      </w:r>
      <w:r w:rsidR="00495634" w:rsidRPr="00495634">
        <w:rPr>
          <w:rFonts w:eastAsia="Calibri" w:cs="Times New Roman"/>
          <w:smallCaps/>
          <w:kern w:val="0"/>
          <w:sz w:val="20"/>
          <w14:ligatures w14:val="none"/>
        </w:rPr>
        <w:t>Miejskiego</w:t>
      </w:r>
      <w:r w:rsidRPr="00495634">
        <w:rPr>
          <w:rFonts w:eastAsia="Calibri" w:cs="Times New Roman"/>
          <w:smallCaps/>
          <w:kern w:val="0"/>
          <w:sz w:val="20"/>
          <w14:ligatures w14:val="none"/>
        </w:rPr>
        <w:t xml:space="preserve"> Zespołu Ds. Orzekania o Niepełnosprawności.</w:t>
      </w:r>
    </w:p>
    <w:p w14:paraId="48D51E62" w14:textId="77777777" w:rsidR="00C77CC9" w:rsidRDefault="00F125CD">
      <w:pPr>
        <w:spacing w:after="60"/>
        <w:rPr>
          <w:rFonts w:cstheme="minorHAnsi"/>
          <w:kern w:val="0"/>
          <w:szCs w:val="24"/>
        </w:rPr>
      </w:pPr>
      <w:r>
        <w:rPr>
          <w:rFonts w:cstheme="minorHAnsi"/>
          <w:kern w:val="0"/>
          <w:szCs w:val="24"/>
        </w:rPr>
        <w:t xml:space="preserve">Analiza wieku osób, którym wydano orzeczenia w przypadku upośledzenia umysłowego wskazuje na największą liczbę osób w wieku 16-25 lat (47,6%), a następnie 26-40 lat (28,3%) </w:t>
      </w:r>
      <w:r w:rsidR="001B0AAB">
        <w:rPr>
          <w:rFonts w:cstheme="minorHAnsi"/>
          <w:kern w:val="0"/>
          <w:szCs w:val="24"/>
        </w:rPr>
        <w:br/>
      </w:r>
      <w:r>
        <w:rPr>
          <w:rFonts w:cstheme="minorHAnsi"/>
          <w:kern w:val="0"/>
          <w:szCs w:val="24"/>
        </w:rPr>
        <w:t xml:space="preserve">i 41-60 lat (21,0%). W przypadku chorób psychicznych najwięcej osób z wydanymi orzeczeniami jest w wieku 41-60 lat (38,0%) oraz 61 lat i więcej (32,5%), natomiast </w:t>
      </w:r>
      <w:r w:rsidR="001B0AAB">
        <w:rPr>
          <w:rFonts w:cstheme="minorHAnsi"/>
          <w:kern w:val="0"/>
          <w:szCs w:val="24"/>
        </w:rPr>
        <w:br/>
      </w:r>
      <w:r>
        <w:rPr>
          <w:rFonts w:cstheme="minorHAnsi"/>
          <w:kern w:val="0"/>
          <w:szCs w:val="24"/>
        </w:rPr>
        <w:t>w przypadku całościowych zaburzeń rozwojowych znaczna większość to osoby od 16 do 25 roku życia (88,9%), a następnie od 26 do 40 lat (10,2%).</w:t>
      </w:r>
    </w:p>
    <w:p w14:paraId="32FB7523" w14:textId="77777777" w:rsidR="00680577" w:rsidRDefault="00F125CD">
      <w:pPr>
        <w:spacing w:after="60"/>
        <w:rPr>
          <w:rFonts w:cstheme="minorHAnsi"/>
          <w:kern w:val="0"/>
          <w:szCs w:val="24"/>
        </w:rPr>
      </w:pPr>
      <w:r>
        <w:rPr>
          <w:rFonts w:cstheme="minorHAnsi"/>
          <w:kern w:val="0"/>
          <w:szCs w:val="24"/>
        </w:rPr>
        <w:t xml:space="preserve">W każdym z trzech powodów wydania orzeczenia dominują orzeczenia o stopniu umiarkowanym, które </w:t>
      </w:r>
      <w:r w:rsidR="001B0AAB">
        <w:rPr>
          <w:rFonts w:cstheme="minorHAnsi"/>
          <w:kern w:val="0"/>
          <w:szCs w:val="24"/>
        </w:rPr>
        <w:t xml:space="preserve">w latach 2021-2023 </w:t>
      </w:r>
      <w:r>
        <w:rPr>
          <w:rFonts w:cstheme="minorHAnsi"/>
          <w:kern w:val="0"/>
          <w:szCs w:val="24"/>
        </w:rPr>
        <w:t xml:space="preserve">otrzymało 55,8% osób z orzeczeniem z powodu </w:t>
      </w:r>
      <w:r>
        <w:rPr>
          <w:rFonts w:cstheme="minorHAnsi"/>
          <w:kern w:val="0"/>
          <w:szCs w:val="24"/>
        </w:rPr>
        <w:lastRenderedPageBreak/>
        <w:t>upośledzenia umysłowego; 62,6% osób z orzeczeniem z powodu chorób psychicznych oraz 49,1% osób z orzeczeniem z powodu całościowych zaburzeń rozwojowych</w:t>
      </w:r>
      <w:r w:rsidR="00EC097C">
        <w:rPr>
          <w:rFonts w:cstheme="minorHAnsi"/>
          <w:kern w:val="0"/>
          <w:szCs w:val="24"/>
        </w:rPr>
        <w:t>.</w:t>
      </w:r>
    </w:p>
    <w:p w14:paraId="73C989E4" w14:textId="77777777" w:rsidR="00C77CC9" w:rsidRDefault="00080379" w:rsidP="00C77CC9">
      <w:pPr>
        <w:pStyle w:val="Nagwek2"/>
      </w:pPr>
      <w:bookmarkStart w:id="11" w:name="_Toc185780392"/>
      <w:r>
        <w:t>4</w:t>
      </w:r>
      <w:r w:rsidR="00C77CC9">
        <w:t>.</w:t>
      </w:r>
      <w:r w:rsidR="00E4417F">
        <w:t>2</w:t>
      </w:r>
      <w:r w:rsidR="00C77CC9">
        <w:t xml:space="preserve">. </w:t>
      </w:r>
      <w:r w:rsidR="00035E8F">
        <w:t>Zdrowie psychiczne w świetle działalności placówek medycznych</w:t>
      </w:r>
      <w:bookmarkEnd w:id="11"/>
    </w:p>
    <w:p w14:paraId="15BBE94A" w14:textId="77777777" w:rsidR="00DE03EB" w:rsidRDefault="00034FB2">
      <w:pPr>
        <w:spacing w:after="60"/>
        <w:rPr>
          <w:rFonts w:cstheme="minorHAnsi"/>
          <w:kern w:val="0"/>
          <w:szCs w:val="24"/>
        </w:rPr>
      </w:pPr>
      <w:r w:rsidRPr="00CC3062">
        <w:rPr>
          <w:rFonts w:cstheme="minorHAnsi"/>
          <w:kern w:val="0"/>
          <w:szCs w:val="24"/>
        </w:rPr>
        <w:t>Informacji dotyczących stanu zdrowia psychicznego mieszkańców</w:t>
      </w:r>
      <w:r w:rsidR="00DE03EB" w:rsidRPr="00CC3062">
        <w:rPr>
          <w:rFonts w:cstheme="minorHAnsi"/>
          <w:kern w:val="0"/>
          <w:szCs w:val="24"/>
        </w:rPr>
        <w:t xml:space="preserve"> Olsztyna</w:t>
      </w:r>
      <w:r w:rsidRPr="00CC3062">
        <w:rPr>
          <w:rFonts w:cstheme="minorHAnsi"/>
          <w:kern w:val="0"/>
          <w:szCs w:val="24"/>
        </w:rPr>
        <w:t xml:space="preserve"> mogą dostarczyć dane </w:t>
      </w:r>
      <w:r w:rsidR="00DE03EB" w:rsidRPr="00CC3062">
        <w:rPr>
          <w:rFonts w:cstheme="minorHAnsi"/>
          <w:kern w:val="0"/>
          <w:szCs w:val="24"/>
        </w:rPr>
        <w:t xml:space="preserve">obrazujące funkcjonowanie poradni zdrowia psychicznego w Olsztynie, pochodzące </w:t>
      </w:r>
      <w:r w:rsidR="001B0AAB">
        <w:rPr>
          <w:rFonts w:cstheme="minorHAnsi"/>
          <w:kern w:val="0"/>
          <w:szCs w:val="24"/>
        </w:rPr>
        <w:br/>
      </w:r>
      <w:r w:rsidR="00DE03EB" w:rsidRPr="00CC3062">
        <w:rPr>
          <w:rFonts w:cstheme="minorHAnsi"/>
          <w:kern w:val="0"/>
          <w:szCs w:val="24"/>
        </w:rPr>
        <w:t xml:space="preserve">z Wydziału Zdrowia </w:t>
      </w:r>
      <w:r w:rsidR="008C0FD0">
        <w:rPr>
          <w:rFonts w:cstheme="minorHAnsi"/>
          <w:kern w:val="0"/>
          <w:szCs w:val="24"/>
        </w:rPr>
        <w:t>Warmińsko-Mazurskiego Urzędu Wojewódzkiego</w:t>
      </w:r>
      <w:r w:rsidR="00DE03EB" w:rsidRPr="00CC3062">
        <w:rPr>
          <w:rFonts w:cstheme="minorHAnsi"/>
          <w:kern w:val="0"/>
          <w:szCs w:val="24"/>
        </w:rPr>
        <w:t xml:space="preserve"> w Olsztynie, przygotowane na podstawie sprawozdań statystycznych MZ-15. W 2023 roku w 6 poradniach zdrowia psychicznego (kod 1700) leczonych było 8 351 osób, w 2022 roku w 9 poradniach </w:t>
      </w:r>
      <w:r w:rsidR="001B0AAB">
        <w:rPr>
          <w:rFonts w:cstheme="minorHAnsi"/>
          <w:kern w:val="0"/>
          <w:szCs w:val="24"/>
        </w:rPr>
        <w:br/>
      </w:r>
      <w:r w:rsidR="00DE03EB" w:rsidRPr="00CC3062">
        <w:rPr>
          <w:rFonts w:cstheme="minorHAnsi"/>
          <w:kern w:val="0"/>
          <w:szCs w:val="24"/>
        </w:rPr>
        <w:t xml:space="preserve">– 10 751 osób, a w 2021 roku w 8 poradniach </w:t>
      </w:r>
      <w:r w:rsidR="00FD181D">
        <w:rPr>
          <w:rFonts w:cstheme="minorHAnsi"/>
          <w:kern w:val="0"/>
          <w:szCs w:val="24"/>
        </w:rPr>
        <w:t xml:space="preserve">– </w:t>
      </w:r>
      <w:r w:rsidR="00DE03EB" w:rsidRPr="00CC3062">
        <w:rPr>
          <w:rFonts w:cstheme="minorHAnsi"/>
          <w:kern w:val="0"/>
          <w:szCs w:val="24"/>
        </w:rPr>
        <w:t>11 950 osób. W 3 poradniach zdrowia psychicznego dla dzieci i młodzieży (kod 1701) leczono w 2023 roku 1 066 osób</w:t>
      </w:r>
      <w:r w:rsidR="00E515E7" w:rsidRPr="00CC3062">
        <w:rPr>
          <w:rFonts w:cstheme="minorHAnsi"/>
          <w:kern w:val="0"/>
          <w:szCs w:val="24"/>
        </w:rPr>
        <w:t>, w 2022 roku były to 424 osoby, a w 2021 roku 1 267 osób, przy czym funkcjonowały wtedy 2 poradnie.</w:t>
      </w:r>
    </w:p>
    <w:p w14:paraId="64F1804A" w14:textId="77777777" w:rsidR="00E4417F" w:rsidRPr="00283820" w:rsidRDefault="00FD181D">
      <w:pPr>
        <w:spacing w:after="60"/>
        <w:rPr>
          <w:rFonts w:cstheme="minorHAnsi"/>
          <w:kern w:val="0"/>
          <w:szCs w:val="24"/>
        </w:rPr>
      </w:pPr>
      <w:r>
        <w:rPr>
          <w:rFonts w:cstheme="minorHAnsi"/>
          <w:kern w:val="0"/>
          <w:szCs w:val="24"/>
        </w:rPr>
        <w:t>Na podstawie danych z 6 poradni zdrowia psychicznego dla osób dorosłych w Olsztynie można wskazać, że w 2023 roku mieszkańcom Olsztyna udzielono 33 803 porady, w tym 27 189 porad lekarza, 2 802 porady psychologa i 3 812 porad innego terapeuty. Psychoterapią indywidualną objęto 291 osób oraz zrealizowano 2 095 sesji terapeutycznych. Wystawiono 153 skierowania do placówek psychiatrycznych i odwykowych.</w:t>
      </w:r>
    </w:p>
    <w:p w14:paraId="1FD390DE" w14:textId="208C3E40" w:rsidR="00DE03EB" w:rsidRPr="00E4417F" w:rsidRDefault="00E515E7" w:rsidP="00E4417F">
      <w:pPr>
        <w:pStyle w:val="Legenda"/>
        <w:rPr>
          <w:highlight w:val="yellow"/>
        </w:rPr>
      </w:pPr>
      <w:r w:rsidRPr="00E4417F">
        <w:t xml:space="preserve">Tabela </w:t>
      </w:r>
      <w:fldSimple w:instr=" SEQ Tabela \* ARABIC ">
        <w:r w:rsidR="00034FB2">
          <w:rPr>
            <w:noProof/>
          </w:rPr>
          <w:t>7</w:t>
        </w:r>
      </w:fldSimple>
      <w:r w:rsidRPr="00E4417F">
        <w:t>. Działalność poradni zdrowia psychicznego w Olsztynie w latach 2021-2023</w:t>
      </w:r>
    </w:p>
    <w:tbl>
      <w:tblPr>
        <w:tblStyle w:val="Tabelasiatki1jasna"/>
        <w:tblW w:w="9057" w:type="dxa"/>
        <w:jc w:val="center"/>
        <w:tblLook w:val="04A0" w:firstRow="1" w:lastRow="0" w:firstColumn="1" w:lastColumn="0" w:noHBand="0" w:noVBand="1"/>
      </w:tblPr>
      <w:tblGrid>
        <w:gridCol w:w="5949"/>
        <w:gridCol w:w="1006"/>
        <w:gridCol w:w="1049"/>
        <w:gridCol w:w="1053"/>
      </w:tblGrid>
      <w:tr w:rsidR="00E515E7" w:rsidRPr="00CC3062" w14:paraId="05022B03" w14:textId="77777777" w:rsidTr="002A0A81">
        <w:trPr>
          <w:cnfStyle w:val="100000000000" w:firstRow="1" w:lastRow="0" w:firstColumn="0" w:lastColumn="0" w:oddVBand="0" w:evenVBand="0" w:oddHBand="0" w:evenHBand="0" w:firstRowFirstColumn="0" w:firstRowLastColumn="0" w:lastRowFirstColumn="0" w:lastRowLastColumn="0"/>
          <w:trHeight w:val="341"/>
          <w:jc w:val="center"/>
        </w:trPr>
        <w:tc>
          <w:tcPr>
            <w:cnfStyle w:val="001000000000" w:firstRow="0" w:lastRow="0" w:firstColumn="1" w:lastColumn="0" w:oddVBand="0" w:evenVBand="0" w:oddHBand="0" w:evenHBand="0" w:firstRowFirstColumn="0" w:firstRowLastColumn="0" w:lastRowFirstColumn="0" w:lastRowLastColumn="0"/>
            <w:tcW w:w="5949" w:type="dxa"/>
            <w:noWrap/>
            <w:vAlign w:val="center"/>
            <w:hideMark/>
          </w:tcPr>
          <w:p w14:paraId="12696367" w14:textId="77777777" w:rsidR="00E515E7" w:rsidRPr="00CC3062" w:rsidRDefault="00E515E7" w:rsidP="00E515E7">
            <w:pPr>
              <w:suppressAutoHyphens w:val="0"/>
              <w:spacing w:after="0"/>
              <w:jc w:val="center"/>
              <w:rPr>
                <w:rFonts w:ascii="Calibri" w:eastAsia="Times New Roman" w:hAnsi="Calibri" w:cs="Calibri"/>
                <w:color w:val="000000"/>
                <w:kern w:val="0"/>
                <w:sz w:val="22"/>
                <w:lang w:eastAsia="pl-PL"/>
                <w14:ligatures w14:val="none"/>
              </w:rPr>
            </w:pPr>
            <w:r w:rsidRPr="00CC3062">
              <w:rPr>
                <w:rFonts w:ascii="Calibri" w:eastAsia="Times New Roman" w:hAnsi="Calibri" w:cs="Calibri"/>
                <w:color w:val="000000"/>
                <w:kern w:val="0"/>
                <w:sz w:val="22"/>
                <w:lang w:eastAsia="pl-PL"/>
                <w14:ligatures w14:val="none"/>
              </w:rPr>
              <w:t>Wyszczególnienie</w:t>
            </w:r>
          </w:p>
        </w:tc>
        <w:tc>
          <w:tcPr>
            <w:tcW w:w="1006" w:type="dxa"/>
            <w:noWrap/>
            <w:vAlign w:val="center"/>
            <w:hideMark/>
          </w:tcPr>
          <w:p w14:paraId="70171638" w14:textId="77777777" w:rsidR="00E515E7" w:rsidRPr="00CC3062" w:rsidRDefault="00E515E7" w:rsidP="00E515E7">
            <w:pPr>
              <w:suppressAutoHyphens w:val="0"/>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C3062">
              <w:rPr>
                <w:rFonts w:ascii="Calibri" w:eastAsia="Times New Roman" w:hAnsi="Calibri" w:cs="Calibri"/>
                <w:color w:val="000000"/>
                <w:kern w:val="0"/>
                <w:sz w:val="22"/>
                <w:lang w:eastAsia="pl-PL"/>
                <w14:ligatures w14:val="none"/>
              </w:rPr>
              <w:t>2021</w:t>
            </w:r>
          </w:p>
        </w:tc>
        <w:tc>
          <w:tcPr>
            <w:tcW w:w="1049" w:type="dxa"/>
            <w:noWrap/>
            <w:vAlign w:val="center"/>
            <w:hideMark/>
          </w:tcPr>
          <w:p w14:paraId="40BC5E33" w14:textId="77777777" w:rsidR="00E515E7" w:rsidRPr="00CC3062" w:rsidRDefault="00E515E7" w:rsidP="00E515E7">
            <w:pPr>
              <w:suppressAutoHyphens w:val="0"/>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C3062">
              <w:rPr>
                <w:rFonts w:ascii="Calibri" w:eastAsia="Times New Roman" w:hAnsi="Calibri" w:cs="Calibri"/>
                <w:color w:val="000000"/>
                <w:kern w:val="0"/>
                <w:sz w:val="22"/>
                <w:lang w:eastAsia="pl-PL"/>
                <w14:ligatures w14:val="none"/>
              </w:rPr>
              <w:t>2022</w:t>
            </w:r>
          </w:p>
        </w:tc>
        <w:tc>
          <w:tcPr>
            <w:tcW w:w="1053" w:type="dxa"/>
            <w:noWrap/>
            <w:vAlign w:val="center"/>
            <w:hideMark/>
          </w:tcPr>
          <w:p w14:paraId="1576AE1C" w14:textId="77777777" w:rsidR="00E515E7" w:rsidRPr="00CC3062" w:rsidRDefault="00E515E7" w:rsidP="00E515E7">
            <w:pPr>
              <w:suppressAutoHyphens w:val="0"/>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C3062">
              <w:rPr>
                <w:rFonts w:ascii="Calibri" w:eastAsia="Times New Roman" w:hAnsi="Calibri" w:cs="Calibri"/>
                <w:color w:val="000000"/>
                <w:kern w:val="0"/>
                <w:sz w:val="22"/>
                <w:lang w:eastAsia="pl-PL"/>
                <w14:ligatures w14:val="none"/>
              </w:rPr>
              <w:t>2023</w:t>
            </w:r>
          </w:p>
        </w:tc>
      </w:tr>
      <w:tr w:rsidR="00E515E7" w:rsidRPr="00CC3062" w14:paraId="775517E3" w14:textId="77777777" w:rsidTr="002A0A81">
        <w:trPr>
          <w:trHeight w:val="341"/>
          <w:jc w:val="center"/>
        </w:trPr>
        <w:tc>
          <w:tcPr>
            <w:cnfStyle w:val="001000000000" w:firstRow="0" w:lastRow="0" w:firstColumn="1" w:lastColumn="0" w:oddVBand="0" w:evenVBand="0" w:oddHBand="0" w:evenHBand="0" w:firstRowFirstColumn="0" w:firstRowLastColumn="0" w:lastRowFirstColumn="0" w:lastRowLastColumn="0"/>
            <w:tcW w:w="5949" w:type="dxa"/>
            <w:noWrap/>
            <w:vAlign w:val="center"/>
            <w:hideMark/>
          </w:tcPr>
          <w:p w14:paraId="3F38C677" w14:textId="77777777" w:rsidR="00E515E7" w:rsidRPr="00CC3062" w:rsidRDefault="00E515E7" w:rsidP="00E515E7">
            <w:pPr>
              <w:suppressAutoHyphens w:val="0"/>
              <w:spacing w:after="0"/>
              <w:jc w:val="left"/>
              <w:rPr>
                <w:rFonts w:ascii="Calibri" w:eastAsia="Times New Roman" w:hAnsi="Calibri" w:cs="Calibri"/>
                <w:b w:val="0"/>
                <w:bCs w:val="0"/>
                <w:color w:val="000000"/>
                <w:kern w:val="0"/>
                <w:sz w:val="22"/>
                <w:lang w:eastAsia="pl-PL"/>
                <w14:ligatures w14:val="none"/>
              </w:rPr>
            </w:pPr>
            <w:r w:rsidRPr="00CC3062">
              <w:rPr>
                <w:rFonts w:ascii="Calibri" w:eastAsia="Times New Roman" w:hAnsi="Calibri" w:cs="Calibri"/>
                <w:b w:val="0"/>
                <w:bCs w:val="0"/>
                <w:color w:val="000000"/>
                <w:kern w:val="0"/>
                <w:sz w:val="22"/>
                <w:lang w:eastAsia="pl-PL"/>
                <w14:ligatures w14:val="none"/>
              </w:rPr>
              <w:t>Liczba sprawozdanych poradni</w:t>
            </w:r>
          </w:p>
        </w:tc>
        <w:tc>
          <w:tcPr>
            <w:tcW w:w="1006" w:type="dxa"/>
            <w:noWrap/>
            <w:vAlign w:val="center"/>
            <w:hideMark/>
          </w:tcPr>
          <w:p w14:paraId="00229BCD" w14:textId="77777777" w:rsidR="00E515E7" w:rsidRPr="00CC3062" w:rsidRDefault="00E515E7" w:rsidP="00E515E7">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C3062">
              <w:rPr>
                <w:rFonts w:ascii="Calibri" w:eastAsia="Times New Roman" w:hAnsi="Calibri" w:cs="Calibri"/>
                <w:color w:val="000000"/>
                <w:kern w:val="0"/>
                <w:sz w:val="22"/>
                <w:lang w:eastAsia="pl-PL"/>
                <w14:ligatures w14:val="none"/>
              </w:rPr>
              <w:t>8</w:t>
            </w:r>
          </w:p>
        </w:tc>
        <w:tc>
          <w:tcPr>
            <w:tcW w:w="1049" w:type="dxa"/>
            <w:noWrap/>
            <w:vAlign w:val="center"/>
            <w:hideMark/>
          </w:tcPr>
          <w:p w14:paraId="4ABFAF69" w14:textId="77777777" w:rsidR="00E515E7" w:rsidRPr="00CC3062" w:rsidRDefault="00E515E7" w:rsidP="00E515E7">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C3062">
              <w:rPr>
                <w:rFonts w:ascii="Calibri" w:eastAsia="Times New Roman" w:hAnsi="Calibri" w:cs="Calibri"/>
                <w:color w:val="000000"/>
                <w:kern w:val="0"/>
                <w:sz w:val="22"/>
                <w:lang w:eastAsia="pl-PL"/>
                <w14:ligatures w14:val="none"/>
              </w:rPr>
              <w:t>9</w:t>
            </w:r>
          </w:p>
        </w:tc>
        <w:tc>
          <w:tcPr>
            <w:tcW w:w="1053" w:type="dxa"/>
            <w:noWrap/>
            <w:vAlign w:val="center"/>
            <w:hideMark/>
          </w:tcPr>
          <w:p w14:paraId="36B921DE" w14:textId="77777777" w:rsidR="00E515E7" w:rsidRPr="00CC3062" w:rsidRDefault="00E515E7" w:rsidP="00E515E7">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C3062">
              <w:rPr>
                <w:rFonts w:ascii="Calibri" w:eastAsia="Times New Roman" w:hAnsi="Calibri" w:cs="Calibri"/>
                <w:color w:val="000000"/>
                <w:kern w:val="0"/>
                <w:sz w:val="22"/>
                <w:lang w:eastAsia="pl-PL"/>
                <w14:ligatures w14:val="none"/>
              </w:rPr>
              <w:t>6</w:t>
            </w:r>
          </w:p>
        </w:tc>
      </w:tr>
      <w:tr w:rsidR="00E515E7" w:rsidRPr="00CC3062" w14:paraId="36B848A0" w14:textId="77777777" w:rsidTr="002A0A81">
        <w:trPr>
          <w:trHeight w:val="341"/>
          <w:jc w:val="center"/>
        </w:trPr>
        <w:tc>
          <w:tcPr>
            <w:cnfStyle w:val="001000000000" w:firstRow="0" w:lastRow="0" w:firstColumn="1" w:lastColumn="0" w:oddVBand="0" w:evenVBand="0" w:oddHBand="0" w:evenHBand="0" w:firstRowFirstColumn="0" w:firstRowLastColumn="0" w:lastRowFirstColumn="0" w:lastRowLastColumn="0"/>
            <w:tcW w:w="5949" w:type="dxa"/>
            <w:noWrap/>
            <w:vAlign w:val="center"/>
            <w:hideMark/>
          </w:tcPr>
          <w:p w14:paraId="1682624B" w14:textId="77777777" w:rsidR="00E515E7" w:rsidRPr="00CC3062" w:rsidRDefault="00E515E7" w:rsidP="00E515E7">
            <w:pPr>
              <w:suppressAutoHyphens w:val="0"/>
              <w:spacing w:after="0"/>
              <w:jc w:val="left"/>
              <w:rPr>
                <w:rFonts w:ascii="Calibri" w:eastAsia="Times New Roman" w:hAnsi="Calibri" w:cs="Calibri"/>
                <w:b w:val="0"/>
                <w:bCs w:val="0"/>
                <w:color w:val="000000"/>
                <w:kern w:val="0"/>
                <w:sz w:val="22"/>
                <w:lang w:eastAsia="pl-PL"/>
                <w14:ligatures w14:val="none"/>
              </w:rPr>
            </w:pPr>
            <w:r w:rsidRPr="00CC3062">
              <w:rPr>
                <w:rFonts w:ascii="Calibri" w:eastAsia="Times New Roman" w:hAnsi="Calibri" w:cs="Calibri"/>
                <w:b w:val="0"/>
                <w:bCs w:val="0"/>
                <w:color w:val="000000"/>
                <w:kern w:val="0"/>
                <w:sz w:val="22"/>
                <w:lang w:eastAsia="pl-PL"/>
                <w14:ligatures w14:val="none"/>
              </w:rPr>
              <w:t>Liczba porad ogółem</w:t>
            </w:r>
          </w:p>
        </w:tc>
        <w:tc>
          <w:tcPr>
            <w:tcW w:w="1006" w:type="dxa"/>
            <w:noWrap/>
            <w:vAlign w:val="center"/>
            <w:hideMark/>
          </w:tcPr>
          <w:p w14:paraId="2301906B" w14:textId="77777777" w:rsidR="00E515E7" w:rsidRPr="00CC3062" w:rsidRDefault="00E515E7" w:rsidP="00E515E7">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C3062">
              <w:rPr>
                <w:rFonts w:ascii="Calibri" w:eastAsia="Times New Roman" w:hAnsi="Calibri" w:cs="Calibri"/>
                <w:color w:val="000000"/>
                <w:kern w:val="0"/>
                <w:sz w:val="22"/>
                <w:lang w:eastAsia="pl-PL"/>
                <w14:ligatures w14:val="none"/>
              </w:rPr>
              <w:t>41620</w:t>
            </w:r>
          </w:p>
        </w:tc>
        <w:tc>
          <w:tcPr>
            <w:tcW w:w="1049" w:type="dxa"/>
            <w:noWrap/>
            <w:vAlign w:val="center"/>
            <w:hideMark/>
          </w:tcPr>
          <w:p w14:paraId="0E0E230E" w14:textId="77777777" w:rsidR="00E515E7" w:rsidRPr="00CC3062" w:rsidRDefault="00E515E7" w:rsidP="00E515E7">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C3062">
              <w:rPr>
                <w:rFonts w:ascii="Calibri" w:eastAsia="Times New Roman" w:hAnsi="Calibri" w:cs="Calibri"/>
                <w:color w:val="000000"/>
                <w:kern w:val="0"/>
                <w:sz w:val="22"/>
                <w:lang w:eastAsia="pl-PL"/>
                <w14:ligatures w14:val="none"/>
              </w:rPr>
              <w:t>39142</w:t>
            </w:r>
          </w:p>
        </w:tc>
        <w:tc>
          <w:tcPr>
            <w:tcW w:w="1053" w:type="dxa"/>
            <w:noWrap/>
            <w:vAlign w:val="center"/>
            <w:hideMark/>
          </w:tcPr>
          <w:p w14:paraId="4F637CD1" w14:textId="77777777" w:rsidR="00E515E7" w:rsidRPr="00CC3062" w:rsidRDefault="00E515E7" w:rsidP="00E515E7">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C3062">
              <w:rPr>
                <w:rFonts w:ascii="Calibri" w:eastAsia="Times New Roman" w:hAnsi="Calibri" w:cs="Calibri"/>
                <w:color w:val="000000"/>
                <w:kern w:val="0"/>
                <w:sz w:val="22"/>
                <w:lang w:eastAsia="pl-PL"/>
                <w14:ligatures w14:val="none"/>
              </w:rPr>
              <w:t>33803</w:t>
            </w:r>
          </w:p>
        </w:tc>
      </w:tr>
      <w:tr w:rsidR="00E515E7" w:rsidRPr="00CC3062" w14:paraId="1BF45369" w14:textId="77777777" w:rsidTr="002A0A81">
        <w:trPr>
          <w:trHeight w:val="341"/>
          <w:jc w:val="center"/>
        </w:trPr>
        <w:tc>
          <w:tcPr>
            <w:cnfStyle w:val="001000000000" w:firstRow="0" w:lastRow="0" w:firstColumn="1" w:lastColumn="0" w:oddVBand="0" w:evenVBand="0" w:oddHBand="0" w:evenHBand="0" w:firstRowFirstColumn="0" w:firstRowLastColumn="0" w:lastRowFirstColumn="0" w:lastRowLastColumn="0"/>
            <w:tcW w:w="5949" w:type="dxa"/>
            <w:vAlign w:val="center"/>
            <w:hideMark/>
          </w:tcPr>
          <w:p w14:paraId="56C6EEC7" w14:textId="77777777" w:rsidR="00E515E7" w:rsidRPr="00CC3062" w:rsidRDefault="00E515E7" w:rsidP="00E515E7">
            <w:pPr>
              <w:suppressAutoHyphens w:val="0"/>
              <w:spacing w:after="0"/>
              <w:jc w:val="left"/>
              <w:rPr>
                <w:rFonts w:ascii="Calibri" w:eastAsia="Times New Roman" w:hAnsi="Calibri" w:cs="Calibri"/>
                <w:b w:val="0"/>
                <w:bCs w:val="0"/>
                <w:color w:val="000000"/>
                <w:kern w:val="0"/>
                <w:sz w:val="22"/>
                <w:lang w:eastAsia="pl-PL"/>
                <w14:ligatures w14:val="none"/>
              </w:rPr>
            </w:pPr>
            <w:r w:rsidRPr="00CC3062">
              <w:rPr>
                <w:rFonts w:ascii="Calibri" w:eastAsia="Times New Roman" w:hAnsi="Calibri" w:cs="Calibri"/>
                <w:b w:val="0"/>
                <w:bCs w:val="0"/>
                <w:color w:val="000000"/>
                <w:kern w:val="0"/>
                <w:sz w:val="22"/>
                <w:lang w:eastAsia="pl-PL"/>
                <w14:ligatures w14:val="none"/>
              </w:rPr>
              <w:t>- w tym porady lekarza</w:t>
            </w:r>
          </w:p>
        </w:tc>
        <w:tc>
          <w:tcPr>
            <w:tcW w:w="1006" w:type="dxa"/>
            <w:noWrap/>
            <w:vAlign w:val="center"/>
            <w:hideMark/>
          </w:tcPr>
          <w:p w14:paraId="28C31B2A" w14:textId="77777777" w:rsidR="00E515E7" w:rsidRPr="00CC3062" w:rsidRDefault="00E515E7" w:rsidP="00E515E7">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C3062">
              <w:rPr>
                <w:rFonts w:ascii="Calibri" w:eastAsia="Times New Roman" w:hAnsi="Calibri" w:cs="Calibri"/>
                <w:color w:val="000000"/>
                <w:kern w:val="0"/>
                <w:sz w:val="22"/>
                <w:lang w:eastAsia="pl-PL"/>
                <w14:ligatures w14:val="none"/>
              </w:rPr>
              <w:t>34195</w:t>
            </w:r>
          </w:p>
        </w:tc>
        <w:tc>
          <w:tcPr>
            <w:tcW w:w="1049" w:type="dxa"/>
            <w:noWrap/>
            <w:vAlign w:val="center"/>
            <w:hideMark/>
          </w:tcPr>
          <w:p w14:paraId="5FF5F00D" w14:textId="77777777" w:rsidR="00E515E7" w:rsidRPr="00CC3062" w:rsidRDefault="00E515E7" w:rsidP="00E515E7">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C3062">
              <w:rPr>
                <w:rFonts w:ascii="Calibri" w:eastAsia="Times New Roman" w:hAnsi="Calibri" w:cs="Calibri"/>
                <w:color w:val="000000"/>
                <w:kern w:val="0"/>
                <w:sz w:val="22"/>
                <w:lang w:eastAsia="pl-PL"/>
                <w14:ligatures w14:val="none"/>
              </w:rPr>
              <w:t>33015</w:t>
            </w:r>
          </w:p>
        </w:tc>
        <w:tc>
          <w:tcPr>
            <w:tcW w:w="1053" w:type="dxa"/>
            <w:noWrap/>
            <w:vAlign w:val="center"/>
            <w:hideMark/>
          </w:tcPr>
          <w:p w14:paraId="7906FBBC" w14:textId="77777777" w:rsidR="00E515E7" w:rsidRPr="00CC3062" w:rsidRDefault="00E515E7" w:rsidP="00E515E7">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C3062">
              <w:rPr>
                <w:rFonts w:ascii="Calibri" w:eastAsia="Times New Roman" w:hAnsi="Calibri" w:cs="Calibri"/>
                <w:color w:val="000000"/>
                <w:kern w:val="0"/>
                <w:sz w:val="22"/>
                <w:lang w:eastAsia="pl-PL"/>
                <w14:ligatures w14:val="none"/>
              </w:rPr>
              <w:t>27189</w:t>
            </w:r>
          </w:p>
        </w:tc>
      </w:tr>
      <w:tr w:rsidR="00E515E7" w:rsidRPr="00CC3062" w14:paraId="5E4627D9" w14:textId="77777777" w:rsidTr="002A0A81">
        <w:trPr>
          <w:trHeight w:val="341"/>
          <w:jc w:val="center"/>
        </w:trPr>
        <w:tc>
          <w:tcPr>
            <w:cnfStyle w:val="001000000000" w:firstRow="0" w:lastRow="0" w:firstColumn="1" w:lastColumn="0" w:oddVBand="0" w:evenVBand="0" w:oddHBand="0" w:evenHBand="0" w:firstRowFirstColumn="0" w:firstRowLastColumn="0" w:lastRowFirstColumn="0" w:lastRowLastColumn="0"/>
            <w:tcW w:w="5949" w:type="dxa"/>
            <w:vAlign w:val="center"/>
            <w:hideMark/>
          </w:tcPr>
          <w:p w14:paraId="07309D38" w14:textId="77777777" w:rsidR="00E515E7" w:rsidRPr="00CC3062" w:rsidRDefault="00E515E7" w:rsidP="00E515E7">
            <w:pPr>
              <w:suppressAutoHyphens w:val="0"/>
              <w:spacing w:after="0"/>
              <w:jc w:val="left"/>
              <w:rPr>
                <w:rFonts w:ascii="Calibri" w:eastAsia="Times New Roman" w:hAnsi="Calibri" w:cs="Calibri"/>
                <w:b w:val="0"/>
                <w:bCs w:val="0"/>
                <w:color w:val="000000"/>
                <w:kern w:val="0"/>
                <w:sz w:val="22"/>
                <w:lang w:eastAsia="pl-PL"/>
                <w14:ligatures w14:val="none"/>
              </w:rPr>
            </w:pPr>
            <w:r w:rsidRPr="00CC3062">
              <w:rPr>
                <w:rFonts w:ascii="Calibri" w:eastAsia="Times New Roman" w:hAnsi="Calibri" w:cs="Calibri"/>
                <w:b w:val="0"/>
                <w:bCs w:val="0"/>
                <w:color w:val="000000"/>
                <w:kern w:val="0"/>
                <w:sz w:val="22"/>
                <w:lang w:eastAsia="pl-PL"/>
                <w14:ligatures w14:val="none"/>
              </w:rPr>
              <w:t>- w tym porady psychologa</w:t>
            </w:r>
          </w:p>
        </w:tc>
        <w:tc>
          <w:tcPr>
            <w:tcW w:w="1006" w:type="dxa"/>
            <w:noWrap/>
            <w:vAlign w:val="center"/>
            <w:hideMark/>
          </w:tcPr>
          <w:p w14:paraId="6F0C180D" w14:textId="77777777" w:rsidR="00E515E7" w:rsidRPr="00CC3062" w:rsidRDefault="00E515E7" w:rsidP="00E515E7">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C3062">
              <w:rPr>
                <w:rFonts w:ascii="Calibri" w:eastAsia="Times New Roman" w:hAnsi="Calibri" w:cs="Calibri"/>
                <w:color w:val="000000"/>
                <w:kern w:val="0"/>
                <w:sz w:val="22"/>
                <w:lang w:eastAsia="pl-PL"/>
                <w14:ligatures w14:val="none"/>
              </w:rPr>
              <w:t>3618</w:t>
            </w:r>
          </w:p>
        </w:tc>
        <w:tc>
          <w:tcPr>
            <w:tcW w:w="1049" w:type="dxa"/>
            <w:noWrap/>
            <w:vAlign w:val="center"/>
            <w:hideMark/>
          </w:tcPr>
          <w:p w14:paraId="3E039918" w14:textId="77777777" w:rsidR="00E515E7" w:rsidRPr="00CC3062" w:rsidRDefault="00E515E7" w:rsidP="00E515E7">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C3062">
              <w:rPr>
                <w:rFonts w:ascii="Calibri" w:eastAsia="Times New Roman" w:hAnsi="Calibri" w:cs="Calibri"/>
                <w:color w:val="000000"/>
                <w:kern w:val="0"/>
                <w:sz w:val="22"/>
                <w:lang w:eastAsia="pl-PL"/>
                <w14:ligatures w14:val="none"/>
              </w:rPr>
              <w:t>3568</w:t>
            </w:r>
          </w:p>
        </w:tc>
        <w:tc>
          <w:tcPr>
            <w:tcW w:w="1053" w:type="dxa"/>
            <w:noWrap/>
            <w:vAlign w:val="center"/>
            <w:hideMark/>
          </w:tcPr>
          <w:p w14:paraId="2B14F6A0" w14:textId="77777777" w:rsidR="00E515E7" w:rsidRPr="00CC3062" w:rsidRDefault="00E515E7" w:rsidP="00E515E7">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C3062">
              <w:rPr>
                <w:rFonts w:ascii="Calibri" w:eastAsia="Times New Roman" w:hAnsi="Calibri" w:cs="Calibri"/>
                <w:color w:val="000000"/>
                <w:kern w:val="0"/>
                <w:sz w:val="22"/>
                <w:lang w:eastAsia="pl-PL"/>
                <w14:ligatures w14:val="none"/>
              </w:rPr>
              <w:t>2802</w:t>
            </w:r>
          </w:p>
        </w:tc>
      </w:tr>
      <w:tr w:rsidR="00E515E7" w:rsidRPr="00CC3062" w14:paraId="2FFE524E" w14:textId="77777777" w:rsidTr="002A0A81">
        <w:trPr>
          <w:trHeight w:val="341"/>
          <w:jc w:val="center"/>
        </w:trPr>
        <w:tc>
          <w:tcPr>
            <w:cnfStyle w:val="001000000000" w:firstRow="0" w:lastRow="0" w:firstColumn="1" w:lastColumn="0" w:oddVBand="0" w:evenVBand="0" w:oddHBand="0" w:evenHBand="0" w:firstRowFirstColumn="0" w:firstRowLastColumn="0" w:lastRowFirstColumn="0" w:lastRowLastColumn="0"/>
            <w:tcW w:w="5949" w:type="dxa"/>
            <w:vAlign w:val="center"/>
            <w:hideMark/>
          </w:tcPr>
          <w:p w14:paraId="447393DD" w14:textId="77777777" w:rsidR="00E515E7" w:rsidRPr="00CC3062" w:rsidRDefault="00E515E7" w:rsidP="00E515E7">
            <w:pPr>
              <w:suppressAutoHyphens w:val="0"/>
              <w:spacing w:after="0"/>
              <w:jc w:val="left"/>
              <w:rPr>
                <w:rFonts w:ascii="Calibri" w:eastAsia="Times New Roman" w:hAnsi="Calibri" w:cs="Calibri"/>
                <w:b w:val="0"/>
                <w:bCs w:val="0"/>
                <w:color w:val="000000"/>
                <w:kern w:val="0"/>
                <w:sz w:val="22"/>
                <w:lang w:eastAsia="pl-PL"/>
                <w14:ligatures w14:val="none"/>
              </w:rPr>
            </w:pPr>
            <w:r w:rsidRPr="00CC3062">
              <w:rPr>
                <w:rFonts w:ascii="Calibri" w:eastAsia="Times New Roman" w:hAnsi="Calibri" w:cs="Calibri"/>
                <w:b w:val="0"/>
                <w:bCs w:val="0"/>
                <w:color w:val="000000"/>
                <w:kern w:val="0"/>
                <w:sz w:val="22"/>
                <w:lang w:eastAsia="pl-PL"/>
                <w14:ligatures w14:val="none"/>
              </w:rPr>
              <w:t>- w tym porady innego terapeuty</w:t>
            </w:r>
          </w:p>
        </w:tc>
        <w:tc>
          <w:tcPr>
            <w:tcW w:w="1006" w:type="dxa"/>
            <w:noWrap/>
            <w:vAlign w:val="center"/>
            <w:hideMark/>
          </w:tcPr>
          <w:p w14:paraId="20FC4B92" w14:textId="77777777" w:rsidR="00E515E7" w:rsidRPr="00CC3062" w:rsidRDefault="00E515E7" w:rsidP="00E515E7">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C3062">
              <w:rPr>
                <w:rFonts w:ascii="Calibri" w:eastAsia="Times New Roman" w:hAnsi="Calibri" w:cs="Calibri"/>
                <w:color w:val="000000"/>
                <w:kern w:val="0"/>
                <w:sz w:val="22"/>
                <w:lang w:eastAsia="pl-PL"/>
                <w14:ligatures w14:val="none"/>
              </w:rPr>
              <w:t>3807</w:t>
            </w:r>
          </w:p>
        </w:tc>
        <w:tc>
          <w:tcPr>
            <w:tcW w:w="1049" w:type="dxa"/>
            <w:noWrap/>
            <w:vAlign w:val="center"/>
            <w:hideMark/>
          </w:tcPr>
          <w:p w14:paraId="09EBE20E" w14:textId="77777777" w:rsidR="00E515E7" w:rsidRPr="00CC3062" w:rsidRDefault="00E515E7" w:rsidP="00E515E7">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C3062">
              <w:rPr>
                <w:rFonts w:ascii="Calibri" w:eastAsia="Times New Roman" w:hAnsi="Calibri" w:cs="Calibri"/>
                <w:color w:val="000000"/>
                <w:kern w:val="0"/>
                <w:sz w:val="22"/>
                <w:lang w:eastAsia="pl-PL"/>
                <w14:ligatures w14:val="none"/>
              </w:rPr>
              <w:t>2559</w:t>
            </w:r>
          </w:p>
        </w:tc>
        <w:tc>
          <w:tcPr>
            <w:tcW w:w="1053" w:type="dxa"/>
            <w:noWrap/>
            <w:vAlign w:val="center"/>
            <w:hideMark/>
          </w:tcPr>
          <w:p w14:paraId="394BE789" w14:textId="77777777" w:rsidR="00E515E7" w:rsidRPr="00CC3062" w:rsidRDefault="00E515E7" w:rsidP="00E515E7">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C3062">
              <w:rPr>
                <w:rFonts w:ascii="Calibri" w:eastAsia="Times New Roman" w:hAnsi="Calibri" w:cs="Calibri"/>
                <w:color w:val="000000"/>
                <w:kern w:val="0"/>
                <w:sz w:val="22"/>
                <w:lang w:eastAsia="pl-PL"/>
                <w14:ligatures w14:val="none"/>
              </w:rPr>
              <w:t>3812</w:t>
            </w:r>
          </w:p>
        </w:tc>
      </w:tr>
      <w:tr w:rsidR="00E515E7" w:rsidRPr="00CC3062" w14:paraId="211C4F39" w14:textId="77777777" w:rsidTr="002A0A81">
        <w:trPr>
          <w:trHeight w:val="341"/>
          <w:jc w:val="center"/>
        </w:trPr>
        <w:tc>
          <w:tcPr>
            <w:cnfStyle w:val="001000000000" w:firstRow="0" w:lastRow="0" w:firstColumn="1" w:lastColumn="0" w:oddVBand="0" w:evenVBand="0" w:oddHBand="0" w:evenHBand="0" w:firstRowFirstColumn="0" w:firstRowLastColumn="0" w:lastRowFirstColumn="0" w:lastRowLastColumn="0"/>
            <w:tcW w:w="5949" w:type="dxa"/>
            <w:vAlign w:val="center"/>
            <w:hideMark/>
          </w:tcPr>
          <w:p w14:paraId="4AA84484" w14:textId="77777777" w:rsidR="00E515E7" w:rsidRPr="00CC3062" w:rsidRDefault="00E515E7" w:rsidP="00E515E7">
            <w:pPr>
              <w:suppressAutoHyphens w:val="0"/>
              <w:spacing w:after="0"/>
              <w:jc w:val="left"/>
              <w:rPr>
                <w:rFonts w:ascii="Calibri" w:eastAsia="Times New Roman" w:hAnsi="Calibri" w:cs="Calibri"/>
                <w:color w:val="000000"/>
                <w:kern w:val="0"/>
                <w:sz w:val="22"/>
                <w:lang w:eastAsia="pl-PL"/>
                <w14:ligatures w14:val="none"/>
              </w:rPr>
            </w:pPr>
            <w:r w:rsidRPr="00CC3062">
              <w:rPr>
                <w:rFonts w:ascii="Calibri" w:eastAsia="Times New Roman" w:hAnsi="Calibri" w:cs="Calibri"/>
                <w:b w:val="0"/>
                <w:bCs w:val="0"/>
                <w:color w:val="000000"/>
                <w:kern w:val="0"/>
                <w:sz w:val="22"/>
                <w:lang w:eastAsia="pl-PL"/>
                <w14:ligatures w14:val="none"/>
              </w:rPr>
              <w:t xml:space="preserve">Psychoterapia indywidualna </w:t>
            </w:r>
          </w:p>
          <w:p w14:paraId="34594F0D" w14:textId="77777777" w:rsidR="00E515E7" w:rsidRPr="00CC3062" w:rsidRDefault="00E515E7" w:rsidP="00E515E7">
            <w:pPr>
              <w:suppressAutoHyphens w:val="0"/>
              <w:spacing w:after="0"/>
              <w:jc w:val="left"/>
              <w:rPr>
                <w:rFonts w:ascii="Calibri" w:eastAsia="Times New Roman" w:hAnsi="Calibri" w:cs="Calibri"/>
                <w:b w:val="0"/>
                <w:bCs w:val="0"/>
                <w:color w:val="000000"/>
                <w:kern w:val="0"/>
                <w:sz w:val="22"/>
                <w:lang w:eastAsia="pl-PL"/>
                <w14:ligatures w14:val="none"/>
              </w:rPr>
            </w:pPr>
            <w:r w:rsidRPr="00CC3062">
              <w:rPr>
                <w:rFonts w:ascii="Calibri" w:eastAsia="Times New Roman" w:hAnsi="Calibri" w:cs="Calibri"/>
                <w:b w:val="0"/>
                <w:bCs w:val="0"/>
                <w:color w:val="000000"/>
                <w:kern w:val="0"/>
                <w:sz w:val="22"/>
                <w:lang w:eastAsia="pl-PL"/>
                <w14:ligatures w14:val="none"/>
              </w:rPr>
              <w:t>Liczba osób</w:t>
            </w:r>
          </w:p>
        </w:tc>
        <w:tc>
          <w:tcPr>
            <w:tcW w:w="1006" w:type="dxa"/>
            <w:noWrap/>
            <w:vAlign w:val="center"/>
            <w:hideMark/>
          </w:tcPr>
          <w:p w14:paraId="613A6A0E" w14:textId="77777777" w:rsidR="00E515E7" w:rsidRPr="00CC3062" w:rsidRDefault="00E515E7" w:rsidP="00E515E7">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C3062">
              <w:rPr>
                <w:rFonts w:ascii="Calibri" w:eastAsia="Times New Roman" w:hAnsi="Calibri" w:cs="Calibri"/>
                <w:color w:val="000000"/>
                <w:kern w:val="0"/>
                <w:sz w:val="22"/>
                <w:lang w:eastAsia="pl-PL"/>
                <w14:ligatures w14:val="none"/>
              </w:rPr>
              <w:t>759</w:t>
            </w:r>
          </w:p>
        </w:tc>
        <w:tc>
          <w:tcPr>
            <w:tcW w:w="1049" w:type="dxa"/>
            <w:noWrap/>
            <w:vAlign w:val="center"/>
            <w:hideMark/>
          </w:tcPr>
          <w:p w14:paraId="19038E1B" w14:textId="77777777" w:rsidR="00E515E7" w:rsidRPr="00CC3062" w:rsidRDefault="00E515E7" w:rsidP="00E515E7">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C3062">
              <w:rPr>
                <w:rFonts w:ascii="Calibri" w:eastAsia="Times New Roman" w:hAnsi="Calibri" w:cs="Calibri"/>
                <w:color w:val="000000"/>
                <w:kern w:val="0"/>
                <w:sz w:val="22"/>
                <w:lang w:eastAsia="pl-PL"/>
                <w14:ligatures w14:val="none"/>
              </w:rPr>
              <w:t>1486</w:t>
            </w:r>
          </w:p>
        </w:tc>
        <w:tc>
          <w:tcPr>
            <w:tcW w:w="1053" w:type="dxa"/>
            <w:noWrap/>
            <w:vAlign w:val="center"/>
            <w:hideMark/>
          </w:tcPr>
          <w:p w14:paraId="386F4E51" w14:textId="77777777" w:rsidR="00E515E7" w:rsidRPr="00CC3062" w:rsidRDefault="00E515E7" w:rsidP="00E515E7">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C3062">
              <w:rPr>
                <w:rFonts w:ascii="Calibri" w:eastAsia="Times New Roman" w:hAnsi="Calibri" w:cs="Calibri"/>
                <w:color w:val="000000"/>
                <w:kern w:val="0"/>
                <w:sz w:val="22"/>
                <w:lang w:eastAsia="pl-PL"/>
                <w14:ligatures w14:val="none"/>
              </w:rPr>
              <w:t>291</w:t>
            </w:r>
          </w:p>
        </w:tc>
      </w:tr>
      <w:tr w:rsidR="00E515E7" w:rsidRPr="00CC3062" w14:paraId="43BEB554" w14:textId="77777777" w:rsidTr="002A0A81">
        <w:trPr>
          <w:trHeight w:val="341"/>
          <w:jc w:val="center"/>
        </w:trPr>
        <w:tc>
          <w:tcPr>
            <w:cnfStyle w:val="001000000000" w:firstRow="0" w:lastRow="0" w:firstColumn="1" w:lastColumn="0" w:oddVBand="0" w:evenVBand="0" w:oddHBand="0" w:evenHBand="0" w:firstRowFirstColumn="0" w:firstRowLastColumn="0" w:lastRowFirstColumn="0" w:lastRowLastColumn="0"/>
            <w:tcW w:w="5949" w:type="dxa"/>
            <w:vAlign w:val="center"/>
            <w:hideMark/>
          </w:tcPr>
          <w:p w14:paraId="5617F05C" w14:textId="77777777" w:rsidR="00E515E7" w:rsidRPr="00CC3062" w:rsidRDefault="00E515E7" w:rsidP="00E515E7">
            <w:pPr>
              <w:suppressAutoHyphens w:val="0"/>
              <w:spacing w:after="0"/>
              <w:jc w:val="left"/>
              <w:rPr>
                <w:rFonts w:ascii="Calibri" w:eastAsia="Times New Roman" w:hAnsi="Calibri" w:cs="Calibri"/>
                <w:color w:val="000000"/>
                <w:kern w:val="0"/>
                <w:sz w:val="22"/>
                <w:lang w:eastAsia="pl-PL"/>
                <w14:ligatures w14:val="none"/>
              </w:rPr>
            </w:pPr>
            <w:r w:rsidRPr="00CC3062">
              <w:rPr>
                <w:rFonts w:ascii="Calibri" w:eastAsia="Times New Roman" w:hAnsi="Calibri" w:cs="Calibri"/>
                <w:b w:val="0"/>
                <w:bCs w:val="0"/>
                <w:color w:val="000000"/>
                <w:kern w:val="0"/>
                <w:sz w:val="22"/>
                <w:lang w:eastAsia="pl-PL"/>
                <w14:ligatures w14:val="none"/>
              </w:rPr>
              <w:t>Psychoterapia grupowa/rodzinna</w:t>
            </w:r>
          </w:p>
          <w:p w14:paraId="6F6CCB2B" w14:textId="77777777" w:rsidR="00E515E7" w:rsidRPr="00CC3062" w:rsidRDefault="00E515E7" w:rsidP="00E515E7">
            <w:pPr>
              <w:suppressAutoHyphens w:val="0"/>
              <w:spacing w:after="0"/>
              <w:jc w:val="left"/>
              <w:rPr>
                <w:rFonts w:ascii="Calibri" w:eastAsia="Times New Roman" w:hAnsi="Calibri" w:cs="Calibri"/>
                <w:b w:val="0"/>
                <w:bCs w:val="0"/>
                <w:color w:val="000000"/>
                <w:kern w:val="0"/>
                <w:sz w:val="22"/>
                <w:lang w:eastAsia="pl-PL"/>
                <w14:ligatures w14:val="none"/>
              </w:rPr>
            </w:pPr>
            <w:r w:rsidRPr="00CC3062">
              <w:rPr>
                <w:rFonts w:ascii="Calibri" w:eastAsia="Times New Roman" w:hAnsi="Calibri" w:cs="Calibri"/>
                <w:b w:val="0"/>
                <w:bCs w:val="0"/>
                <w:color w:val="000000"/>
                <w:kern w:val="0"/>
                <w:sz w:val="22"/>
                <w:lang w:eastAsia="pl-PL"/>
                <w14:ligatures w14:val="none"/>
              </w:rPr>
              <w:t>Liczba osób</w:t>
            </w:r>
          </w:p>
        </w:tc>
        <w:tc>
          <w:tcPr>
            <w:tcW w:w="1006" w:type="dxa"/>
            <w:noWrap/>
            <w:vAlign w:val="center"/>
            <w:hideMark/>
          </w:tcPr>
          <w:p w14:paraId="3BBB10FB" w14:textId="77777777" w:rsidR="00E515E7" w:rsidRPr="00CC3062" w:rsidRDefault="00E515E7" w:rsidP="00E515E7">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C3062">
              <w:rPr>
                <w:rFonts w:ascii="Calibri" w:eastAsia="Times New Roman" w:hAnsi="Calibri" w:cs="Calibri"/>
                <w:color w:val="000000"/>
                <w:kern w:val="0"/>
                <w:sz w:val="22"/>
                <w:lang w:eastAsia="pl-PL"/>
                <w14:ligatures w14:val="none"/>
              </w:rPr>
              <w:t>168</w:t>
            </w:r>
          </w:p>
        </w:tc>
        <w:tc>
          <w:tcPr>
            <w:tcW w:w="1049" w:type="dxa"/>
            <w:noWrap/>
            <w:vAlign w:val="center"/>
            <w:hideMark/>
          </w:tcPr>
          <w:p w14:paraId="12873771" w14:textId="77777777" w:rsidR="00E515E7" w:rsidRPr="00CC3062" w:rsidRDefault="00E515E7" w:rsidP="00E515E7">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C3062">
              <w:rPr>
                <w:rFonts w:ascii="Calibri" w:eastAsia="Times New Roman" w:hAnsi="Calibri" w:cs="Calibri"/>
                <w:color w:val="000000"/>
                <w:kern w:val="0"/>
                <w:sz w:val="22"/>
                <w:lang w:eastAsia="pl-PL"/>
                <w14:ligatures w14:val="none"/>
              </w:rPr>
              <w:t>48</w:t>
            </w:r>
          </w:p>
        </w:tc>
        <w:tc>
          <w:tcPr>
            <w:tcW w:w="1053" w:type="dxa"/>
            <w:noWrap/>
            <w:vAlign w:val="center"/>
            <w:hideMark/>
          </w:tcPr>
          <w:p w14:paraId="68669DC0" w14:textId="77777777" w:rsidR="00E515E7" w:rsidRPr="00CC3062" w:rsidRDefault="00E515E7" w:rsidP="00E515E7">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C3062">
              <w:rPr>
                <w:rFonts w:ascii="Calibri" w:eastAsia="Times New Roman" w:hAnsi="Calibri" w:cs="Calibri"/>
                <w:color w:val="000000"/>
                <w:kern w:val="0"/>
                <w:sz w:val="22"/>
                <w:lang w:eastAsia="pl-PL"/>
                <w14:ligatures w14:val="none"/>
              </w:rPr>
              <w:t>0</w:t>
            </w:r>
          </w:p>
        </w:tc>
      </w:tr>
      <w:tr w:rsidR="00E515E7" w:rsidRPr="00CC3062" w14:paraId="1A375AE5" w14:textId="77777777" w:rsidTr="002A0A81">
        <w:trPr>
          <w:trHeight w:val="341"/>
          <w:jc w:val="center"/>
        </w:trPr>
        <w:tc>
          <w:tcPr>
            <w:cnfStyle w:val="001000000000" w:firstRow="0" w:lastRow="0" w:firstColumn="1" w:lastColumn="0" w:oddVBand="0" w:evenVBand="0" w:oddHBand="0" w:evenHBand="0" w:firstRowFirstColumn="0" w:firstRowLastColumn="0" w:lastRowFirstColumn="0" w:lastRowLastColumn="0"/>
            <w:tcW w:w="5949" w:type="dxa"/>
            <w:vAlign w:val="center"/>
            <w:hideMark/>
          </w:tcPr>
          <w:p w14:paraId="063F248C" w14:textId="77777777" w:rsidR="00E515E7" w:rsidRPr="00CC3062" w:rsidRDefault="00E515E7" w:rsidP="00E515E7">
            <w:pPr>
              <w:suppressAutoHyphens w:val="0"/>
              <w:spacing w:after="0"/>
              <w:jc w:val="left"/>
              <w:rPr>
                <w:rFonts w:ascii="Calibri" w:eastAsia="Times New Roman" w:hAnsi="Calibri" w:cs="Calibri"/>
                <w:b w:val="0"/>
                <w:bCs w:val="0"/>
                <w:color w:val="000000"/>
                <w:kern w:val="0"/>
                <w:sz w:val="22"/>
                <w:lang w:eastAsia="pl-PL"/>
                <w14:ligatures w14:val="none"/>
              </w:rPr>
            </w:pPr>
            <w:r w:rsidRPr="00CC3062">
              <w:rPr>
                <w:rFonts w:ascii="Calibri" w:eastAsia="Times New Roman" w:hAnsi="Calibri" w:cs="Calibri"/>
                <w:b w:val="0"/>
                <w:bCs w:val="0"/>
                <w:color w:val="000000"/>
                <w:kern w:val="0"/>
                <w:sz w:val="22"/>
                <w:lang w:eastAsia="pl-PL"/>
                <w14:ligatures w14:val="none"/>
              </w:rPr>
              <w:t>Liczba interwencji pracownika socjalnego</w:t>
            </w:r>
          </w:p>
        </w:tc>
        <w:tc>
          <w:tcPr>
            <w:tcW w:w="1006" w:type="dxa"/>
            <w:noWrap/>
            <w:vAlign w:val="center"/>
            <w:hideMark/>
          </w:tcPr>
          <w:p w14:paraId="3F69B7D8" w14:textId="77777777" w:rsidR="00E515E7" w:rsidRPr="00CC3062" w:rsidRDefault="00E515E7" w:rsidP="00E515E7">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C3062">
              <w:rPr>
                <w:rFonts w:ascii="Calibri" w:eastAsia="Times New Roman" w:hAnsi="Calibri" w:cs="Calibri"/>
                <w:color w:val="000000"/>
                <w:kern w:val="0"/>
                <w:sz w:val="22"/>
                <w:lang w:eastAsia="pl-PL"/>
                <w14:ligatures w14:val="none"/>
              </w:rPr>
              <w:t>56</w:t>
            </w:r>
          </w:p>
        </w:tc>
        <w:tc>
          <w:tcPr>
            <w:tcW w:w="1049" w:type="dxa"/>
            <w:noWrap/>
            <w:vAlign w:val="center"/>
            <w:hideMark/>
          </w:tcPr>
          <w:p w14:paraId="55BEC105" w14:textId="77777777" w:rsidR="00E515E7" w:rsidRPr="00CC3062" w:rsidRDefault="00E515E7" w:rsidP="00E515E7">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C3062">
              <w:rPr>
                <w:rFonts w:ascii="Calibri" w:eastAsia="Times New Roman" w:hAnsi="Calibri" w:cs="Calibri"/>
                <w:color w:val="000000"/>
                <w:kern w:val="0"/>
                <w:sz w:val="22"/>
                <w:lang w:eastAsia="pl-PL"/>
                <w14:ligatures w14:val="none"/>
              </w:rPr>
              <w:t>22</w:t>
            </w:r>
          </w:p>
        </w:tc>
        <w:tc>
          <w:tcPr>
            <w:tcW w:w="1053" w:type="dxa"/>
            <w:noWrap/>
            <w:vAlign w:val="center"/>
            <w:hideMark/>
          </w:tcPr>
          <w:p w14:paraId="11FFB7B5" w14:textId="77777777" w:rsidR="00E515E7" w:rsidRPr="00CC3062" w:rsidRDefault="00E515E7" w:rsidP="00E515E7">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C3062">
              <w:rPr>
                <w:rFonts w:ascii="Calibri" w:eastAsia="Times New Roman" w:hAnsi="Calibri" w:cs="Calibri"/>
                <w:color w:val="000000"/>
                <w:kern w:val="0"/>
                <w:sz w:val="22"/>
                <w:lang w:eastAsia="pl-PL"/>
                <w14:ligatures w14:val="none"/>
              </w:rPr>
              <w:t>38</w:t>
            </w:r>
          </w:p>
        </w:tc>
      </w:tr>
      <w:tr w:rsidR="00E515E7" w:rsidRPr="00CC3062" w14:paraId="329EE0D1" w14:textId="77777777" w:rsidTr="002A0A81">
        <w:trPr>
          <w:trHeight w:val="341"/>
          <w:jc w:val="center"/>
        </w:trPr>
        <w:tc>
          <w:tcPr>
            <w:cnfStyle w:val="001000000000" w:firstRow="0" w:lastRow="0" w:firstColumn="1" w:lastColumn="0" w:oddVBand="0" w:evenVBand="0" w:oddHBand="0" w:evenHBand="0" w:firstRowFirstColumn="0" w:firstRowLastColumn="0" w:lastRowFirstColumn="0" w:lastRowLastColumn="0"/>
            <w:tcW w:w="5949" w:type="dxa"/>
            <w:vAlign w:val="center"/>
            <w:hideMark/>
          </w:tcPr>
          <w:p w14:paraId="58A6C940" w14:textId="77777777" w:rsidR="00E515E7" w:rsidRPr="00CC3062" w:rsidRDefault="00E515E7" w:rsidP="00E515E7">
            <w:pPr>
              <w:suppressAutoHyphens w:val="0"/>
              <w:spacing w:after="0"/>
              <w:jc w:val="left"/>
              <w:rPr>
                <w:rFonts w:ascii="Calibri" w:eastAsia="Times New Roman" w:hAnsi="Calibri" w:cs="Calibri"/>
                <w:b w:val="0"/>
                <w:bCs w:val="0"/>
                <w:color w:val="000000"/>
                <w:kern w:val="0"/>
                <w:sz w:val="22"/>
                <w:lang w:eastAsia="pl-PL"/>
                <w14:ligatures w14:val="none"/>
              </w:rPr>
            </w:pPr>
            <w:r w:rsidRPr="00CC3062">
              <w:rPr>
                <w:rFonts w:ascii="Calibri" w:eastAsia="Times New Roman" w:hAnsi="Calibri" w:cs="Calibri"/>
                <w:b w:val="0"/>
                <w:bCs w:val="0"/>
                <w:color w:val="000000"/>
                <w:kern w:val="0"/>
                <w:sz w:val="22"/>
                <w:lang w:eastAsia="pl-PL"/>
                <w14:ligatures w14:val="none"/>
              </w:rPr>
              <w:t>Liczba wizyt w środowisku chorego (z wyłączeniem interwencji pracownika socjalnego)</w:t>
            </w:r>
          </w:p>
        </w:tc>
        <w:tc>
          <w:tcPr>
            <w:tcW w:w="1006" w:type="dxa"/>
            <w:noWrap/>
            <w:vAlign w:val="center"/>
            <w:hideMark/>
          </w:tcPr>
          <w:p w14:paraId="11836FB9" w14:textId="77777777" w:rsidR="00E515E7" w:rsidRPr="00CC3062" w:rsidRDefault="00E515E7" w:rsidP="00E515E7">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C3062">
              <w:rPr>
                <w:rFonts w:ascii="Calibri" w:eastAsia="Times New Roman" w:hAnsi="Calibri" w:cs="Calibri"/>
                <w:color w:val="000000"/>
                <w:kern w:val="0"/>
                <w:sz w:val="22"/>
                <w:lang w:eastAsia="pl-PL"/>
                <w14:ligatures w14:val="none"/>
              </w:rPr>
              <w:t>16</w:t>
            </w:r>
          </w:p>
        </w:tc>
        <w:tc>
          <w:tcPr>
            <w:tcW w:w="1049" w:type="dxa"/>
            <w:noWrap/>
            <w:vAlign w:val="center"/>
            <w:hideMark/>
          </w:tcPr>
          <w:p w14:paraId="7A61CD04" w14:textId="77777777" w:rsidR="00E515E7" w:rsidRPr="00CC3062" w:rsidRDefault="00E515E7" w:rsidP="00E515E7">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C3062">
              <w:rPr>
                <w:rFonts w:ascii="Calibri" w:eastAsia="Times New Roman" w:hAnsi="Calibri" w:cs="Calibri"/>
                <w:color w:val="000000"/>
                <w:kern w:val="0"/>
                <w:sz w:val="22"/>
                <w:lang w:eastAsia="pl-PL"/>
                <w14:ligatures w14:val="none"/>
              </w:rPr>
              <w:t>9</w:t>
            </w:r>
          </w:p>
        </w:tc>
        <w:tc>
          <w:tcPr>
            <w:tcW w:w="1053" w:type="dxa"/>
            <w:noWrap/>
            <w:vAlign w:val="center"/>
            <w:hideMark/>
          </w:tcPr>
          <w:p w14:paraId="1503173B" w14:textId="77777777" w:rsidR="00E515E7" w:rsidRPr="00CC3062" w:rsidRDefault="00E515E7" w:rsidP="00E515E7">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C3062">
              <w:rPr>
                <w:rFonts w:ascii="Calibri" w:eastAsia="Times New Roman" w:hAnsi="Calibri" w:cs="Calibri"/>
                <w:color w:val="000000"/>
                <w:kern w:val="0"/>
                <w:sz w:val="22"/>
                <w:lang w:eastAsia="pl-PL"/>
                <w14:ligatures w14:val="none"/>
              </w:rPr>
              <w:t>0</w:t>
            </w:r>
          </w:p>
        </w:tc>
      </w:tr>
      <w:tr w:rsidR="00E515E7" w:rsidRPr="00CC3062" w14:paraId="1D822414" w14:textId="77777777" w:rsidTr="002A0A81">
        <w:trPr>
          <w:trHeight w:val="341"/>
          <w:jc w:val="center"/>
        </w:trPr>
        <w:tc>
          <w:tcPr>
            <w:cnfStyle w:val="001000000000" w:firstRow="0" w:lastRow="0" w:firstColumn="1" w:lastColumn="0" w:oddVBand="0" w:evenVBand="0" w:oddHBand="0" w:evenHBand="0" w:firstRowFirstColumn="0" w:firstRowLastColumn="0" w:lastRowFirstColumn="0" w:lastRowLastColumn="0"/>
            <w:tcW w:w="5949" w:type="dxa"/>
            <w:vAlign w:val="center"/>
            <w:hideMark/>
          </w:tcPr>
          <w:p w14:paraId="1423761D" w14:textId="77777777" w:rsidR="00E515E7" w:rsidRPr="00CC3062" w:rsidRDefault="00E515E7" w:rsidP="00E515E7">
            <w:pPr>
              <w:suppressAutoHyphens w:val="0"/>
              <w:spacing w:after="0"/>
              <w:jc w:val="left"/>
              <w:rPr>
                <w:rFonts w:ascii="Calibri" w:eastAsia="Times New Roman" w:hAnsi="Calibri" w:cs="Calibri"/>
                <w:b w:val="0"/>
                <w:bCs w:val="0"/>
                <w:color w:val="000000"/>
                <w:kern w:val="0"/>
                <w:sz w:val="22"/>
                <w:lang w:eastAsia="pl-PL"/>
                <w14:ligatures w14:val="none"/>
              </w:rPr>
            </w:pPr>
            <w:r w:rsidRPr="00CC3062">
              <w:rPr>
                <w:rFonts w:ascii="Calibri" w:eastAsia="Times New Roman" w:hAnsi="Calibri" w:cs="Calibri"/>
                <w:b w:val="0"/>
                <w:bCs w:val="0"/>
                <w:color w:val="000000"/>
                <w:kern w:val="0"/>
                <w:sz w:val="22"/>
                <w:lang w:eastAsia="pl-PL"/>
                <w14:ligatures w14:val="none"/>
              </w:rPr>
              <w:t>Liczba porad telefonicznych</w:t>
            </w:r>
          </w:p>
        </w:tc>
        <w:tc>
          <w:tcPr>
            <w:tcW w:w="1006" w:type="dxa"/>
            <w:noWrap/>
            <w:vAlign w:val="center"/>
            <w:hideMark/>
          </w:tcPr>
          <w:p w14:paraId="2F76F540" w14:textId="77777777" w:rsidR="00E515E7" w:rsidRPr="00CC3062" w:rsidRDefault="00E515E7" w:rsidP="00E515E7">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C3062">
              <w:rPr>
                <w:rFonts w:ascii="Calibri" w:eastAsia="Times New Roman" w:hAnsi="Calibri" w:cs="Calibri"/>
                <w:color w:val="000000"/>
                <w:kern w:val="0"/>
                <w:sz w:val="22"/>
                <w:lang w:eastAsia="pl-PL"/>
                <w14:ligatures w14:val="none"/>
              </w:rPr>
              <w:t>6425</w:t>
            </w:r>
          </w:p>
        </w:tc>
        <w:tc>
          <w:tcPr>
            <w:tcW w:w="1049" w:type="dxa"/>
            <w:noWrap/>
            <w:vAlign w:val="center"/>
            <w:hideMark/>
          </w:tcPr>
          <w:p w14:paraId="01AB735E" w14:textId="77777777" w:rsidR="00E515E7" w:rsidRPr="00CC3062" w:rsidRDefault="00E515E7" w:rsidP="00E515E7">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C3062">
              <w:rPr>
                <w:rFonts w:ascii="Calibri" w:eastAsia="Times New Roman" w:hAnsi="Calibri" w:cs="Calibri"/>
                <w:color w:val="000000"/>
                <w:kern w:val="0"/>
                <w:sz w:val="22"/>
                <w:lang w:eastAsia="pl-PL"/>
                <w14:ligatures w14:val="none"/>
              </w:rPr>
              <w:t>2984</w:t>
            </w:r>
          </w:p>
        </w:tc>
        <w:tc>
          <w:tcPr>
            <w:tcW w:w="1053" w:type="dxa"/>
            <w:noWrap/>
            <w:vAlign w:val="center"/>
            <w:hideMark/>
          </w:tcPr>
          <w:p w14:paraId="29758BD5" w14:textId="77777777" w:rsidR="00E515E7" w:rsidRPr="00CC3062" w:rsidRDefault="00E515E7" w:rsidP="00E515E7">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C3062">
              <w:rPr>
                <w:rFonts w:ascii="Calibri" w:eastAsia="Times New Roman" w:hAnsi="Calibri" w:cs="Calibri"/>
                <w:color w:val="000000"/>
                <w:kern w:val="0"/>
                <w:sz w:val="22"/>
                <w:lang w:eastAsia="pl-PL"/>
                <w14:ligatures w14:val="none"/>
              </w:rPr>
              <w:t>1621</w:t>
            </w:r>
          </w:p>
        </w:tc>
      </w:tr>
      <w:tr w:rsidR="00E515E7" w:rsidRPr="00CC3062" w14:paraId="0EA26445" w14:textId="77777777" w:rsidTr="002A0A81">
        <w:trPr>
          <w:trHeight w:val="341"/>
          <w:jc w:val="center"/>
        </w:trPr>
        <w:tc>
          <w:tcPr>
            <w:cnfStyle w:val="001000000000" w:firstRow="0" w:lastRow="0" w:firstColumn="1" w:lastColumn="0" w:oddVBand="0" w:evenVBand="0" w:oddHBand="0" w:evenHBand="0" w:firstRowFirstColumn="0" w:firstRowLastColumn="0" w:lastRowFirstColumn="0" w:lastRowLastColumn="0"/>
            <w:tcW w:w="5949" w:type="dxa"/>
            <w:vAlign w:val="center"/>
            <w:hideMark/>
          </w:tcPr>
          <w:p w14:paraId="24AED880" w14:textId="77777777" w:rsidR="00E515E7" w:rsidRPr="00CC3062" w:rsidRDefault="00E515E7" w:rsidP="00E515E7">
            <w:pPr>
              <w:suppressAutoHyphens w:val="0"/>
              <w:spacing w:after="0"/>
              <w:jc w:val="left"/>
              <w:rPr>
                <w:rFonts w:ascii="Calibri" w:eastAsia="Times New Roman" w:hAnsi="Calibri" w:cs="Calibri"/>
                <w:b w:val="0"/>
                <w:bCs w:val="0"/>
                <w:color w:val="000000"/>
                <w:kern w:val="0"/>
                <w:sz w:val="22"/>
                <w:lang w:eastAsia="pl-PL"/>
                <w14:ligatures w14:val="none"/>
              </w:rPr>
            </w:pPr>
            <w:r w:rsidRPr="00CC3062">
              <w:rPr>
                <w:rFonts w:ascii="Calibri" w:eastAsia="Times New Roman" w:hAnsi="Calibri" w:cs="Calibri"/>
                <w:b w:val="0"/>
                <w:bCs w:val="0"/>
                <w:color w:val="000000"/>
                <w:kern w:val="0"/>
                <w:sz w:val="22"/>
                <w:lang w:eastAsia="pl-PL"/>
                <w14:ligatures w14:val="none"/>
              </w:rPr>
              <w:t>Liczba skierowań do stacjonarnych placówek psychiatrycznych i odwykowych</w:t>
            </w:r>
          </w:p>
        </w:tc>
        <w:tc>
          <w:tcPr>
            <w:tcW w:w="1006" w:type="dxa"/>
            <w:noWrap/>
            <w:vAlign w:val="center"/>
            <w:hideMark/>
          </w:tcPr>
          <w:p w14:paraId="62B47A0B" w14:textId="77777777" w:rsidR="00E515E7" w:rsidRPr="00CC3062" w:rsidRDefault="00E515E7" w:rsidP="00E515E7">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C3062">
              <w:rPr>
                <w:rFonts w:ascii="Calibri" w:eastAsia="Times New Roman" w:hAnsi="Calibri" w:cs="Calibri"/>
                <w:color w:val="000000"/>
                <w:kern w:val="0"/>
                <w:sz w:val="22"/>
                <w:lang w:eastAsia="pl-PL"/>
                <w14:ligatures w14:val="none"/>
              </w:rPr>
              <w:t>113</w:t>
            </w:r>
          </w:p>
        </w:tc>
        <w:tc>
          <w:tcPr>
            <w:tcW w:w="1049" w:type="dxa"/>
            <w:noWrap/>
            <w:vAlign w:val="center"/>
            <w:hideMark/>
          </w:tcPr>
          <w:p w14:paraId="40BAE624" w14:textId="77777777" w:rsidR="00E515E7" w:rsidRPr="00CC3062" w:rsidRDefault="00E515E7" w:rsidP="00E515E7">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C3062">
              <w:rPr>
                <w:rFonts w:ascii="Calibri" w:eastAsia="Times New Roman" w:hAnsi="Calibri" w:cs="Calibri"/>
                <w:color w:val="000000"/>
                <w:kern w:val="0"/>
                <w:sz w:val="22"/>
                <w:lang w:eastAsia="pl-PL"/>
                <w14:ligatures w14:val="none"/>
              </w:rPr>
              <w:t>41</w:t>
            </w:r>
          </w:p>
        </w:tc>
        <w:tc>
          <w:tcPr>
            <w:tcW w:w="1053" w:type="dxa"/>
            <w:noWrap/>
            <w:vAlign w:val="center"/>
            <w:hideMark/>
          </w:tcPr>
          <w:p w14:paraId="5D1BCD5E" w14:textId="77777777" w:rsidR="00E515E7" w:rsidRPr="00CC3062" w:rsidRDefault="00E515E7" w:rsidP="00E515E7">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C3062">
              <w:rPr>
                <w:rFonts w:ascii="Calibri" w:eastAsia="Times New Roman" w:hAnsi="Calibri" w:cs="Calibri"/>
                <w:color w:val="000000"/>
                <w:kern w:val="0"/>
                <w:sz w:val="22"/>
                <w:lang w:eastAsia="pl-PL"/>
                <w14:ligatures w14:val="none"/>
              </w:rPr>
              <w:t>153</w:t>
            </w:r>
          </w:p>
        </w:tc>
      </w:tr>
      <w:tr w:rsidR="00E515E7" w:rsidRPr="00CC3062" w14:paraId="769C7C1E" w14:textId="77777777" w:rsidTr="002A0A81">
        <w:trPr>
          <w:trHeight w:val="341"/>
          <w:jc w:val="center"/>
        </w:trPr>
        <w:tc>
          <w:tcPr>
            <w:cnfStyle w:val="001000000000" w:firstRow="0" w:lastRow="0" w:firstColumn="1" w:lastColumn="0" w:oddVBand="0" w:evenVBand="0" w:oddHBand="0" w:evenHBand="0" w:firstRowFirstColumn="0" w:firstRowLastColumn="0" w:lastRowFirstColumn="0" w:lastRowLastColumn="0"/>
            <w:tcW w:w="5949" w:type="dxa"/>
            <w:vAlign w:val="center"/>
            <w:hideMark/>
          </w:tcPr>
          <w:p w14:paraId="06ED6BBC" w14:textId="77777777" w:rsidR="00E515E7" w:rsidRPr="00CC3062" w:rsidRDefault="00E515E7" w:rsidP="00E515E7">
            <w:pPr>
              <w:suppressAutoHyphens w:val="0"/>
              <w:spacing w:after="0"/>
              <w:jc w:val="left"/>
              <w:rPr>
                <w:rFonts w:ascii="Calibri" w:eastAsia="Times New Roman" w:hAnsi="Calibri" w:cs="Calibri"/>
                <w:b w:val="0"/>
                <w:bCs w:val="0"/>
                <w:color w:val="000000"/>
                <w:kern w:val="0"/>
                <w:sz w:val="22"/>
                <w:lang w:eastAsia="pl-PL"/>
                <w14:ligatures w14:val="none"/>
              </w:rPr>
            </w:pPr>
            <w:r w:rsidRPr="00CC3062">
              <w:rPr>
                <w:rFonts w:ascii="Calibri" w:eastAsia="Times New Roman" w:hAnsi="Calibri" w:cs="Calibri"/>
                <w:b w:val="0"/>
                <w:bCs w:val="0"/>
                <w:color w:val="000000"/>
                <w:kern w:val="0"/>
                <w:sz w:val="22"/>
                <w:lang w:eastAsia="pl-PL"/>
                <w14:ligatures w14:val="none"/>
              </w:rPr>
              <w:t>Sesje terapeutyczne</w:t>
            </w:r>
          </w:p>
        </w:tc>
        <w:tc>
          <w:tcPr>
            <w:tcW w:w="1006" w:type="dxa"/>
            <w:vAlign w:val="center"/>
            <w:hideMark/>
          </w:tcPr>
          <w:p w14:paraId="5D4AB568" w14:textId="77777777" w:rsidR="00E515E7" w:rsidRPr="00CC3062" w:rsidRDefault="00E515E7" w:rsidP="00E515E7">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proofErr w:type="spellStart"/>
            <w:r w:rsidRPr="00CC3062">
              <w:rPr>
                <w:rFonts w:ascii="Calibri" w:eastAsia="Times New Roman" w:hAnsi="Calibri" w:cs="Calibri"/>
                <w:color w:val="000000"/>
                <w:kern w:val="0"/>
                <w:sz w:val="22"/>
                <w:lang w:eastAsia="pl-PL"/>
                <w14:ligatures w14:val="none"/>
              </w:rPr>
              <w:t>b.d</w:t>
            </w:r>
            <w:proofErr w:type="spellEnd"/>
            <w:r w:rsidRPr="00CC3062">
              <w:rPr>
                <w:rFonts w:ascii="Calibri" w:eastAsia="Times New Roman" w:hAnsi="Calibri" w:cs="Calibri"/>
                <w:color w:val="000000"/>
                <w:kern w:val="0"/>
                <w:sz w:val="22"/>
                <w:lang w:eastAsia="pl-PL"/>
                <w14:ligatures w14:val="none"/>
              </w:rPr>
              <w:t xml:space="preserve"> *</w:t>
            </w:r>
          </w:p>
        </w:tc>
        <w:tc>
          <w:tcPr>
            <w:tcW w:w="1049" w:type="dxa"/>
            <w:noWrap/>
            <w:vAlign w:val="center"/>
            <w:hideMark/>
          </w:tcPr>
          <w:p w14:paraId="161E33C5" w14:textId="77777777" w:rsidR="00E515E7" w:rsidRPr="00CC3062" w:rsidRDefault="00E515E7" w:rsidP="00E515E7">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C3062">
              <w:rPr>
                <w:rFonts w:ascii="Calibri" w:eastAsia="Times New Roman" w:hAnsi="Calibri" w:cs="Calibri"/>
                <w:color w:val="000000"/>
                <w:kern w:val="0"/>
                <w:sz w:val="22"/>
                <w:lang w:eastAsia="pl-PL"/>
                <w14:ligatures w14:val="none"/>
              </w:rPr>
              <w:t>2462</w:t>
            </w:r>
          </w:p>
        </w:tc>
        <w:tc>
          <w:tcPr>
            <w:tcW w:w="1053" w:type="dxa"/>
            <w:noWrap/>
            <w:vAlign w:val="center"/>
            <w:hideMark/>
          </w:tcPr>
          <w:p w14:paraId="1FB4D001" w14:textId="77777777" w:rsidR="00E515E7" w:rsidRPr="00CC3062" w:rsidRDefault="00E515E7" w:rsidP="00E515E7">
            <w:pPr>
              <w:suppressAutoHyphens w:val="0"/>
              <w:spacing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C3062">
              <w:rPr>
                <w:rFonts w:ascii="Calibri" w:eastAsia="Times New Roman" w:hAnsi="Calibri" w:cs="Calibri"/>
                <w:color w:val="000000"/>
                <w:kern w:val="0"/>
                <w:sz w:val="22"/>
                <w:lang w:eastAsia="pl-PL"/>
                <w14:ligatures w14:val="none"/>
              </w:rPr>
              <w:t>2095</w:t>
            </w:r>
          </w:p>
        </w:tc>
      </w:tr>
    </w:tbl>
    <w:p w14:paraId="6C528F38" w14:textId="77777777" w:rsidR="00DE03EB" w:rsidRPr="00CC3062" w:rsidRDefault="00E515E7" w:rsidP="00E515E7">
      <w:pPr>
        <w:rPr>
          <w:sz w:val="20"/>
          <w:szCs w:val="18"/>
          <w:highlight w:val="yellow"/>
        </w:rPr>
      </w:pPr>
      <w:r w:rsidRPr="00CC3062">
        <w:rPr>
          <w:sz w:val="20"/>
          <w:szCs w:val="18"/>
        </w:rPr>
        <w:t>Źródło: Wydział Zdrowia W-M UW w Olsztynie na podstawie sprawozdań statystycznych MZ-15.</w:t>
      </w:r>
    </w:p>
    <w:p w14:paraId="364D4F28" w14:textId="77777777" w:rsidR="00E4417F" w:rsidRPr="00FD181D" w:rsidRDefault="00FD181D">
      <w:pPr>
        <w:spacing w:after="60"/>
        <w:rPr>
          <w:rFonts w:cstheme="minorHAnsi"/>
          <w:kern w:val="0"/>
          <w:szCs w:val="24"/>
        </w:rPr>
      </w:pPr>
      <w:r>
        <w:rPr>
          <w:rFonts w:cstheme="minorHAnsi"/>
          <w:kern w:val="0"/>
          <w:szCs w:val="24"/>
        </w:rPr>
        <w:t>Z</w:t>
      </w:r>
      <w:r w:rsidRPr="00FD181D">
        <w:rPr>
          <w:rFonts w:cstheme="minorHAnsi"/>
          <w:kern w:val="0"/>
          <w:szCs w:val="24"/>
        </w:rPr>
        <w:t xml:space="preserve"> </w:t>
      </w:r>
      <w:r>
        <w:rPr>
          <w:rFonts w:cstheme="minorHAnsi"/>
          <w:kern w:val="0"/>
          <w:szCs w:val="24"/>
        </w:rPr>
        <w:t xml:space="preserve">danych pochodzących z 4 poradni zdrowia psychicznego dla dzieci i młodzieży wynika, że </w:t>
      </w:r>
      <w:r w:rsidR="001B0AAB">
        <w:rPr>
          <w:rFonts w:cstheme="minorHAnsi"/>
          <w:kern w:val="0"/>
          <w:szCs w:val="24"/>
        </w:rPr>
        <w:br/>
      </w:r>
      <w:r>
        <w:rPr>
          <w:rFonts w:cstheme="minorHAnsi"/>
          <w:kern w:val="0"/>
          <w:szCs w:val="24"/>
        </w:rPr>
        <w:t xml:space="preserve">w 2023 roku udzielono 3 277 porad, w tym 1 975 porad lekarza, 841 porad psychologa i 461 porad innego terapeuty. W psychoterapii indywidualnej brało udział 125 osób oraz </w:t>
      </w:r>
      <w:r>
        <w:rPr>
          <w:rFonts w:cstheme="minorHAnsi"/>
          <w:kern w:val="0"/>
          <w:szCs w:val="24"/>
        </w:rPr>
        <w:lastRenderedPageBreak/>
        <w:t>zrealizowano 479 sesji terapeutycznych. W stosunku do dzieci i młodzieży nie wydano żadnego skierowania do stacjonarnych placówek psychiatrycznych i odwykowych.</w:t>
      </w:r>
    </w:p>
    <w:p w14:paraId="4EE27617" w14:textId="74403864" w:rsidR="00E4417F" w:rsidRPr="00E4417F" w:rsidRDefault="00E4417F" w:rsidP="00E4417F">
      <w:pPr>
        <w:pStyle w:val="Legenda"/>
        <w:rPr>
          <w:highlight w:val="yellow"/>
        </w:rPr>
      </w:pPr>
      <w:r w:rsidRPr="00E4417F">
        <w:t xml:space="preserve">Tabela </w:t>
      </w:r>
      <w:fldSimple w:instr=" SEQ Tabela \* ARABIC ">
        <w:r w:rsidR="00034FB2">
          <w:rPr>
            <w:noProof/>
          </w:rPr>
          <w:t>8</w:t>
        </w:r>
      </w:fldSimple>
      <w:r w:rsidRPr="00E4417F">
        <w:t>. Działalność poradni zdrowia psychicznego w Olsztynie dla dzieci i młodzieży w latach 2021-2023</w:t>
      </w:r>
    </w:p>
    <w:tbl>
      <w:tblPr>
        <w:tblStyle w:val="Tabelasiatki1jasna"/>
        <w:tblW w:w="8408" w:type="dxa"/>
        <w:jc w:val="center"/>
        <w:tblLook w:val="04A0" w:firstRow="1" w:lastRow="0" w:firstColumn="1" w:lastColumn="0" w:noHBand="0" w:noVBand="1"/>
      </w:tblPr>
      <w:tblGrid>
        <w:gridCol w:w="4874"/>
        <w:gridCol w:w="1193"/>
        <w:gridCol w:w="1188"/>
        <w:gridCol w:w="1153"/>
      </w:tblGrid>
      <w:tr w:rsidR="00693DD5" w:rsidRPr="00E4417F" w14:paraId="4B908686" w14:textId="77777777" w:rsidTr="002A0A81">
        <w:trPr>
          <w:cnfStyle w:val="100000000000" w:firstRow="1" w:lastRow="0" w:firstColumn="0" w:lastColumn="0" w:oddVBand="0" w:evenVBand="0" w:oddHBand="0"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874" w:type="dxa"/>
            <w:noWrap/>
            <w:vAlign w:val="center"/>
            <w:hideMark/>
          </w:tcPr>
          <w:p w14:paraId="60D931E9" w14:textId="77777777" w:rsidR="00E4417F" w:rsidRPr="00E4417F" w:rsidRDefault="00E4417F" w:rsidP="00E4417F">
            <w:pPr>
              <w:suppressAutoHyphens w:val="0"/>
              <w:spacing w:after="0" w:line="240" w:lineRule="auto"/>
              <w:jc w:val="center"/>
              <w:rPr>
                <w:rFonts w:ascii="Calibri" w:eastAsia="Times New Roman" w:hAnsi="Calibri" w:cs="Calibri"/>
                <w:color w:val="000000"/>
                <w:kern w:val="0"/>
                <w:sz w:val="22"/>
                <w:lang w:eastAsia="pl-PL"/>
                <w14:ligatures w14:val="none"/>
              </w:rPr>
            </w:pPr>
            <w:r w:rsidRPr="00E4417F">
              <w:rPr>
                <w:rFonts w:ascii="Calibri" w:eastAsia="Times New Roman" w:hAnsi="Calibri" w:cs="Calibri"/>
                <w:color w:val="000000"/>
                <w:kern w:val="0"/>
                <w:sz w:val="22"/>
                <w:lang w:eastAsia="pl-PL"/>
                <w14:ligatures w14:val="none"/>
              </w:rPr>
              <w:t>Wyszczególnienie</w:t>
            </w:r>
          </w:p>
        </w:tc>
        <w:tc>
          <w:tcPr>
            <w:tcW w:w="1193" w:type="dxa"/>
            <w:noWrap/>
            <w:vAlign w:val="center"/>
            <w:hideMark/>
          </w:tcPr>
          <w:p w14:paraId="075CA485" w14:textId="77777777" w:rsidR="00E4417F" w:rsidRPr="00E4417F" w:rsidRDefault="00E4417F" w:rsidP="00E4417F">
            <w:pPr>
              <w:suppressAutoHyphens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E4417F">
              <w:rPr>
                <w:rFonts w:ascii="Calibri" w:eastAsia="Times New Roman" w:hAnsi="Calibri" w:cs="Calibri"/>
                <w:color w:val="000000"/>
                <w:kern w:val="0"/>
                <w:sz w:val="22"/>
                <w:lang w:eastAsia="pl-PL"/>
                <w14:ligatures w14:val="none"/>
              </w:rPr>
              <w:t>2021</w:t>
            </w:r>
          </w:p>
        </w:tc>
        <w:tc>
          <w:tcPr>
            <w:tcW w:w="1188" w:type="dxa"/>
            <w:noWrap/>
            <w:vAlign w:val="center"/>
            <w:hideMark/>
          </w:tcPr>
          <w:p w14:paraId="082032E0" w14:textId="77777777" w:rsidR="00E4417F" w:rsidRPr="00E4417F" w:rsidRDefault="00E4417F" w:rsidP="00E4417F">
            <w:pPr>
              <w:suppressAutoHyphens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E4417F">
              <w:rPr>
                <w:rFonts w:ascii="Calibri" w:eastAsia="Times New Roman" w:hAnsi="Calibri" w:cs="Calibri"/>
                <w:color w:val="000000"/>
                <w:kern w:val="0"/>
                <w:sz w:val="22"/>
                <w:lang w:eastAsia="pl-PL"/>
                <w14:ligatures w14:val="none"/>
              </w:rPr>
              <w:t>2022</w:t>
            </w:r>
          </w:p>
        </w:tc>
        <w:tc>
          <w:tcPr>
            <w:tcW w:w="1153" w:type="dxa"/>
            <w:noWrap/>
            <w:vAlign w:val="center"/>
            <w:hideMark/>
          </w:tcPr>
          <w:p w14:paraId="564C6376" w14:textId="77777777" w:rsidR="00E4417F" w:rsidRPr="00E4417F" w:rsidRDefault="00E4417F" w:rsidP="00E4417F">
            <w:pPr>
              <w:suppressAutoHyphens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E4417F">
              <w:rPr>
                <w:rFonts w:ascii="Calibri" w:eastAsia="Times New Roman" w:hAnsi="Calibri" w:cs="Calibri"/>
                <w:color w:val="000000"/>
                <w:kern w:val="0"/>
                <w:sz w:val="22"/>
                <w:lang w:eastAsia="pl-PL"/>
                <w14:ligatures w14:val="none"/>
              </w:rPr>
              <w:t>2023</w:t>
            </w:r>
          </w:p>
        </w:tc>
      </w:tr>
      <w:tr w:rsidR="00693DD5" w:rsidRPr="00E4417F" w14:paraId="71BD5C5A" w14:textId="77777777" w:rsidTr="002A0A81">
        <w:trPr>
          <w:trHeight w:val="280"/>
          <w:jc w:val="center"/>
        </w:trPr>
        <w:tc>
          <w:tcPr>
            <w:cnfStyle w:val="001000000000" w:firstRow="0" w:lastRow="0" w:firstColumn="1" w:lastColumn="0" w:oddVBand="0" w:evenVBand="0" w:oddHBand="0" w:evenHBand="0" w:firstRowFirstColumn="0" w:firstRowLastColumn="0" w:lastRowFirstColumn="0" w:lastRowLastColumn="0"/>
            <w:tcW w:w="4874" w:type="dxa"/>
            <w:vAlign w:val="center"/>
            <w:hideMark/>
          </w:tcPr>
          <w:p w14:paraId="0285A8A9" w14:textId="77777777" w:rsidR="00E4417F" w:rsidRPr="00E4417F" w:rsidRDefault="00E4417F" w:rsidP="00E4417F">
            <w:pPr>
              <w:suppressAutoHyphens w:val="0"/>
              <w:spacing w:after="0" w:line="240" w:lineRule="auto"/>
              <w:jc w:val="left"/>
              <w:rPr>
                <w:rFonts w:ascii="Calibri" w:eastAsia="Times New Roman" w:hAnsi="Calibri" w:cs="Calibri"/>
                <w:b w:val="0"/>
                <w:bCs w:val="0"/>
                <w:color w:val="000000"/>
                <w:kern w:val="0"/>
                <w:sz w:val="22"/>
                <w:lang w:eastAsia="pl-PL"/>
                <w14:ligatures w14:val="none"/>
              </w:rPr>
            </w:pPr>
            <w:r w:rsidRPr="00E4417F">
              <w:rPr>
                <w:rFonts w:ascii="Calibri" w:eastAsia="Times New Roman" w:hAnsi="Calibri" w:cs="Calibri"/>
                <w:b w:val="0"/>
                <w:bCs w:val="0"/>
                <w:color w:val="000000"/>
                <w:kern w:val="0"/>
                <w:sz w:val="22"/>
                <w:lang w:eastAsia="pl-PL"/>
                <w14:ligatures w14:val="none"/>
              </w:rPr>
              <w:t>Liczba sprawozdanych poradni</w:t>
            </w:r>
          </w:p>
        </w:tc>
        <w:tc>
          <w:tcPr>
            <w:tcW w:w="1193" w:type="dxa"/>
            <w:noWrap/>
            <w:vAlign w:val="center"/>
            <w:hideMark/>
          </w:tcPr>
          <w:p w14:paraId="5CA41709" w14:textId="77777777" w:rsidR="00E4417F" w:rsidRPr="00E4417F" w:rsidRDefault="00E4417F" w:rsidP="00E4417F">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E4417F">
              <w:rPr>
                <w:rFonts w:ascii="Calibri" w:eastAsia="Times New Roman" w:hAnsi="Calibri" w:cs="Calibri"/>
                <w:color w:val="000000"/>
                <w:kern w:val="0"/>
                <w:sz w:val="22"/>
                <w:lang w:eastAsia="pl-PL"/>
                <w14:ligatures w14:val="none"/>
              </w:rPr>
              <w:t xml:space="preserve">2 </w:t>
            </w:r>
          </w:p>
        </w:tc>
        <w:tc>
          <w:tcPr>
            <w:tcW w:w="1188" w:type="dxa"/>
            <w:noWrap/>
            <w:vAlign w:val="center"/>
            <w:hideMark/>
          </w:tcPr>
          <w:p w14:paraId="1E14A497" w14:textId="77777777" w:rsidR="00E4417F" w:rsidRPr="00E4417F" w:rsidRDefault="00E4417F" w:rsidP="00E4417F">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E4417F">
              <w:rPr>
                <w:rFonts w:ascii="Calibri" w:eastAsia="Times New Roman" w:hAnsi="Calibri" w:cs="Calibri"/>
                <w:color w:val="000000"/>
                <w:kern w:val="0"/>
                <w:sz w:val="22"/>
                <w:lang w:eastAsia="pl-PL"/>
                <w14:ligatures w14:val="none"/>
              </w:rPr>
              <w:t xml:space="preserve">3 </w:t>
            </w:r>
          </w:p>
        </w:tc>
        <w:tc>
          <w:tcPr>
            <w:tcW w:w="1153" w:type="dxa"/>
            <w:noWrap/>
            <w:vAlign w:val="center"/>
            <w:hideMark/>
          </w:tcPr>
          <w:p w14:paraId="18FB0A0D" w14:textId="77777777" w:rsidR="00E4417F" w:rsidRPr="00E4417F" w:rsidRDefault="00E4417F" w:rsidP="00E4417F">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E4417F">
              <w:rPr>
                <w:rFonts w:ascii="Calibri" w:eastAsia="Times New Roman" w:hAnsi="Calibri" w:cs="Calibri"/>
                <w:color w:val="000000"/>
                <w:kern w:val="0"/>
                <w:sz w:val="22"/>
                <w:lang w:eastAsia="pl-PL"/>
                <w14:ligatures w14:val="none"/>
              </w:rPr>
              <w:t xml:space="preserve">4 </w:t>
            </w:r>
          </w:p>
        </w:tc>
      </w:tr>
      <w:tr w:rsidR="00693DD5" w:rsidRPr="00E4417F" w14:paraId="4707DE41" w14:textId="77777777" w:rsidTr="002A0A81">
        <w:trPr>
          <w:trHeight w:val="280"/>
          <w:jc w:val="center"/>
        </w:trPr>
        <w:tc>
          <w:tcPr>
            <w:cnfStyle w:val="001000000000" w:firstRow="0" w:lastRow="0" w:firstColumn="1" w:lastColumn="0" w:oddVBand="0" w:evenVBand="0" w:oddHBand="0" w:evenHBand="0" w:firstRowFirstColumn="0" w:firstRowLastColumn="0" w:lastRowFirstColumn="0" w:lastRowLastColumn="0"/>
            <w:tcW w:w="4874" w:type="dxa"/>
            <w:vAlign w:val="center"/>
            <w:hideMark/>
          </w:tcPr>
          <w:p w14:paraId="088CDB6A" w14:textId="77777777" w:rsidR="00E4417F" w:rsidRPr="00E4417F" w:rsidRDefault="00E4417F" w:rsidP="00E4417F">
            <w:pPr>
              <w:suppressAutoHyphens w:val="0"/>
              <w:spacing w:after="0" w:line="240" w:lineRule="auto"/>
              <w:jc w:val="left"/>
              <w:rPr>
                <w:rFonts w:ascii="Calibri" w:eastAsia="Times New Roman" w:hAnsi="Calibri" w:cs="Calibri"/>
                <w:b w:val="0"/>
                <w:bCs w:val="0"/>
                <w:color w:val="000000"/>
                <w:kern w:val="0"/>
                <w:sz w:val="22"/>
                <w:lang w:eastAsia="pl-PL"/>
                <w14:ligatures w14:val="none"/>
              </w:rPr>
            </w:pPr>
            <w:r w:rsidRPr="00E4417F">
              <w:rPr>
                <w:rFonts w:ascii="Calibri" w:eastAsia="Times New Roman" w:hAnsi="Calibri" w:cs="Calibri"/>
                <w:b w:val="0"/>
                <w:bCs w:val="0"/>
                <w:color w:val="000000"/>
                <w:kern w:val="0"/>
                <w:sz w:val="22"/>
                <w:lang w:eastAsia="pl-PL"/>
                <w14:ligatures w14:val="none"/>
              </w:rPr>
              <w:t>Liczba porad ogółem</w:t>
            </w:r>
          </w:p>
        </w:tc>
        <w:tc>
          <w:tcPr>
            <w:tcW w:w="1193" w:type="dxa"/>
            <w:noWrap/>
            <w:vAlign w:val="center"/>
            <w:hideMark/>
          </w:tcPr>
          <w:p w14:paraId="1ECA2895" w14:textId="77777777" w:rsidR="00E4417F" w:rsidRPr="00E4417F" w:rsidRDefault="00E4417F" w:rsidP="00E4417F">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E4417F">
              <w:rPr>
                <w:rFonts w:ascii="Calibri" w:eastAsia="Times New Roman" w:hAnsi="Calibri" w:cs="Calibri"/>
                <w:color w:val="000000"/>
                <w:kern w:val="0"/>
                <w:sz w:val="22"/>
                <w:lang w:eastAsia="pl-PL"/>
                <w14:ligatures w14:val="none"/>
              </w:rPr>
              <w:t>3578</w:t>
            </w:r>
          </w:p>
        </w:tc>
        <w:tc>
          <w:tcPr>
            <w:tcW w:w="1188" w:type="dxa"/>
            <w:noWrap/>
            <w:vAlign w:val="center"/>
            <w:hideMark/>
          </w:tcPr>
          <w:p w14:paraId="4C83A303" w14:textId="77777777" w:rsidR="00E4417F" w:rsidRPr="00E4417F" w:rsidRDefault="00E4417F" w:rsidP="00E4417F">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E4417F">
              <w:rPr>
                <w:rFonts w:ascii="Calibri" w:eastAsia="Times New Roman" w:hAnsi="Calibri" w:cs="Calibri"/>
                <w:color w:val="000000"/>
                <w:kern w:val="0"/>
                <w:sz w:val="22"/>
                <w:lang w:eastAsia="pl-PL"/>
                <w14:ligatures w14:val="none"/>
              </w:rPr>
              <w:t>735</w:t>
            </w:r>
          </w:p>
        </w:tc>
        <w:tc>
          <w:tcPr>
            <w:tcW w:w="1153" w:type="dxa"/>
            <w:noWrap/>
            <w:vAlign w:val="center"/>
            <w:hideMark/>
          </w:tcPr>
          <w:p w14:paraId="71117D7B" w14:textId="77777777" w:rsidR="00E4417F" w:rsidRPr="00E4417F" w:rsidRDefault="00E4417F" w:rsidP="00E4417F">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E4417F">
              <w:rPr>
                <w:rFonts w:ascii="Calibri" w:eastAsia="Times New Roman" w:hAnsi="Calibri" w:cs="Calibri"/>
                <w:color w:val="000000"/>
                <w:kern w:val="0"/>
                <w:sz w:val="22"/>
                <w:lang w:eastAsia="pl-PL"/>
                <w14:ligatures w14:val="none"/>
              </w:rPr>
              <w:t>3277</w:t>
            </w:r>
          </w:p>
        </w:tc>
      </w:tr>
      <w:tr w:rsidR="00693DD5" w:rsidRPr="00E4417F" w14:paraId="4B67BD34" w14:textId="77777777" w:rsidTr="002A0A81">
        <w:trPr>
          <w:trHeight w:val="280"/>
          <w:jc w:val="center"/>
        </w:trPr>
        <w:tc>
          <w:tcPr>
            <w:cnfStyle w:val="001000000000" w:firstRow="0" w:lastRow="0" w:firstColumn="1" w:lastColumn="0" w:oddVBand="0" w:evenVBand="0" w:oddHBand="0" w:evenHBand="0" w:firstRowFirstColumn="0" w:firstRowLastColumn="0" w:lastRowFirstColumn="0" w:lastRowLastColumn="0"/>
            <w:tcW w:w="4874" w:type="dxa"/>
            <w:vAlign w:val="center"/>
            <w:hideMark/>
          </w:tcPr>
          <w:p w14:paraId="13E64626" w14:textId="77777777" w:rsidR="00E4417F" w:rsidRPr="00E4417F" w:rsidRDefault="00FD181D" w:rsidP="00E4417F">
            <w:pPr>
              <w:suppressAutoHyphens w:val="0"/>
              <w:spacing w:after="0" w:line="240" w:lineRule="auto"/>
              <w:jc w:val="left"/>
              <w:rPr>
                <w:rFonts w:ascii="Calibri" w:eastAsia="Times New Roman" w:hAnsi="Calibri" w:cs="Calibri"/>
                <w:b w:val="0"/>
                <w:bCs w:val="0"/>
                <w:color w:val="000000"/>
                <w:kern w:val="0"/>
                <w:sz w:val="22"/>
                <w:lang w:eastAsia="pl-PL"/>
                <w14:ligatures w14:val="none"/>
              </w:rPr>
            </w:pPr>
            <w:r>
              <w:rPr>
                <w:rFonts w:ascii="Calibri" w:eastAsia="Times New Roman" w:hAnsi="Calibri" w:cs="Calibri"/>
                <w:b w:val="0"/>
                <w:bCs w:val="0"/>
                <w:color w:val="000000"/>
                <w:kern w:val="0"/>
                <w:sz w:val="22"/>
                <w:lang w:eastAsia="pl-PL"/>
                <w14:ligatures w14:val="none"/>
              </w:rPr>
              <w:t xml:space="preserve">- </w:t>
            </w:r>
            <w:r w:rsidR="00E4417F" w:rsidRPr="00E4417F">
              <w:rPr>
                <w:rFonts w:ascii="Calibri" w:eastAsia="Times New Roman" w:hAnsi="Calibri" w:cs="Calibri"/>
                <w:b w:val="0"/>
                <w:bCs w:val="0"/>
                <w:color w:val="000000"/>
                <w:kern w:val="0"/>
                <w:sz w:val="22"/>
                <w:lang w:eastAsia="pl-PL"/>
                <w14:ligatures w14:val="none"/>
              </w:rPr>
              <w:t>w tym porady lekarza</w:t>
            </w:r>
          </w:p>
        </w:tc>
        <w:tc>
          <w:tcPr>
            <w:tcW w:w="1193" w:type="dxa"/>
            <w:noWrap/>
            <w:vAlign w:val="center"/>
            <w:hideMark/>
          </w:tcPr>
          <w:p w14:paraId="041DCDD1" w14:textId="77777777" w:rsidR="00E4417F" w:rsidRPr="00E4417F" w:rsidRDefault="00E4417F" w:rsidP="00E4417F">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E4417F">
              <w:rPr>
                <w:rFonts w:ascii="Calibri" w:eastAsia="Times New Roman" w:hAnsi="Calibri" w:cs="Calibri"/>
                <w:color w:val="000000"/>
                <w:kern w:val="0"/>
                <w:sz w:val="22"/>
                <w:lang w:eastAsia="pl-PL"/>
                <w14:ligatures w14:val="none"/>
              </w:rPr>
              <w:t>3110</w:t>
            </w:r>
          </w:p>
        </w:tc>
        <w:tc>
          <w:tcPr>
            <w:tcW w:w="1188" w:type="dxa"/>
            <w:noWrap/>
            <w:vAlign w:val="center"/>
            <w:hideMark/>
          </w:tcPr>
          <w:p w14:paraId="066D6C46" w14:textId="77777777" w:rsidR="00E4417F" w:rsidRPr="00E4417F" w:rsidRDefault="00E4417F" w:rsidP="00E4417F">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E4417F">
              <w:rPr>
                <w:rFonts w:ascii="Calibri" w:eastAsia="Times New Roman" w:hAnsi="Calibri" w:cs="Calibri"/>
                <w:color w:val="000000"/>
                <w:kern w:val="0"/>
                <w:sz w:val="22"/>
                <w:lang w:eastAsia="pl-PL"/>
                <w14:ligatures w14:val="none"/>
              </w:rPr>
              <w:t>660</w:t>
            </w:r>
          </w:p>
        </w:tc>
        <w:tc>
          <w:tcPr>
            <w:tcW w:w="1153" w:type="dxa"/>
            <w:noWrap/>
            <w:vAlign w:val="center"/>
            <w:hideMark/>
          </w:tcPr>
          <w:p w14:paraId="2EDF6663" w14:textId="77777777" w:rsidR="00E4417F" w:rsidRPr="00E4417F" w:rsidRDefault="00E4417F" w:rsidP="00E4417F">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E4417F">
              <w:rPr>
                <w:rFonts w:ascii="Calibri" w:eastAsia="Times New Roman" w:hAnsi="Calibri" w:cs="Calibri"/>
                <w:color w:val="000000"/>
                <w:kern w:val="0"/>
                <w:sz w:val="22"/>
                <w:lang w:eastAsia="pl-PL"/>
                <w14:ligatures w14:val="none"/>
              </w:rPr>
              <w:t>1975</w:t>
            </w:r>
          </w:p>
        </w:tc>
      </w:tr>
      <w:tr w:rsidR="00693DD5" w:rsidRPr="00E4417F" w14:paraId="689BDD76" w14:textId="77777777" w:rsidTr="002A0A81">
        <w:trPr>
          <w:trHeight w:val="280"/>
          <w:jc w:val="center"/>
        </w:trPr>
        <w:tc>
          <w:tcPr>
            <w:cnfStyle w:val="001000000000" w:firstRow="0" w:lastRow="0" w:firstColumn="1" w:lastColumn="0" w:oddVBand="0" w:evenVBand="0" w:oddHBand="0" w:evenHBand="0" w:firstRowFirstColumn="0" w:firstRowLastColumn="0" w:lastRowFirstColumn="0" w:lastRowLastColumn="0"/>
            <w:tcW w:w="4874" w:type="dxa"/>
            <w:vAlign w:val="center"/>
            <w:hideMark/>
          </w:tcPr>
          <w:p w14:paraId="65D25A8A" w14:textId="77777777" w:rsidR="00E4417F" w:rsidRPr="00E4417F" w:rsidRDefault="00FD181D" w:rsidP="00E4417F">
            <w:pPr>
              <w:suppressAutoHyphens w:val="0"/>
              <w:spacing w:after="0" w:line="240" w:lineRule="auto"/>
              <w:jc w:val="left"/>
              <w:rPr>
                <w:rFonts w:ascii="Calibri" w:eastAsia="Times New Roman" w:hAnsi="Calibri" w:cs="Calibri"/>
                <w:b w:val="0"/>
                <w:bCs w:val="0"/>
                <w:color w:val="000000"/>
                <w:kern w:val="0"/>
                <w:sz w:val="22"/>
                <w:lang w:eastAsia="pl-PL"/>
                <w14:ligatures w14:val="none"/>
              </w:rPr>
            </w:pPr>
            <w:r>
              <w:rPr>
                <w:rFonts w:ascii="Calibri" w:eastAsia="Times New Roman" w:hAnsi="Calibri" w:cs="Calibri"/>
                <w:b w:val="0"/>
                <w:bCs w:val="0"/>
                <w:color w:val="000000"/>
                <w:kern w:val="0"/>
                <w:sz w:val="22"/>
                <w:lang w:eastAsia="pl-PL"/>
                <w14:ligatures w14:val="none"/>
              </w:rPr>
              <w:t xml:space="preserve">- </w:t>
            </w:r>
            <w:r w:rsidR="00E4417F" w:rsidRPr="00E4417F">
              <w:rPr>
                <w:rFonts w:ascii="Calibri" w:eastAsia="Times New Roman" w:hAnsi="Calibri" w:cs="Calibri"/>
                <w:b w:val="0"/>
                <w:bCs w:val="0"/>
                <w:color w:val="000000"/>
                <w:kern w:val="0"/>
                <w:sz w:val="22"/>
                <w:lang w:eastAsia="pl-PL"/>
                <w14:ligatures w14:val="none"/>
              </w:rPr>
              <w:t>w tym porady psychologa</w:t>
            </w:r>
          </w:p>
        </w:tc>
        <w:tc>
          <w:tcPr>
            <w:tcW w:w="1193" w:type="dxa"/>
            <w:noWrap/>
            <w:vAlign w:val="center"/>
            <w:hideMark/>
          </w:tcPr>
          <w:p w14:paraId="51E85A7D" w14:textId="77777777" w:rsidR="00E4417F" w:rsidRPr="00E4417F" w:rsidRDefault="00E4417F" w:rsidP="00E4417F">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E4417F">
              <w:rPr>
                <w:rFonts w:ascii="Calibri" w:eastAsia="Times New Roman" w:hAnsi="Calibri" w:cs="Calibri"/>
                <w:color w:val="000000"/>
                <w:kern w:val="0"/>
                <w:sz w:val="22"/>
                <w:lang w:eastAsia="pl-PL"/>
                <w14:ligatures w14:val="none"/>
              </w:rPr>
              <w:t>468</w:t>
            </w:r>
          </w:p>
        </w:tc>
        <w:tc>
          <w:tcPr>
            <w:tcW w:w="1188" w:type="dxa"/>
            <w:noWrap/>
            <w:vAlign w:val="center"/>
            <w:hideMark/>
          </w:tcPr>
          <w:p w14:paraId="59E45F00" w14:textId="77777777" w:rsidR="00E4417F" w:rsidRPr="00E4417F" w:rsidRDefault="00E4417F" w:rsidP="00E4417F">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E4417F">
              <w:rPr>
                <w:rFonts w:ascii="Calibri" w:eastAsia="Times New Roman" w:hAnsi="Calibri" w:cs="Calibri"/>
                <w:color w:val="000000"/>
                <w:kern w:val="0"/>
                <w:sz w:val="22"/>
                <w:lang w:eastAsia="pl-PL"/>
                <w14:ligatures w14:val="none"/>
              </w:rPr>
              <w:t>75</w:t>
            </w:r>
          </w:p>
        </w:tc>
        <w:tc>
          <w:tcPr>
            <w:tcW w:w="1153" w:type="dxa"/>
            <w:noWrap/>
            <w:vAlign w:val="center"/>
            <w:hideMark/>
          </w:tcPr>
          <w:p w14:paraId="291D6AED" w14:textId="77777777" w:rsidR="00E4417F" w:rsidRPr="00E4417F" w:rsidRDefault="00E4417F" w:rsidP="00E4417F">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E4417F">
              <w:rPr>
                <w:rFonts w:ascii="Calibri" w:eastAsia="Times New Roman" w:hAnsi="Calibri" w:cs="Calibri"/>
                <w:color w:val="000000"/>
                <w:kern w:val="0"/>
                <w:sz w:val="22"/>
                <w:lang w:eastAsia="pl-PL"/>
                <w14:ligatures w14:val="none"/>
              </w:rPr>
              <w:t>841</w:t>
            </w:r>
          </w:p>
        </w:tc>
      </w:tr>
      <w:tr w:rsidR="00693DD5" w:rsidRPr="00E4417F" w14:paraId="7E0FE647" w14:textId="77777777" w:rsidTr="002A0A81">
        <w:trPr>
          <w:trHeight w:val="280"/>
          <w:jc w:val="center"/>
        </w:trPr>
        <w:tc>
          <w:tcPr>
            <w:cnfStyle w:val="001000000000" w:firstRow="0" w:lastRow="0" w:firstColumn="1" w:lastColumn="0" w:oddVBand="0" w:evenVBand="0" w:oddHBand="0" w:evenHBand="0" w:firstRowFirstColumn="0" w:firstRowLastColumn="0" w:lastRowFirstColumn="0" w:lastRowLastColumn="0"/>
            <w:tcW w:w="4874" w:type="dxa"/>
            <w:vAlign w:val="center"/>
            <w:hideMark/>
          </w:tcPr>
          <w:p w14:paraId="3E8BF021" w14:textId="77777777" w:rsidR="00E4417F" w:rsidRPr="00E4417F" w:rsidRDefault="00FD181D" w:rsidP="00E4417F">
            <w:pPr>
              <w:suppressAutoHyphens w:val="0"/>
              <w:spacing w:after="0" w:line="240" w:lineRule="auto"/>
              <w:jc w:val="left"/>
              <w:rPr>
                <w:rFonts w:ascii="Calibri" w:eastAsia="Times New Roman" w:hAnsi="Calibri" w:cs="Calibri"/>
                <w:b w:val="0"/>
                <w:bCs w:val="0"/>
                <w:color w:val="000000"/>
                <w:kern w:val="0"/>
                <w:sz w:val="22"/>
                <w:lang w:eastAsia="pl-PL"/>
                <w14:ligatures w14:val="none"/>
              </w:rPr>
            </w:pPr>
            <w:r>
              <w:rPr>
                <w:rFonts w:ascii="Calibri" w:eastAsia="Times New Roman" w:hAnsi="Calibri" w:cs="Calibri"/>
                <w:b w:val="0"/>
                <w:bCs w:val="0"/>
                <w:color w:val="000000"/>
                <w:kern w:val="0"/>
                <w:sz w:val="22"/>
                <w:lang w:eastAsia="pl-PL"/>
                <w14:ligatures w14:val="none"/>
              </w:rPr>
              <w:t xml:space="preserve">- </w:t>
            </w:r>
            <w:r w:rsidR="00E4417F" w:rsidRPr="00E4417F">
              <w:rPr>
                <w:rFonts w:ascii="Calibri" w:eastAsia="Times New Roman" w:hAnsi="Calibri" w:cs="Calibri"/>
                <w:b w:val="0"/>
                <w:bCs w:val="0"/>
                <w:color w:val="000000"/>
                <w:kern w:val="0"/>
                <w:sz w:val="22"/>
                <w:lang w:eastAsia="pl-PL"/>
                <w14:ligatures w14:val="none"/>
              </w:rPr>
              <w:t>w tym porady innego terapeuty</w:t>
            </w:r>
          </w:p>
        </w:tc>
        <w:tc>
          <w:tcPr>
            <w:tcW w:w="1193" w:type="dxa"/>
            <w:noWrap/>
            <w:vAlign w:val="center"/>
            <w:hideMark/>
          </w:tcPr>
          <w:p w14:paraId="1987E9EC" w14:textId="77777777" w:rsidR="00E4417F" w:rsidRPr="00E4417F" w:rsidRDefault="00E4417F" w:rsidP="00E4417F">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E4417F">
              <w:rPr>
                <w:rFonts w:ascii="Calibri" w:eastAsia="Times New Roman" w:hAnsi="Calibri" w:cs="Calibri"/>
                <w:color w:val="000000"/>
                <w:kern w:val="0"/>
                <w:sz w:val="22"/>
                <w:lang w:eastAsia="pl-PL"/>
                <w14:ligatures w14:val="none"/>
              </w:rPr>
              <w:t>0</w:t>
            </w:r>
          </w:p>
        </w:tc>
        <w:tc>
          <w:tcPr>
            <w:tcW w:w="1188" w:type="dxa"/>
            <w:noWrap/>
            <w:vAlign w:val="center"/>
            <w:hideMark/>
          </w:tcPr>
          <w:p w14:paraId="0E25C49A" w14:textId="77777777" w:rsidR="00E4417F" w:rsidRPr="00E4417F" w:rsidRDefault="00E4417F" w:rsidP="00E4417F">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E4417F">
              <w:rPr>
                <w:rFonts w:ascii="Calibri" w:eastAsia="Times New Roman" w:hAnsi="Calibri" w:cs="Calibri"/>
                <w:color w:val="000000"/>
                <w:kern w:val="0"/>
                <w:sz w:val="22"/>
                <w:lang w:eastAsia="pl-PL"/>
                <w14:ligatures w14:val="none"/>
              </w:rPr>
              <w:t>0</w:t>
            </w:r>
          </w:p>
        </w:tc>
        <w:tc>
          <w:tcPr>
            <w:tcW w:w="1153" w:type="dxa"/>
            <w:noWrap/>
            <w:vAlign w:val="center"/>
            <w:hideMark/>
          </w:tcPr>
          <w:p w14:paraId="59F3EE75" w14:textId="77777777" w:rsidR="00E4417F" w:rsidRPr="00E4417F" w:rsidRDefault="00E4417F" w:rsidP="00E4417F">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E4417F">
              <w:rPr>
                <w:rFonts w:ascii="Calibri" w:eastAsia="Times New Roman" w:hAnsi="Calibri" w:cs="Calibri"/>
                <w:color w:val="000000"/>
                <w:kern w:val="0"/>
                <w:sz w:val="22"/>
                <w:lang w:eastAsia="pl-PL"/>
                <w14:ligatures w14:val="none"/>
              </w:rPr>
              <w:t>461</w:t>
            </w:r>
          </w:p>
        </w:tc>
      </w:tr>
      <w:tr w:rsidR="00693DD5" w:rsidRPr="00E4417F" w14:paraId="4DF24591" w14:textId="77777777" w:rsidTr="002A0A81">
        <w:trPr>
          <w:trHeight w:val="376"/>
          <w:jc w:val="center"/>
        </w:trPr>
        <w:tc>
          <w:tcPr>
            <w:cnfStyle w:val="001000000000" w:firstRow="0" w:lastRow="0" w:firstColumn="1" w:lastColumn="0" w:oddVBand="0" w:evenVBand="0" w:oddHBand="0" w:evenHBand="0" w:firstRowFirstColumn="0" w:firstRowLastColumn="0" w:lastRowFirstColumn="0" w:lastRowLastColumn="0"/>
            <w:tcW w:w="4874" w:type="dxa"/>
            <w:vAlign w:val="center"/>
            <w:hideMark/>
          </w:tcPr>
          <w:p w14:paraId="43022196" w14:textId="77777777" w:rsidR="00FD181D" w:rsidRDefault="00E4417F" w:rsidP="00E4417F">
            <w:pPr>
              <w:suppressAutoHyphens w:val="0"/>
              <w:spacing w:after="0" w:line="240" w:lineRule="auto"/>
              <w:jc w:val="left"/>
              <w:rPr>
                <w:rFonts w:ascii="Calibri" w:eastAsia="Times New Roman" w:hAnsi="Calibri" w:cs="Calibri"/>
                <w:color w:val="000000"/>
                <w:kern w:val="0"/>
                <w:sz w:val="22"/>
                <w:lang w:eastAsia="pl-PL"/>
                <w14:ligatures w14:val="none"/>
              </w:rPr>
            </w:pPr>
            <w:r w:rsidRPr="00E4417F">
              <w:rPr>
                <w:rFonts w:ascii="Calibri" w:eastAsia="Times New Roman" w:hAnsi="Calibri" w:cs="Calibri"/>
                <w:b w:val="0"/>
                <w:bCs w:val="0"/>
                <w:color w:val="000000"/>
                <w:kern w:val="0"/>
                <w:sz w:val="22"/>
                <w:lang w:eastAsia="pl-PL"/>
                <w14:ligatures w14:val="none"/>
              </w:rPr>
              <w:t xml:space="preserve">Psychoterapia indywidualna </w:t>
            </w:r>
          </w:p>
          <w:p w14:paraId="43CF51A2" w14:textId="77777777" w:rsidR="00E4417F" w:rsidRPr="00E4417F" w:rsidRDefault="00E4417F" w:rsidP="00E4417F">
            <w:pPr>
              <w:suppressAutoHyphens w:val="0"/>
              <w:spacing w:after="0" w:line="240" w:lineRule="auto"/>
              <w:jc w:val="left"/>
              <w:rPr>
                <w:rFonts w:ascii="Calibri" w:eastAsia="Times New Roman" w:hAnsi="Calibri" w:cs="Calibri"/>
                <w:b w:val="0"/>
                <w:bCs w:val="0"/>
                <w:color w:val="000000"/>
                <w:kern w:val="0"/>
                <w:sz w:val="22"/>
                <w:lang w:eastAsia="pl-PL"/>
                <w14:ligatures w14:val="none"/>
              </w:rPr>
            </w:pPr>
            <w:r w:rsidRPr="00E4417F">
              <w:rPr>
                <w:rFonts w:ascii="Calibri" w:eastAsia="Times New Roman" w:hAnsi="Calibri" w:cs="Calibri"/>
                <w:b w:val="0"/>
                <w:bCs w:val="0"/>
                <w:color w:val="000000"/>
                <w:kern w:val="0"/>
                <w:sz w:val="22"/>
                <w:lang w:eastAsia="pl-PL"/>
                <w14:ligatures w14:val="none"/>
              </w:rPr>
              <w:t>Liczba osób</w:t>
            </w:r>
          </w:p>
        </w:tc>
        <w:tc>
          <w:tcPr>
            <w:tcW w:w="1193" w:type="dxa"/>
            <w:noWrap/>
            <w:vAlign w:val="center"/>
            <w:hideMark/>
          </w:tcPr>
          <w:p w14:paraId="037B7B0A" w14:textId="77777777" w:rsidR="00E4417F" w:rsidRPr="00E4417F" w:rsidRDefault="00E4417F" w:rsidP="00E4417F">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E4417F">
              <w:rPr>
                <w:rFonts w:ascii="Calibri" w:eastAsia="Times New Roman" w:hAnsi="Calibri" w:cs="Calibri"/>
                <w:color w:val="000000"/>
                <w:kern w:val="0"/>
                <w:sz w:val="22"/>
                <w:lang w:eastAsia="pl-PL"/>
                <w14:ligatures w14:val="none"/>
              </w:rPr>
              <w:t>0</w:t>
            </w:r>
          </w:p>
        </w:tc>
        <w:tc>
          <w:tcPr>
            <w:tcW w:w="1188" w:type="dxa"/>
            <w:noWrap/>
            <w:vAlign w:val="center"/>
            <w:hideMark/>
          </w:tcPr>
          <w:p w14:paraId="332BD12D" w14:textId="77777777" w:rsidR="00E4417F" w:rsidRPr="00E4417F" w:rsidRDefault="00E4417F" w:rsidP="00E4417F">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E4417F">
              <w:rPr>
                <w:rFonts w:ascii="Calibri" w:eastAsia="Times New Roman" w:hAnsi="Calibri" w:cs="Calibri"/>
                <w:color w:val="000000"/>
                <w:kern w:val="0"/>
                <w:sz w:val="22"/>
                <w:lang w:eastAsia="pl-PL"/>
                <w14:ligatures w14:val="none"/>
              </w:rPr>
              <w:t>0</w:t>
            </w:r>
          </w:p>
        </w:tc>
        <w:tc>
          <w:tcPr>
            <w:tcW w:w="1153" w:type="dxa"/>
            <w:noWrap/>
            <w:vAlign w:val="center"/>
            <w:hideMark/>
          </w:tcPr>
          <w:p w14:paraId="33047B13" w14:textId="77777777" w:rsidR="00E4417F" w:rsidRPr="00E4417F" w:rsidRDefault="00E4417F" w:rsidP="00E4417F">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E4417F">
              <w:rPr>
                <w:rFonts w:ascii="Calibri" w:eastAsia="Times New Roman" w:hAnsi="Calibri" w:cs="Calibri"/>
                <w:color w:val="000000"/>
                <w:kern w:val="0"/>
                <w:sz w:val="22"/>
                <w:lang w:eastAsia="pl-PL"/>
                <w14:ligatures w14:val="none"/>
              </w:rPr>
              <w:t>125</w:t>
            </w:r>
          </w:p>
        </w:tc>
      </w:tr>
      <w:tr w:rsidR="00693DD5" w:rsidRPr="00E4417F" w14:paraId="5D79B514" w14:textId="77777777" w:rsidTr="002A0A81">
        <w:trPr>
          <w:trHeight w:val="409"/>
          <w:jc w:val="center"/>
        </w:trPr>
        <w:tc>
          <w:tcPr>
            <w:cnfStyle w:val="001000000000" w:firstRow="0" w:lastRow="0" w:firstColumn="1" w:lastColumn="0" w:oddVBand="0" w:evenVBand="0" w:oddHBand="0" w:evenHBand="0" w:firstRowFirstColumn="0" w:firstRowLastColumn="0" w:lastRowFirstColumn="0" w:lastRowLastColumn="0"/>
            <w:tcW w:w="4874" w:type="dxa"/>
            <w:vAlign w:val="center"/>
            <w:hideMark/>
          </w:tcPr>
          <w:p w14:paraId="6263B852" w14:textId="77777777" w:rsidR="00E4417F" w:rsidRPr="00E4417F" w:rsidRDefault="00E4417F" w:rsidP="00E4417F">
            <w:pPr>
              <w:suppressAutoHyphens w:val="0"/>
              <w:spacing w:after="0" w:line="240" w:lineRule="auto"/>
              <w:jc w:val="left"/>
              <w:rPr>
                <w:rFonts w:ascii="Calibri" w:eastAsia="Times New Roman" w:hAnsi="Calibri" w:cs="Calibri"/>
                <w:b w:val="0"/>
                <w:bCs w:val="0"/>
                <w:color w:val="000000"/>
                <w:kern w:val="0"/>
                <w:sz w:val="22"/>
                <w:lang w:eastAsia="pl-PL"/>
                <w14:ligatures w14:val="none"/>
              </w:rPr>
            </w:pPr>
            <w:r w:rsidRPr="00E4417F">
              <w:rPr>
                <w:rFonts w:ascii="Calibri" w:eastAsia="Times New Roman" w:hAnsi="Calibri" w:cs="Calibri"/>
                <w:b w:val="0"/>
                <w:bCs w:val="0"/>
                <w:color w:val="000000"/>
                <w:kern w:val="0"/>
                <w:sz w:val="22"/>
                <w:lang w:eastAsia="pl-PL"/>
                <w14:ligatures w14:val="none"/>
              </w:rPr>
              <w:t>Psychoterapia grupowa/rodzinna</w:t>
            </w:r>
            <w:r w:rsidRPr="00E4417F">
              <w:rPr>
                <w:rFonts w:ascii="Calibri" w:eastAsia="Times New Roman" w:hAnsi="Calibri" w:cs="Calibri"/>
                <w:b w:val="0"/>
                <w:bCs w:val="0"/>
                <w:color w:val="000000"/>
                <w:kern w:val="0"/>
                <w:sz w:val="22"/>
                <w:lang w:eastAsia="pl-PL"/>
                <w14:ligatures w14:val="none"/>
              </w:rPr>
              <w:br/>
              <w:t>Liczba osób</w:t>
            </w:r>
          </w:p>
        </w:tc>
        <w:tc>
          <w:tcPr>
            <w:tcW w:w="1193" w:type="dxa"/>
            <w:noWrap/>
            <w:vAlign w:val="center"/>
            <w:hideMark/>
          </w:tcPr>
          <w:p w14:paraId="26A30A2B" w14:textId="77777777" w:rsidR="00E4417F" w:rsidRPr="00E4417F" w:rsidRDefault="00E4417F" w:rsidP="00E4417F">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E4417F">
              <w:rPr>
                <w:rFonts w:ascii="Calibri" w:eastAsia="Times New Roman" w:hAnsi="Calibri" w:cs="Calibri"/>
                <w:color w:val="000000"/>
                <w:kern w:val="0"/>
                <w:sz w:val="22"/>
                <w:lang w:eastAsia="pl-PL"/>
                <w14:ligatures w14:val="none"/>
              </w:rPr>
              <w:t>0</w:t>
            </w:r>
          </w:p>
        </w:tc>
        <w:tc>
          <w:tcPr>
            <w:tcW w:w="1188" w:type="dxa"/>
            <w:noWrap/>
            <w:vAlign w:val="center"/>
            <w:hideMark/>
          </w:tcPr>
          <w:p w14:paraId="57C9C812" w14:textId="77777777" w:rsidR="00E4417F" w:rsidRPr="00E4417F" w:rsidRDefault="00E4417F" w:rsidP="00E4417F">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E4417F">
              <w:rPr>
                <w:rFonts w:ascii="Calibri" w:eastAsia="Times New Roman" w:hAnsi="Calibri" w:cs="Calibri"/>
                <w:color w:val="000000"/>
                <w:kern w:val="0"/>
                <w:sz w:val="22"/>
                <w:lang w:eastAsia="pl-PL"/>
                <w14:ligatures w14:val="none"/>
              </w:rPr>
              <w:t>0</w:t>
            </w:r>
          </w:p>
        </w:tc>
        <w:tc>
          <w:tcPr>
            <w:tcW w:w="1153" w:type="dxa"/>
            <w:noWrap/>
            <w:vAlign w:val="center"/>
            <w:hideMark/>
          </w:tcPr>
          <w:p w14:paraId="730D3A12" w14:textId="77777777" w:rsidR="00E4417F" w:rsidRPr="00E4417F" w:rsidRDefault="00E4417F" w:rsidP="00E4417F">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E4417F">
              <w:rPr>
                <w:rFonts w:ascii="Calibri" w:eastAsia="Times New Roman" w:hAnsi="Calibri" w:cs="Calibri"/>
                <w:color w:val="000000"/>
                <w:kern w:val="0"/>
                <w:sz w:val="22"/>
                <w:lang w:eastAsia="pl-PL"/>
                <w14:ligatures w14:val="none"/>
              </w:rPr>
              <w:t>73</w:t>
            </w:r>
          </w:p>
        </w:tc>
      </w:tr>
      <w:tr w:rsidR="00693DD5" w:rsidRPr="00E4417F" w14:paraId="3C7BB032" w14:textId="77777777" w:rsidTr="002A0A81">
        <w:trPr>
          <w:trHeight w:val="291"/>
          <w:jc w:val="center"/>
        </w:trPr>
        <w:tc>
          <w:tcPr>
            <w:cnfStyle w:val="001000000000" w:firstRow="0" w:lastRow="0" w:firstColumn="1" w:lastColumn="0" w:oddVBand="0" w:evenVBand="0" w:oddHBand="0" w:evenHBand="0" w:firstRowFirstColumn="0" w:firstRowLastColumn="0" w:lastRowFirstColumn="0" w:lastRowLastColumn="0"/>
            <w:tcW w:w="4874" w:type="dxa"/>
            <w:vAlign w:val="center"/>
            <w:hideMark/>
          </w:tcPr>
          <w:p w14:paraId="2124B9E0" w14:textId="77777777" w:rsidR="00E4417F" w:rsidRPr="00E4417F" w:rsidRDefault="00E4417F" w:rsidP="00E4417F">
            <w:pPr>
              <w:suppressAutoHyphens w:val="0"/>
              <w:spacing w:after="0" w:line="240" w:lineRule="auto"/>
              <w:jc w:val="left"/>
              <w:rPr>
                <w:rFonts w:ascii="Calibri" w:eastAsia="Times New Roman" w:hAnsi="Calibri" w:cs="Calibri"/>
                <w:b w:val="0"/>
                <w:bCs w:val="0"/>
                <w:color w:val="000000"/>
                <w:kern w:val="0"/>
                <w:sz w:val="22"/>
                <w:lang w:eastAsia="pl-PL"/>
                <w14:ligatures w14:val="none"/>
              </w:rPr>
            </w:pPr>
            <w:r w:rsidRPr="00E4417F">
              <w:rPr>
                <w:rFonts w:ascii="Calibri" w:eastAsia="Times New Roman" w:hAnsi="Calibri" w:cs="Calibri"/>
                <w:b w:val="0"/>
                <w:bCs w:val="0"/>
                <w:color w:val="000000"/>
                <w:kern w:val="0"/>
                <w:sz w:val="22"/>
                <w:lang w:eastAsia="pl-PL"/>
                <w14:ligatures w14:val="none"/>
              </w:rPr>
              <w:t>Liczba interwencji pracownika socjalnego</w:t>
            </w:r>
          </w:p>
        </w:tc>
        <w:tc>
          <w:tcPr>
            <w:tcW w:w="1193" w:type="dxa"/>
            <w:noWrap/>
            <w:vAlign w:val="center"/>
            <w:hideMark/>
          </w:tcPr>
          <w:p w14:paraId="18FB98A6" w14:textId="77777777" w:rsidR="00E4417F" w:rsidRPr="00E4417F" w:rsidRDefault="00E4417F" w:rsidP="00E4417F">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E4417F">
              <w:rPr>
                <w:rFonts w:ascii="Calibri" w:eastAsia="Times New Roman" w:hAnsi="Calibri" w:cs="Calibri"/>
                <w:color w:val="000000"/>
                <w:kern w:val="0"/>
                <w:sz w:val="22"/>
                <w:lang w:eastAsia="pl-PL"/>
                <w14:ligatures w14:val="none"/>
              </w:rPr>
              <w:t>0</w:t>
            </w:r>
          </w:p>
        </w:tc>
        <w:tc>
          <w:tcPr>
            <w:tcW w:w="1188" w:type="dxa"/>
            <w:noWrap/>
            <w:vAlign w:val="center"/>
            <w:hideMark/>
          </w:tcPr>
          <w:p w14:paraId="071BDCB8" w14:textId="77777777" w:rsidR="00E4417F" w:rsidRPr="00E4417F" w:rsidRDefault="00E4417F" w:rsidP="00E4417F">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E4417F">
              <w:rPr>
                <w:rFonts w:ascii="Calibri" w:eastAsia="Times New Roman" w:hAnsi="Calibri" w:cs="Calibri"/>
                <w:color w:val="000000"/>
                <w:kern w:val="0"/>
                <w:sz w:val="22"/>
                <w:lang w:eastAsia="pl-PL"/>
                <w14:ligatures w14:val="none"/>
              </w:rPr>
              <w:t>0</w:t>
            </w:r>
          </w:p>
        </w:tc>
        <w:tc>
          <w:tcPr>
            <w:tcW w:w="1153" w:type="dxa"/>
            <w:noWrap/>
            <w:vAlign w:val="center"/>
            <w:hideMark/>
          </w:tcPr>
          <w:p w14:paraId="52EF2C1A" w14:textId="77777777" w:rsidR="00E4417F" w:rsidRPr="00E4417F" w:rsidRDefault="00E4417F" w:rsidP="00E4417F">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E4417F">
              <w:rPr>
                <w:rFonts w:ascii="Calibri" w:eastAsia="Times New Roman" w:hAnsi="Calibri" w:cs="Calibri"/>
                <w:color w:val="000000"/>
                <w:kern w:val="0"/>
                <w:sz w:val="22"/>
                <w:lang w:eastAsia="pl-PL"/>
                <w14:ligatures w14:val="none"/>
              </w:rPr>
              <w:t>0</w:t>
            </w:r>
          </w:p>
        </w:tc>
      </w:tr>
      <w:tr w:rsidR="00693DD5" w:rsidRPr="00E4417F" w14:paraId="2137AF54" w14:textId="77777777" w:rsidTr="002A0A81">
        <w:trPr>
          <w:trHeight w:val="482"/>
          <w:jc w:val="center"/>
        </w:trPr>
        <w:tc>
          <w:tcPr>
            <w:cnfStyle w:val="001000000000" w:firstRow="0" w:lastRow="0" w:firstColumn="1" w:lastColumn="0" w:oddVBand="0" w:evenVBand="0" w:oddHBand="0" w:evenHBand="0" w:firstRowFirstColumn="0" w:firstRowLastColumn="0" w:lastRowFirstColumn="0" w:lastRowLastColumn="0"/>
            <w:tcW w:w="4874" w:type="dxa"/>
            <w:vAlign w:val="center"/>
            <w:hideMark/>
          </w:tcPr>
          <w:p w14:paraId="70234454" w14:textId="77777777" w:rsidR="00E4417F" w:rsidRPr="00E4417F" w:rsidRDefault="00E4417F" w:rsidP="00E4417F">
            <w:pPr>
              <w:suppressAutoHyphens w:val="0"/>
              <w:spacing w:after="0" w:line="240" w:lineRule="auto"/>
              <w:jc w:val="left"/>
              <w:rPr>
                <w:rFonts w:ascii="Calibri" w:eastAsia="Times New Roman" w:hAnsi="Calibri" w:cs="Calibri"/>
                <w:b w:val="0"/>
                <w:bCs w:val="0"/>
                <w:color w:val="000000"/>
                <w:kern w:val="0"/>
                <w:sz w:val="22"/>
                <w:lang w:eastAsia="pl-PL"/>
                <w14:ligatures w14:val="none"/>
              </w:rPr>
            </w:pPr>
            <w:r w:rsidRPr="00E4417F">
              <w:rPr>
                <w:rFonts w:ascii="Calibri" w:eastAsia="Times New Roman" w:hAnsi="Calibri" w:cs="Calibri"/>
                <w:b w:val="0"/>
                <w:bCs w:val="0"/>
                <w:color w:val="000000"/>
                <w:kern w:val="0"/>
                <w:sz w:val="22"/>
                <w:lang w:eastAsia="pl-PL"/>
                <w14:ligatures w14:val="none"/>
              </w:rPr>
              <w:t>Liczba wizyt w środowisku chorego (z wyłączeniem interwencji pracownika socjalnego)</w:t>
            </w:r>
          </w:p>
        </w:tc>
        <w:tc>
          <w:tcPr>
            <w:tcW w:w="1193" w:type="dxa"/>
            <w:noWrap/>
            <w:vAlign w:val="center"/>
            <w:hideMark/>
          </w:tcPr>
          <w:p w14:paraId="14014660" w14:textId="77777777" w:rsidR="00E4417F" w:rsidRPr="00E4417F" w:rsidRDefault="00E4417F" w:rsidP="00E4417F">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E4417F">
              <w:rPr>
                <w:rFonts w:ascii="Calibri" w:eastAsia="Times New Roman" w:hAnsi="Calibri" w:cs="Calibri"/>
                <w:color w:val="000000"/>
                <w:kern w:val="0"/>
                <w:sz w:val="22"/>
                <w:lang w:eastAsia="pl-PL"/>
                <w14:ligatures w14:val="none"/>
              </w:rPr>
              <w:t>0</w:t>
            </w:r>
          </w:p>
        </w:tc>
        <w:tc>
          <w:tcPr>
            <w:tcW w:w="1188" w:type="dxa"/>
            <w:noWrap/>
            <w:vAlign w:val="center"/>
            <w:hideMark/>
          </w:tcPr>
          <w:p w14:paraId="0FF58E18" w14:textId="77777777" w:rsidR="00E4417F" w:rsidRPr="00E4417F" w:rsidRDefault="00E4417F" w:rsidP="00E4417F">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E4417F">
              <w:rPr>
                <w:rFonts w:ascii="Calibri" w:eastAsia="Times New Roman" w:hAnsi="Calibri" w:cs="Calibri"/>
                <w:color w:val="000000"/>
                <w:kern w:val="0"/>
                <w:sz w:val="22"/>
                <w:lang w:eastAsia="pl-PL"/>
                <w14:ligatures w14:val="none"/>
              </w:rPr>
              <w:t>0</w:t>
            </w:r>
          </w:p>
        </w:tc>
        <w:tc>
          <w:tcPr>
            <w:tcW w:w="1153" w:type="dxa"/>
            <w:noWrap/>
            <w:vAlign w:val="center"/>
            <w:hideMark/>
          </w:tcPr>
          <w:p w14:paraId="5A58F18E" w14:textId="77777777" w:rsidR="00E4417F" w:rsidRPr="00E4417F" w:rsidRDefault="00E4417F" w:rsidP="00E4417F">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E4417F">
              <w:rPr>
                <w:rFonts w:ascii="Calibri" w:eastAsia="Times New Roman" w:hAnsi="Calibri" w:cs="Calibri"/>
                <w:color w:val="000000"/>
                <w:kern w:val="0"/>
                <w:sz w:val="22"/>
                <w:lang w:eastAsia="pl-PL"/>
                <w14:ligatures w14:val="none"/>
              </w:rPr>
              <w:t>0</w:t>
            </w:r>
          </w:p>
        </w:tc>
      </w:tr>
      <w:tr w:rsidR="00693DD5" w:rsidRPr="00E4417F" w14:paraId="102AE88F" w14:textId="77777777" w:rsidTr="002A0A81">
        <w:trPr>
          <w:trHeight w:val="355"/>
          <w:jc w:val="center"/>
        </w:trPr>
        <w:tc>
          <w:tcPr>
            <w:cnfStyle w:val="001000000000" w:firstRow="0" w:lastRow="0" w:firstColumn="1" w:lastColumn="0" w:oddVBand="0" w:evenVBand="0" w:oddHBand="0" w:evenHBand="0" w:firstRowFirstColumn="0" w:firstRowLastColumn="0" w:lastRowFirstColumn="0" w:lastRowLastColumn="0"/>
            <w:tcW w:w="4874" w:type="dxa"/>
            <w:vAlign w:val="center"/>
            <w:hideMark/>
          </w:tcPr>
          <w:p w14:paraId="704DDBB7" w14:textId="77777777" w:rsidR="00E4417F" w:rsidRPr="00E4417F" w:rsidRDefault="00E4417F" w:rsidP="00E4417F">
            <w:pPr>
              <w:suppressAutoHyphens w:val="0"/>
              <w:spacing w:after="0" w:line="240" w:lineRule="auto"/>
              <w:jc w:val="left"/>
              <w:rPr>
                <w:rFonts w:ascii="Calibri" w:eastAsia="Times New Roman" w:hAnsi="Calibri" w:cs="Calibri"/>
                <w:b w:val="0"/>
                <w:bCs w:val="0"/>
                <w:color w:val="000000"/>
                <w:kern w:val="0"/>
                <w:sz w:val="22"/>
                <w:lang w:eastAsia="pl-PL"/>
                <w14:ligatures w14:val="none"/>
              </w:rPr>
            </w:pPr>
            <w:r w:rsidRPr="00E4417F">
              <w:rPr>
                <w:rFonts w:ascii="Calibri" w:eastAsia="Times New Roman" w:hAnsi="Calibri" w:cs="Calibri"/>
                <w:b w:val="0"/>
                <w:bCs w:val="0"/>
                <w:color w:val="000000"/>
                <w:kern w:val="0"/>
                <w:sz w:val="22"/>
                <w:lang w:eastAsia="pl-PL"/>
                <w14:ligatures w14:val="none"/>
              </w:rPr>
              <w:t>Liczba porad telefonicznych</w:t>
            </w:r>
          </w:p>
        </w:tc>
        <w:tc>
          <w:tcPr>
            <w:tcW w:w="1193" w:type="dxa"/>
            <w:noWrap/>
            <w:vAlign w:val="center"/>
            <w:hideMark/>
          </w:tcPr>
          <w:p w14:paraId="75F2F024" w14:textId="77777777" w:rsidR="00E4417F" w:rsidRPr="00E4417F" w:rsidRDefault="00E4417F" w:rsidP="00E4417F">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E4417F">
              <w:rPr>
                <w:rFonts w:ascii="Calibri" w:eastAsia="Times New Roman" w:hAnsi="Calibri" w:cs="Calibri"/>
                <w:color w:val="000000"/>
                <w:kern w:val="0"/>
                <w:sz w:val="22"/>
                <w:lang w:eastAsia="pl-PL"/>
                <w14:ligatures w14:val="none"/>
              </w:rPr>
              <w:t>305</w:t>
            </w:r>
          </w:p>
        </w:tc>
        <w:tc>
          <w:tcPr>
            <w:tcW w:w="1188" w:type="dxa"/>
            <w:noWrap/>
            <w:vAlign w:val="center"/>
            <w:hideMark/>
          </w:tcPr>
          <w:p w14:paraId="03F38E3E" w14:textId="77777777" w:rsidR="00E4417F" w:rsidRPr="00E4417F" w:rsidRDefault="00E4417F" w:rsidP="00E4417F">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E4417F">
              <w:rPr>
                <w:rFonts w:ascii="Calibri" w:eastAsia="Times New Roman" w:hAnsi="Calibri" w:cs="Calibri"/>
                <w:color w:val="000000"/>
                <w:kern w:val="0"/>
                <w:sz w:val="22"/>
                <w:lang w:eastAsia="pl-PL"/>
                <w14:ligatures w14:val="none"/>
              </w:rPr>
              <w:t>6</w:t>
            </w:r>
          </w:p>
        </w:tc>
        <w:tc>
          <w:tcPr>
            <w:tcW w:w="1153" w:type="dxa"/>
            <w:noWrap/>
            <w:vAlign w:val="center"/>
            <w:hideMark/>
          </w:tcPr>
          <w:p w14:paraId="31A48910" w14:textId="77777777" w:rsidR="00E4417F" w:rsidRPr="00E4417F" w:rsidRDefault="00E4417F" w:rsidP="00E4417F">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E4417F">
              <w:rPr>
                <w:rFonts w:ascii="Calibri" w:eastAsia="Times New Roman" w:hAnsi="Calibri" w:cs="Calibri"/>
                <w:color w:val="000000"/>
                <w:kern w:val="0"/>
                <w:sz w:val="22"/>
                <w:lang w:eastAsia="pl-PL"/>
                <w14:ligatures w14:val="none"/>
              </w:rPr>
              <w:t>50</w:t>
            </w:r>
          </w:p>
        </w:tc>
      </w:tr>
      <w:tr w:rsidR="00693DD5" w:rsidRPr="00E4417F" w14:paraId="6F52C590" w14:textId="77777777" w:rsidTr="002A0A81">
        <w:trPr>
          <w:trHeight w:val="422"/>
          <w:jc w:val="center"/>
        </w:trPr>
        <w:tc>
          <w:tcPr>
            <w:cnfStyle w:val="001000000000" w:firstRow="0" w:lastRow="0" w:firstColumn="1" w:lastColumn="0" w:oddVBand="0" w:evenVBand="0" w:oddHBand="0" w:evenHBand="0" w:firstRowFirstColumn="0" w:firstRowLastColumn="0" w:lastRowFirstColumn="0" w:lastRowLastColumn="0"/>
            <w:tcW w:w="4874" w:type="dxa"/>
            <w:vAlign w:val="center"/>
            <w:hideMark/>
          </w:tcPr>
          <w:p w14:paraId="59285CD6" w14:textId="77777777" w:rsidR="00E4417F" w:rsidRPr="00E4417F" w:rsidRDefault="00E4417F" w:rsidP="00E4417F">
            <w:pPr>
              <w:suppressAutoHyphens w:val="0"/>
              <w:spacing w:after="0" w:line="240" w:lineRule="auto"/>
              <w:jc w:val="left"/>
              <w:rPr>
                <w:rFonts w:ascii="Calibri" w:eastAsia="Times New Roman" w:hAnsi="Calibri" w:cs="Calibri"/>
                <w:b w:val="0"/>
                <w:bCs w:val="0"/>
                <w:color w:val="000000"/>
                <w:kern w:val="0"/>
                <w:sz w:val="22"/>
                <w:lang w:eastAsia="pl-PL"/>
                <w14:ligatures w14:val="none"/>
              </w:rPr>
            </w:pPr>
            <w:r w:rsidRPr="00E4417F">
              <w:rPr>
                <w:rFonts w:ascii="Calibri" w:eastAsia="Times New Roman" w:hAnsi="Calibri" w:cs="Calibri"/>
                <w:b w:val="0"/>
                <w:bCs w:val="0"/>
                <w:color w:val="000000"/>
                <w:kern w:val="0"/>
                <w:sz w:val="22"/>
                <w:lang w:eastAsia="pl-PL"/>
                <w14:ligatures w14:val="none"/>
              </w:rPr>
              <w:t>Liczba skierowań do stacjonarnych placówek psychiatrycznych i odwykowych</w:t>
            </w:r>
          </w:p>
        </w:tc>
        <w:tc>
          <w:tcPr>
            <w:tcW w:w="1193" w:type="dxa"/>
            <w:noWrap/>
            <w:vAlign w:val="center"/>
            <w:hideMark/>
          </w:tcPr>
          <w:p w14:paraId="7C7E61FE" w14:textId="77777777" w:rsidR="00E4417F" w:rsidRPr="00E4417F" w:rsidRDefault="00E4417F" w:rsidP="00E4417F">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E4417F">
              <w:rPr>
                <w:rFonts w:ascii="Calibri" w:eastAsia="Times New Roman" w:hAnsi="Calibri" w:cs="Calibri"/>
                <w:color w:val="000000"/>
                <w:kern w:val="0"/>
                <w:sz w:val="22"/>
                <w:lang w:eastAsia="pl-PL"/>
                <w14:ligatures w14:val="none"/>
              </w:rPr>
              <w:t>30</w:t>
            </w:r>
          </w:p>
        </w:tc>
        <w:tc>
          <w:tcPr>
            <w:tcW w:w="1188" w:type="dxa"/>
            <w:noWrap/>
            <w:vAlign w:val="center"/>
            <w:hideMark/>
          </w:tcPr>
          <w:p w14:paraId="17824ED4" w14:textId="77777777" w:rsidR="00E4417F" w:rsidRPr="00E4417F" w:rsidRDefault="00E4417F" w:rsidP="00E4417F">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E4417F">
              <w:rPr>
                <w:rFonts w:ascii="Calibri" w:eastAsia="Times New Roman" w:hAnsi="Calibri" w:cs="Calibri"/>
                <w:color w:val="000000"/>
                <w:kern w:val="0"/>
                <w:sz w:val="22"/>
                <w:lang w:eastAsia="pl-PL"/>
                <w14:ligatures w14:val="none"/>
              </w:rPr>
              <w:t>0</w:t>
            </w:r>
          </w:p>
        </w:tc>
        <w:tc>
          <w:tcPr>
            <w:tcW w:w="1153" w:type="dxa"/>
            <w:noWrap/>
            <w:vAlign w:val="center"/>
            <w:hideMark/>
          </w:tcPr>
          <w:p w14:paraId="7D16D0BC" w14:textId="77777777" w:rsidR="00E4417F" w:rsidRPr="00E4417F" w:rsidRDefault="00E4417F" w:rsidP="00E4417F">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E4417F">
              <w:rPr>
                <w:rFonts w:ascii="Calibri" w:eastAsia="Times New Roman" w:hAnsi="Calibri" w:cs="Calibri"/>
                <w:color w:val="000000"/>
                <w:kern w:val="0"/>
                <w:sz w:val="22"/>
                <w:lang w:eastAsia="pl-PL"/>
                <w14:ligatures w14:val="none"/>
              </w:rPr>
              <w:t>0</w:t>
            </w:r>
          </w:p>
        </w:tc>
      </w:tr>
      <w:tr w:rsidR="00693DD5" w:rsidRPr="00E4417F" w14:paraId="0A046764" w14:textId="77777777" w:rsidTr="002A0A81">
        <w:trPr>
          <w:trHeight w:val="410"/>
          <w:jc w:val="center"/>
        </w:trPr>
        <w:tc>
          <w:tcPr>
            <w:cnfStyle w:val="001000000000" w:firstRow="0" w:lastRow="0" w:firstColumn="1" w:lastColumn="0" w:oddVBand="0" w:evenVBand="0" w:oddHBand="0" w:evenHBand="0" w:firstRowFirstColumn="0" w:firstRowLastColumn="0" w:lastRowFirstColumn="0" w:lastRowLastColumn="0"/>
            <w:tcW w:w="4874" w:type="dxa"/>
            <w:vAlign w:val="center"/>
            <w:hideMark/>
          </w:tcPr>
          <w:p w14:paraId="55721C86" w14:textId="77777777" w:rsidR="00E4417F" w:rsidRPr="00E4417F" w:rsidRDefault="00E4417F" w:rsidP="00E4417F">
            <w:pPr>
              <w:suppressAutoHyphens w:val="0"/>
              <w:spacing w:after="0" w:line="240" w:lineRule="auto"/>
              <w:jc w:val="left"/>
              <w:rPr>
                <w:rFonts w:ascii="Calibri" w:eastAsia="Times New Roman" w:hAnsi="Calibri" w:cs="Calibri"/>
                <w:b w:val="0"/>
                <w:bCs w:val="0"/>
                <w:color w:val="000000"/>
                <w:kern w:val="0"/>
                <w:sz w:val="22"/>
                <w:lang w:eastAsia="pl-PL"/>
                <w14:ligatures w14:val="none"/>
              </w:rPr>
            </w:pPr>
            <w:r w:rsidRPr="00E4417F">
              <w:rPr>
                <w:rFonts w:ascii="Calibri" w:eastAsia="Times New Roman" w:hAnsi="Calibri" w:cs="Calibri"/>
                <w:b w:val="0"/>
                <w:bCs w:val="0"/>
                <w:color w:val="000000"/>
                <w:kern w:val="0"/>
                <w:sz w:val="22"/>
                <w:lang w:eastAsia="pl-PL"/>
                <w14:ligatures w14:val="none"/>
              </w:rPr>
              <w:t>Sesje terapeutyczne</w:t>
            </w:r>
          </w:p>
        </w:tc>
        <w:tc>
          <w:tcPr>
            <w:tcW w:w="1193" w:type="dxa"/>
            <w:vAlign w:val="center"/>
            <w:hideMark/>
          </w:tcPr>
          <w:p w14:paraId="15BD1A39" w14:textId="77777777" w:rsidR="00E4417F" w:rsidRPr="00E4417F" w:rsidRDefault="00E4417F" w:rsidP="00E4417F">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proofErr w:type="spellStart"/>
            <w:r w:rsidRPr="00E4417F">
              <w:rPr>
                <w:rFonts w:ascii="Calibri" w:eastAsia="Times New Roman" w:hAnsi="Calibri" w:cs="Calibri"/>
                <w:color w:val="000000"/>
                <w:kern w:val="0"/>
                <w:sz w:val="22"/>
                <w:lang w:eastAsia="pl-PL"/>
                <w14:ligatures w14:val="none"/>
              </w:rPr>
              <w:t>b.d</w:t>
            </w:r>
            <w:proofErr w:type="spellEnd"/>
            <w:r w:rsidRPr="00E4417F">
              <w:rPr>
                <w:rFonts w:ascii="Calibri" w:eastAsia="Times New Roman" w:hAnsi="Calibri" w:cs="Calibri"/>
                <w:color w:val="000000"/>
                <w:kern w:val="0"/>
                <w:sz w:val="22"/>
                <w:lang w:eastAsia="pl-PL"/>
                <w14:ligatures w14:val="none"/>
              </w:rPr>
              <w:t>*</w:t>
            </w:r>
          </w:p>
        </w:tc>
        <w:tc>
          <w:tcPr>
            <w:tcW w:w="1188" w:type="dxa"/>
            <w:noWrap/>
            <w:vAlign w:val="center"/>
            <w:hideMark/>
          </w:tcPr>
          <w:p w14:paraId="12A3B282" w14:textId="77777777" w:rsidR="00E4417F" w:rsidRPr="00E4417F" w:rsidRDefault="00E4417F" w:rsidP="00E4417F">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E4417F">
              <w:rPr>
                <w:rFonts w:ascii="Calibri" w:eastAsia="Times New Roman" w:hAnsi="Calibri" w:cs="Calibri"/>
                <w:color w:val="000000"/>
                <w:kern w:val="0"/>
                <w:sz w:val="22"/>
                <w:lang w:eastAsia="pl-PL"/>
                <w14:ligatures w14:val="none"/>
              </w:rPr>
              <w:t>0</w:t>
            </w:r>
          </w:p>
        </w:tc>
        <w:tc>
          <w:tcPr>
            <w:tcW w:w="1153" w:type="dxa"/>
            <w:noWrap/>
            <w:vAlign w:val="center"/>
            <w:hideMark/>
          </w:tcPr>
          <w:p w14:paraId="2D03E8BD" w14:textId="77777777" w:rsidR="00E4417F" w:rsidRPr="00E4417F" w:rsidRDefault="00E4417F" w:rsidP="00E4417F">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E4417F">
              <w:rPr>
                <w:rFonts w:ascii="Calibri" w:eastAsia="Times New Roman" w:hAnsi="Calibri" w:cs="Calibri"/>
                <w:color w:val="000000"/>
                <w:kern w:val="0"/>
                <w:sz w:val="22"/>
                <w:lang w:eastAsia="pl-PL"/>
                <w14:ligatures w14:val="none"/>
              </w:rPr>
              <w:t>479</w:t>
            </w:r>
          </w:p>
        </w:tc>
      </w:tr>
    </w:tbl>
    <w:p w14:paraId="65FF1ACD" w14:textId="77777777" w:rsidR="00E4417F" w:rsidRPr="00035E8F" w:rsidRDefault="00E4417F" w:rsidP="00E4417F">
      <w:pPr>
        <w:rPr>
          <w:sz w:val="20"/>
          <w:szCs w:val="18"/>
        </w:rPr>
      </w:pPr>
      <w:r w:rsidRPr="00035E8F">
        <w:rPr>
          <w:sz w:val="20"/>
          <w:szCs w:val="18"/>
        </w:rPr>
        <w:t>Źródło: Wydział Zdrowia W-M UW w Olsztynie na podstawie sprawozdań statystycznych MZ-15.</w:t>
      </w:r>
    </w:p>
    <w:p w14:paraId="06B42283" w14:textId="77777777" w:rsidR="00E4417F" w:rsidRPr="00035E8F" w:rsidRDefault="00035E8F">
      <w:pPr>
        <w:spacing w:after="60"/>
        <w:rPr>
          <w:rFonts w:cstheme="minorHAnsi"/>
          <w:kern w:val="0"/>
          <w:szCs w:val="24"/>
        </w:rPr>
      </w:pPr>
      <w:r w:rsidRPr="00035E8F">
        <w:rPr>
          <w:rFonts w:cstheme="minorHAnsi"/>
          <w:kern w:val="0"/>
          <w:szCs w:val="24"/>
        </w:rPr>
        <w:t>Mieszkańcy Olsztyna korzystają ze świadczeń w ramach Wojewódzkiego Zespołu Lecznictwa Psychiatrycznego w Olsztynie. W 2023 roku stacjonarne świadczenia psychiatryczne dla dzieci i młodzieży otrzymało tu 119 osób, natomiast świadczenia psychiatryczne dla dorosłych wraz ze świadczeniami psychogeriatrycznymi 462 osoby. Ponadto 110 osobom</w:t>
      </w:r>
      <w:r w:rsidR="002A0A81">
        <w:rPr>
          <w:rFonts w:cstheme="minorHAnsi"/>
          <w:kern w:val="0"/>
          <w:szCs w:val="24"/>
        </w:rPr>
        <w:t xml:space="preserve"> dorosłym</w:t>
      </w:r>
      <w:r w:rsidRPr="00035E8F">
        <w:rPr>
          <w:rFonts w:cstheme="minorHAnsi"/>
          <w:kern w:val="0"/>
          <w:szCs w:val="24"/>
        </w:rPr>
        <w:t xml:space="preserve"> udzielono świadczeń dziennych psychiatrycznych terapeutycznych i rehabilitacyjnych oraz 3 958 osobom – świadczeń psychiatrycznych ambulatoryjnych.</w:t>
      </w:r>
      <w:r>
        <w:rPr>
          <w:rFonts w:cstheme="minorHAnsi"/>
          <w:kern w:val="0"/>
          <w:szCs w:val="24"/>
        </w:rPr>
        <w:t xml:space="preserve"> Świadczenia ambulatoryjne dla dzieci </w:t>
      </w:r>
      <w:r w:rsidR="001B0AAB">
        <w:rPr>
          <w:rFonts w:cstheme="minorHAnsi"/>
          <w:kern w:val="0"/>
          <w:szCs w:val="24"/>
        </w:rPr>
        <w:br/>
      </w:r>
      <w:r>
        <w:rPr>
          <w:rFonts w:cstheme="minorHAnsi"/>
          <w:kern w:val="0"/>
          <w:szCs w:val="24"/>
        </w:rPr>
        <w:t>i młodzieży udzielono 316 osobom, a świadczenia psychologiczne 189 dzieciom.</w:t>
      </w:r>
    </w:p>
    <w:p w14:paraId="479CAE9E" w14:textId="5751A5D5" w:rsidR="00E4417F" w:rsidRPr="00040624" w:rsidRDefault="00040624" w:rsidP="00040624">
      <w:pPr>
        <w:pStyle w:val="Legenda"/>
        <w:rPr>
          <w:rFonts w:cstheme="minorHAnsi"/>
          <w:kern w:val="0"/>
          <w:szCs w:val="24"/>
        </w:rPr>
      </w:pPr>
      <w:r w:rsidRPr="00040624">
        <w:t xml:space="preserve">Tabela </w:t>
      </w:r>
      <w:fldSimple w:instr=" SEQ Tabela \* ARABIC ">
        <w:r w:rsidR="00034FB2">
          <w:rPr>
            <w:noProof/>
          </w:rPr>
          <w:t>9</w:t>
        </w:r>
      </w:fldSimple>
      <w:r w:rsidRPr="00040624">
        <w:t>. Mieszkańcy Olsztyna otrzymujący świadczenia w ramach Wojewódzkiego Zespołu Lecznictwa Psychiatrycznego w Olsztynie</w:t>
      </w:r>
    </w:p>
    <w:tbl>
      <w:tblPr>
        <w:tblStyle w:val="Tabelasiatki1jasna"/>
        <w:tblW w:w="9173" w:type="dxa"/>
        <w:tblLook w:val="04A0" w:firstRow="1" w:lastRow="0" w:firstColumn="1" w:lastColumn="0" w:noHBand="0" w:noVBand="1"/>
      </w:tblPr>
      <w:tblGrid>
        <w:gridCol w:w="6119"/>
        <w:gridCol w:w="971"/>
        <w:gridCol w:w="972"/>
        <w:gridCol w:w="1111"/>
      </w:tblGrid>
      <w:tr w:rsidR="00040624" w:rsidRPr="00040624" w14:paraId="5622F24E" w14:textId="77777777" w:rsidTr="002A0A81">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6119" w:type="dxa"/>
            <w:vAlign w:val="center"/>
          </w:tcPr>
          <w:p w14:paraId="60E3B19F" w14:textId="77777777" w:rsidR="00040624" w:rsidRPr="00040624" w:rsidRDefault="00040624" w:rsidP="00040624">
            <w:pPr>
              <w:spacing w:after="0"/>
              <w:jc w:val="center"/>
              <w:rPr>
                <w:rFonts w:cstheme="minorHAnsi"/>
                <w:kern w:val="0"/>
                <w:sz w:val="22"/>
              </w:rPr>
            </w:pPr>
            <w:r w:rsidRPr="00040624">
              <w:rPr>
                <w:rFonts w:cstheme="minorHAnsi"/>
                <w:kern w:val="0"/>
                <w:sz w:val="22"/>
              </w:rPr>
              <w:t>Wyszczególnienie</w:t>
            </w:r>
          </w:p>
        </w:tc>
        <w:tc>
          <w:tcPr>
            <w:tcW w:w="971" w:type="dxa"/>
            <w:vAlign w:val="center"/>
          </w:tcPr>
          <w:p w14:paraId="1A2212E1" w14:textId="77777777" w:rsidR="00040624" w:rsidRPr="00040624" w:rsidRDefault="00040624" w:rsidP="00040624">
            <w:pPr>
              <w:spacing w:after="0"/>
              <w:jc w:val="center"/>
              <w:cnfStyle w:val="100000000000" w:firstRow="1" w:lastRow="0" w:firstColumn="0" w:lastColumn="0" w:oddVBand="0" w:evenVBand="0" w:oddHBand="0" w:evenHBand="0" w:firstRowFirstColumn="0" w:firstRowLastColumn="0" w:lastRowFirstColumn="0" w:lastRowLastColumn="0"/>
              <w:rPr>
                <w:rFonts w:cstheme="minorHAnsi"/>
                <w:kern w:val="0"/>
                <w:sz w:val="22"/>
              </w:rPr>
            </w:pPr>
            <w:r w:rsidRPr="00040624">
              <w:rPr>
                <w:rFonts w:cstheme="minorHAnsi"/>
                <w:kern w:val="0"/>
                <w:sz w:val="22"/>
              </w:rPr>
              <w:t>2021</w:t>
            </w:r>
          </w:p>
        </w:tc>
        <w:tc>
          <w:tcPr>
            <w:tcW w:w="972" w:type="dxa"/>
            <w:vAlign w:val="center"/>
          </w:tcPr>
          <w:p w14:paraId="283B0DB8" w14:textId="77777777" w:rsidR="00040624" w:rsidRPr="00040624" w:rsidRDefault="00040624" w:rsidP="00040624">
            <w:pPr>
              <w:spacing w:after="0"/>
              <w:jc w:val="center"/>
              <w:cnfStyle w:val="100000000000" w:firstRow="1" w:lastRow="0" w:firstColumn="0" w:lastColumn="0" w:oddVBand="0" w:evenVBand="0" w:oddHBand="0" w:evenHBand="0" w:firstRowFirstColumn="0" w:firstRowLastColumn="0" w:lastRowFirstColumn="0" w:lastRowLastColumn="0"/>
              <w:rPr>
                <w:rFonts w:cstheme="minorHAnsi"/>
                <w:kern w:val="0"/>
                <w:sz w:val="22"/>
              </w:rPr>
            </w:pPr>
            <w:r w:rsidRPr="00040624">
              <w:rPr>
                <w:rFonts w:cstheme="minorHAnsi"/>
                <w:kern w:val="0"/>
                <w:sz w:val="22"/>
              </w:rPr>
              <w:t>2022</w:t>
            </w:r>
          </w:p>
        </w:tc>
        <w:tc>
          <w:tcPr>
            <w:tcW w:w="1111" w:type="dxa"/>
            <w:vAlign w:val="center"/>
          </w:tcPr>
          <w:p w14:paraId="7C8A065C" w14:textId="77777777" w:rsidR="00040624" w:rsidRPr="00040624" w:rsidRDefault="00040624" w:rsidP="00040624">
            <w:pPr>
              <w:spacing w:after="0"/>
              <w:jc w:val="center"/>
              <w:cnfStyle w:val="100000000000" w:firstRow="1" w:lastRow="0" w:firstColumn="0" w:lastColumn="0" w:oddVBand="0" w:evenVBand="0" w:oddHBand="0" w:evenHBand="0" w:firstRowFirstColumn="0" w:firstRowLastColumn="0" w:lastRowFirstColumn="0" w:lastRowLastColumn="0"/>
              <w:rPr>
                <w:rFonts w:cstheme="minorHAnsi"/>
                <w:kern w:val="0"/>
                <w:sz w:val="22"/>
              </w:rPr>
            </w:pPr>
            <w:r w:rsidRPr="00040624">
              <w:rPr>
                <w:rFonts w:cstheme="minorHAnsi"/>
                <w:kern w:val="0"/>
                <w:sz w:val="22"/>
              </w:rPr>
              <w:t>2023</w:t>
            </w:r>
          </w:p>
        </w:tc>
      </w:tr>
      <w:tr w:rsidR="00040624" w:rsidRPr="00040624" w14:paraId="23F825C6" w14:textId="77777777" w:rsidTr="002A0A81">
        <w:trPr>
          <w:trHeight w:val="490"/>
        </w:trPr>
        <w:tc>
          <w:tcPr>
            <w:cnfStyle w:val="001000000000" w:firstRow="0" w:lastRow="0" w:firstColumn="1" w:lastColumn="0" w:oddVBand="0" w:evenVBand="0" w:oddHBand="0" w:evenHBand="0" w:firstRowFirstColumn="0" w:firstRowLastColumn="0" w:lastRowFirstColumn="0" w:lastRowLastColumn="0"/>
            <w:tcW w:w="6119" w:type="dxa"/>
            <w:vAlign w:val="center"/>
          </w:tcPr>
          <w:p w14:paraId="15B66FFB" w14:textId="77777777" w:rsidR="00040624" w:rsidRPr="00040624" w:rsidRDefault="00040624" w:rsidP="00693DD5">
            <w:pPr>
              <w:spacing w:after="0" w:line="240" w:lineRule="auto"/>
              <w:jc w:val="left"/>
              <w:rPr>
                <w:rFonts w:cstheme="minorHAnsi"/>
                <w:b w:val="0"/>
                <w:bCs w:val="0"/>
                <w:kern w:val="0"/>
                <w:sz w:val="22"/>
              </w:rPr>
            </w:pPr>
            <w:r w:rsidRPr="00040624">
              <w:rPr>
                <w:rFonts w:cstheme="minorHAnsi"/>
                <w:b w:val="0"/>
                <w:bCs w:val="0"/>
                <w:kern w:val="0"/>
                <w:sz w:val="22"/>
              </w:rPr>
              <w:t>Liczba osób, którym udzielono świadczeń psychiatrycznych dla dzieci i młodzieży - stacjonarnie</w:t>
            </w:r>
          </w:p>
        </w:tc>
        <w:tc>
          <w:tcPr>
            <w:tcW w:w="971" w:type="dxa"/>
            <w:vAlign w:val="center"/>
          </w:tcPr>
          <w:p w14:paraId="12F2BB44" w14:textId="77777777" w:rsidR="00040624" w:rsidRPr="00040624" w:rsidRDefault="00040624" w:rsidP="000406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sidRPr="00040624">
              <w:rPr>
                <w:rFonts w:cstheme="minorHAnsi"/>
                <w:kern w:val="0"/>
                <w:sz w:val="22"/>
              </w:rPr>
              <w:t>84</w:t>
            </w:r>
          </w:p>
        </w:tc>
        <w:tc>
          <w:tcPr>
            <w:tcW w:w="972" w:type="dxa"/>
            <w:vAlign w:val="center"/>
          </w:tcPr>
          <w:p w14:paraId="0506D355" w14:textId="77777777" w:rsidR="00040624" w:rsidRPr="00040624" w:rsidRDefault="00040624" w:rsidP="000406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sidRPr="00040624">
              <w:rPr>
                <w:rFonts w:cstheme="minorHAnsi"/>
                <w:kern w:val="0"/>
                <w:sz w:val="22"/>
              </w:rPr>
              <w:t>104</w:t>
            </w:r>
          </w:p>
        </w:tc>
        <w:tc>
          <w:tcPr>
            <w:tcW w:w="1111" w:type="dxa"/>
            <w:vAlign w:val="center"/>
          </w:tcPr>
          <w:p w14:paraId="71E61D1F" w14:textId="77777777" w:rsidR="00040624" w:rsidRPr="00040624" w:rsidRDefault="00040624" w:rsidP="000406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sidRPr="00040624">
              <w:rPr>
                <w:rFonts w:cstheme="minorHAnsi"/>
                <w:kern w:val="0"/>
                <w:sz w:val="22"/>
              </w:rPr>
              <w:t>119</w:t>
            </w:r>
          </w:p>
        </w:tc>
      </w:tr>
      <w:tr w:rsidR="00040624" w:rsidRPr="00040624" w14:paraId="73DD5BB0" w14:textId="77777777" w:rsidTr="002A0A81">
        <w:trPr>
          <w:trHeight w:val="490"/>
        </w:trPr>
        <w:tc>
          <w:tcPr>
            <w:cnfStyle w:val="001000000000" w:firstRow="0" w:lastRow="0" w:firstColumn="1" w:lastColumn="0" w:oddVBand="0" w:evenVBand="0" w:oddHBand="0" w:evenHBand="0" w:firstRowFirstColumn="0" w:firstRowLastColumn="0" w:lastRowFirstColumn="0" w:lastRowLastColumn="0"/>
            <w:tcW w:w="6119" w:type="dxa"/>
            <w:vAlign w:val="center"/>
          </w:tcPr>
          <w:p w14:paraId="01CDEBFC" w14:textId="77777777" w:rsidR="00040624" w:rsidRPr="00040624" w:rsidRDefault="00040624" w:rsidP="00693DD5">
            <w:pPr>
              <w:spacing w:after="0" w:line="240" w:lineRule="auto"/>
              <w:jc w:val="left"/>
              <w:rPr>
                <w:rFonts w:cstheme="minorHAnsi"/>
                <w:b w:val="0"/>
                <w:bCs w:val="0"/>
                <w:kern w:val="0"/>
                <w:sz w:val="22"/>
              </w:rPr>
            </w:pPr>
            <w:r w:rsidRPr="00040624">
              <w:rPr>
                <w:rFonts w:cstheme="minorHAnsi"/>
                <w:b w:val="0"/>
                <w:bCs w:val="0"/>
                <w:kern w:val="0"/>
                <w:sz w:val="22"/>
              </w:rPr>
              <w:t>Liczba osób, którym udzielono świadczeń psychiatrycznych dla dorosłych wraz ze świadczeniami psychogeriatrycznymi</w:t>
            </w:r>
          </w:p>
        </w:tc>
        <w:tc>
          <w:tcPr>
            <w:tcW w:w="971" w:type="dxa"/>
            <w:vAlign w:val="center"/>
          </w:tcPr>
          <w:p w14:paraId="53E2C7DC" w14:textId="77777777" w:rsidR="00040624" w:rsidRPr="00040624" w:rsidRDefault="00040624" w:rsidP="000406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sidRPr="00040624">
              <w:rPr>
                <w:rFonts w:cstheme="minorHAnsi"/>
                <w:kern w:val="0"/>
                <w:sz w:val="22"/>
              </w:rPr>
              <w:t>373</w:t>
            </w:r>
          </w:p>
        </w:tc>
        <w:tc>
          <w:tcPr>
            <w:tcW w:w="972" w:type="dxa"/>
            <w:vAlign w:val="center"/>
          </w:tcPr>
          <w:p w14:paraId="3E1A2E4C" w14:textId="77777777" w:rsidR="00040624" w:rsidRPr="00040624" w:rsidRDefault="00040624" w:rsidP="000406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sidRPr="00040624">
              <w:rPr>
                <w:rFonts w:cstheme="minorHAnsi"/>
                <w:kern w:val="0"/>
                <w:sz w:val="22"/>
              </w:rPr>
              <w:t>453</w:t>
            </w:r>
          </w:p>
        </w:tc>
        <w:tc>
          <w:tcPr>
            <w:tcW w:w="1111" w:type="dxa"/>
            <w:vAlign w:val="center"/>
          </w:tcPr>
          <w:p w14:paraId="0D6EEF41" w14:textId="77777777" w:rsidR="00040624" w:rsidRPr="00040624" w:rsidRDefault="00040624" w:rsidP="000406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sidRPr="00040624">
              <w:rPr>
                <w:rFonts w:cstheme="minorHAnsi"/>
                <w:kern w:val="0"/>
                <w:sz w:val="22"/>
              </w:rPr>
              <w:t>462</w:t>
            </w:r>
          </w:p>
        </w:tc>
      </w:tr>
      <w:tr w:rsidR="00040624" w:rsidRPr="00040624" w14:paraId="56F78607" w14:textId="77777777" w:rsidTr="002A0A81">
        <w:trPr>
          <w:trHeight w:val="490"/>
        </w:trPr>
        <w:tc>
          <w:tcPr>
            <w:cnfStyle w:val="001000000000" w:firstRow="0" w:lastRow="0" w:firstColumn="1" w:lastColumn="0" w:oddVBand="0" w:evenVBand="0" w:oddHBand="0" w:evenHBand="0" w:firstRowFirstColumn="0" w:firstRowLastColumn="0" w:lastRowFirstColumn="0" w:lastRowLastColumn="0"/>
            <w:tcW w:w="6119" w:type="dxa"/>
            <w:vAlign w:val="center"/>
          </w:tcPr>
          <w:p w14:paraId="0E136F4B" w14:textId="77777777" w:rsidR="00040624" w:rsidRPr="00040624" w:rsidRDefault="00040624" w:rsidP="00693DD5">
            <w:pPr>
              <w:spacing w:after="0" w:line="240" w:lineRule="auto"/>
              <w:jc w:val="left"/>
              <w:rPr>
                <w:rFonts w:cstheme="minorHAnsi"/>
                <w:b w:val="0"/>
                <w:bCs w:val="0"/>
                <w:kern w:val="0"/>
                <w:sz w:val="22"/>
              </w:rPr>
            </w:pPr>
            <w:r w:rsidRPr="00040624">
              <w:rPr>
                <w:rFonts w:cstheme="minorHAnsi"/>
                <w:b w:val="0"/>
                <w:bCs w:val="0"/>
                <w:kern w:val="0"/>
                <w:sz w:val="22"/>
              </w:rPr>
              <w:t>Liczba osób, którym udzielono świadczeń dziennych psychiatrycznych terapeutycznych i rehabilitacyjnych dla dorosłych</w:t>
            </w:r>
          </w:p>
        </w:tc>
        <w:tc>
          <w:tcPr>
            <w:tcW w:w="971" w:type="dxa"/>
            <w:vAlign w:val="center"/>
          </w:tcPr>
          <w:p w14:paraId="1AA14992" w14:textId="77777777" w:rsidR="00040624" w:rsidRPr="00040624" w:rsidRDefault="00040624" w:rsidP="000406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sidRPr="00040624">
              <w:rPr>
                <w:rFonts w:cstheme="minorHAnsi"/>
                <w:kern w:val="0"/>
                <w:sz w:val="22"/>
              </w:rPr>
              <w:t>80</w:t>
            </w:r>
          </w:p>
        </w:tc>
        <w:tc>
          <w:tcPr>
            <w:tcW w:w="972" w:type="dxa"/>
            <w:vAlign w:val="center"/>
          </w:tcPr>
          <w:p w14:paraId="389017CB" w14:textId="77777777" w:rsidR="00040624" w:rsidRPr="00040624" w:rsidRDefault="00040624" w:rsidP="000406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sidRPr="00040624">
              <w:rPr>
                <w:rFonts w:cstheme="minorHAnsi"/>
                <w:kern w:val="0"/>
                <w:sz w:val="22"/>
              </w:rPr>
              <w:t>81</w:t>
            </w:r>
          </w:p>
        </w:tc>
        <w:tc>
          <w:tcPr>
            <w:tcW w:w="1111" w:type="dxa"/>
            <w:vAlign w:val="center"/>
          </w:tcPr>
          <w:p w14:paraId="0AED919A" w14:textId="77777777" w:rsidR="00040624" w:rsidRPr="00040624" w:rsidRDefault="00040624" w:rsidP="000406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sidRPr="00040624">
              <w:rPr>
                <w:rFonts w:cstheme="minorHAnsi"/>
                <w:kern w:val="0"/>
                <w:sz w:val="22"/>
              </w:rPr>
              <w:t>110</w:t>
            </w:r>
          </w:p>
        </w:tc>
      </w:tr>
      <w:tr w:rsidR="00040624" w:rsidRPr="00040624" w14:paraId="1D398F02" w14:textId="77777777" w:rsidTr="002A0A81">
        <w:trPr>
          <w:trHeight w:val="490"/>
        </w:trPr>
        <w:tc>
          <w:tcPr>
            <w:cnfStyle w:val="001000000000" w:firstRow="0" w:lastRow="0" w:firstColumn="1" w:lastColumn="0" w:oddVBand="0" w:evenVBand="0" w:oddHBand="0" w:evenHBand="0" w:firstRowFirstColumn="0" w:firstRowLastColumn="0" w:lastRowFirstColumn="0" w:lastRowLastColumn="0"/>
            <w:tcW w:w="6119" w:type="dxa"/>
            <w:vAlign w:val="center"/>
          </w:tcPr>
          <w:p w14:paraId="70DDA683" w14:textId="77777777" w:rsidR="00040624" w:rsidRPr="00040624" w:rsidRDefault="00040624" w:rsidP="00693DD5">
            <w:pPr>
              <w:spacing w:after="0" w:line="240" w:lineRule="auto"/>
              <w:jc w:val="left"/>
              <w:rPr>
                <w:rFonts w:cstheme="minorHAnsi"/>
                <w:b w:val="0"/>
                <w:bCs w:val="0"/>
                <w:kern w:val="0"/>
                <w:sz w:val="22"/>
              </w:rPr>
            </w:pPr>
            <w:r w:rsidRPr="00040624">
              <w:rPr>
                <w:rFonts w:cstheme="minorHAnsi"/>
                <w:b w:val="0"/>
                <w:bCs w:val="0"/>
                <w:kern w:val="0"/>
                <w:sz w:val="22"/>
              </w:rPr>
              <w:t>Liczba osób, którym udzielono świadczeń psychiatrycznych ambulatoryjnych dla dorosłych</w:t>
            </w:r>
          </w:p>
        </w:tc>
        <w:tc>
          <w:tcPr>
            <w:tcW w:w="971" w:type="dxa"/>
            <w:vAlign w:val="center"/>
          </w:tcPr>
          <w:p w14:paraId="0249E5FB" w14:textId="77777777" w:rsidR="00040624" w:rsidRPr="00040624" w:rsidRDefault="00040624" w:rsidP="000406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sidRPr="00040624">
              <w:rPr>
                <w:rFonts w:cstheme="minorHAnsi"/>
                <w:kern w:val="0"/>
                <w:sz w:val="22"/>
              </w:rPr>
              <w:t>2751</w:t>
            </w:r>
          </w:p>
        </w:tc>
        <w:tc>
          <w:tcPr>
            <w:tcW w:w="972" w:type="dxa"/>
            <w:vAlign w:val="center"/>
          </w:tcPr>
          <w:p w14:paraId="6808815C" w14:textId="77777777" w:rsidR="00040624" w:rsidRPr="00040624" w:rsidRDefault="00040624" w:rsidP="000406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sidRPr="00040624">
              <w:rPr>
                <w:rFonts w:cstheme="minorHAnsi"/>
                <w:kern w:val="0"/>
                <w:sz w:val="22"/>
              </w:rPr>
              <w:t>2725</w:t>
            </w:r>
          </w:p>
        </w:tc>
        <w:tc>
          <w:tcPr>
            <w:tcW w:w="1111" w:type="dxa"/>
            <w:vAlign w:val="center"/>
          </w:tcPr>
          <w:p w14:paraId="29578296" w14:textId="77777777" w:rsidR="00040624" w:rsidRPr="00040624" w:rsidRDefault="00040624" w:rsidP="000406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sidRPr="00040624">
              <w:rPr>
                <w:rFonts w:cstheme="minorHAnsi"/>
                <w:kern w:val="0"/>
                <w:sz w:val="22"/>
              </w:rPr>
              <w:t>3958</w:t>
            </w:r>
          </w:p>
        </w:tc>
      </w:tr>
      <w:tr w:rsidR="00040624" w:rsidRPr="00040624" w14:paraId="0E898B52" w14:textId="77777777" w:rsidTr="002A0A81">
        <w:trPr>
          <w:trHeight w:val="499"/>
        </w:trPr>
        <w:tc>
          <w:tcPr>
            <w:cnfStyle w:val="001000000000" w:firstRow="0" w:lastRow="0" w:firstColumn="1" w:lastColumn="0" w:oddVBand="0" w:evenVBand="0" w:oddHBand="0" w:evenHBand="0" w:firstRowFirstColumn="0" w:firstRowLastColumn="0" w:lastRowFirstColumn="0" w:lastRowLastColumn="0"/>
            <w:tcW w:w="6119" w:type="dxa"/>
            <w:vAlign w:val="center"/>
          </w:tcPr>
          <w:p w14:paraId="44300363" w14:textId="77777777" w:rsidR="00040624" w:rsidRPr="00040624" w:rsidRDefault="00040624" w:rsidP="00693DD5">
            <w:pPr>
              <w:spacing w:after="0" w:line="240" w:lineRule="auto"/>
              <w:jc w:val="left"/>
              <w:rPr>
                <w:rFonts w:cstheme="minorHAnsi"/>
                <w:b w:val="0"/>
                <w:bCs w:val="0"/>
                <w:kern w:val="0"/>
                <w:sz w:val="22"/>
              </w:rPr>
            </w:pPr>
            <w:r w:rsidRPr="00040624">
              <w:rPr>
                <w:rFonts w:cstheme="minorHAnsi"/>
                <w:b w:val="0"/>
                <w:bCs w:val="0"/>
                <w:kern w:val="0"/>
                <w:sz w:val="22"/>
              </w:rPr>
              <w:t>Liczba osób, którym udzielono świadczeń psychiatrycznych ambulatoryjnych dla dzieci i młodzieży</w:t>
            </w:r>
          </w:p>
        </w:tc>
        <w:tc>
          <w:tcPr>
            <w:tcW w:w="971" w:type="dxa"/>
            <w:vAlign w:val="center"/>
          </w:tcPr>
          <w:p w14:paraId="00FEC7A2" w14:textId="77777777" w:rsidR="00040624" w:rsidRPr="00040624" w:rsidRDefault="00040624" w:rsidP="000406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sidRPr="00040624">
              <w:rPr>
                <w:rFonts w:cstheme="minorHAnsi"/>
                <w:kern w:val="0"/>
                <w:sz w:val="22"/>
              </w:rPr>
              <w:t>378</w:t>
            </w:r>
          </w:p>
        </w:tc>
        <w:tc>
          <w:tcPr>
            <w:tcW w:w="972" w:type="dxa"/>
            <w:vAlign w:val="center"/>
          </w:tcPr>
          <w:p w14:paraId="493D3D16" w14:textId="77777777" w:rsidR="00040624" w:rsidRPr="00040624" w:rsidRDefault="00040624" w:rsidP="000406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sidRPr="00040624">
              <w:rPr>
                <w:rFonts w:cstheme="minorHAnsi"/>
                <w:kern w:val="0"/>
                <w:sz w:val="22"/>
              </w:rPr>
              <w:t>161</w:t>
            </w:r>
          </w:p>
        </w:tc>
        <w:tc>
          <w:tcPr>
            <w:tcW w:w="1111" w:type="dxa"/>
            <w:vAlign w:val="center"/>
          </w:tcPr>
          <w:p w14:paraId="4D5D476A" w14:textId="77777777" w:rsidR="00040624" w:rsidRPr="00040624" w:rsidRDefault="00040624" w:rsidP="000406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sidRPr="00040624">
              <w:rPr>
                <w:rFonts w:cstheme="minorHAnsi"/>
                <w:kern w:val="0"/>
                <w:sz w:val="22"/>
              </w:rPr>
              <w:t>316</w:t>
            </w:r>
          </w:p>
        </w:tc>
      </w:tr>
      <w:tr w:rsidR="00040624" w:rsidRPr="00040624" w14:paraId="66BD7870" w14:textId="77777777" w:rsidTr="002A0A81">
        <w:trPr>
          <w:trHeight w:val="490"/>
        </w:trPr>
        <w:tc>
          <w:tcPr>
            <w:cnfStyle w:val="001000000000" w:firstRow="0" w:lastRow="0" w:firstColumn="1" w:lastColumn="0" w:oddVBand="0" w:evenVBand="0" w:oddHBand="0" w:evenHBand="0" w:firstRowFirstColumn="0" w:firstRowLastColumn="0" w:lastRowFirstColumn="0" w:lastRowLastColumn="0"/>
            <w:tcW w:w="6119" w:type="dxa"/>
            <w:vAlign w:val="center"/>
          </w:tcPr>
          <w:p w14:paraId="4DB28C26" w14:textId="77777777" w:rsidR="00040624" w:rsidRPr="00040624" w:rsidRDefault="00040624" w:rsidP="00693DD5">
            <w:pPr>
              <w:spacing w:after="0" w:line="240" w:lineRule="auto"/>
              <w:jc w:val="left"/>
              <w:rPr>
                <w:rFonts w:cstheme="minorHAnsi"/>
                <w:b w:val="0"/>
                <w:bCs w:val="0"/>
                <w:kern w:val="0"/>
                <w:sz w:val="22"/>
              </w:rPr>
            </w:pPr>
            <w:r w:rsidRPr="00040624">
              <w:rPr>
                <w:rFonts w:cstheme="minorHAnsi"/>
                <w:b w:val="0"/>
                <w:bCs w:val="0"/>
                <w:kern w:val="0"/>
                <w:sz w:val="22"/>
              </w:rPr>
              <w:t>Liczba osób, którym udzielono świadczeń psychologicznych dla dzieci</w:t>
            </w:r>
          </w:p>
        </w:tc>
        <w:tc>
          <w:tcPr>
            <w:tcW w:w="971" w:type="dxa"/>
            <w:vAlign w:val="center"/>
          </w:tcPr>
          <w:p w14:paraId="55B772F5" w14:textId="77777777" w:rsidR="00040624" w:rsidRPr="00040624" w:rsidRDefault="00040624" w:rsidP="000406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sidRPr="00040624">
              <w:rPr>
                <w:rFonts w:cstheme="minorHAnsi"/>
                <w:kern w:val="0"/>
                <w:sz w:val="22"/>
              </w:rPr>
              <w:t>-</w:t>
            </w:r>
          </w:p>
        </w:tc>
        <w:tc>
          <w:tcPr>
            <w:tcW w:w="972" w:type="dxa"/>
            <w:vAlign w:val="center"/>
          </w:tcPr>
          <w:p w14:paraId="79C20315" w14:textId="77777777" w:rsidR="00040624" w:rsidRPr="00040624" w:rsidRDefault="00040624" w:rsidP="000406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sidRPr="00040624">
              <w:rPr>
                <w:rFonts w:cstheme="minorHAnsi"/>
                <w:kern w:val="0"/>
                <w:sz w:val="22"/>
              </w:rPr>
              <w:t>-</w:t>
            </w:r>
          </w:p>
        </w:tc>
        <w:tc>
          <w:tcPr>
            <w:tcW w:w="1111" w:type="dxa"/>
            <w:vAlign w:val="center"/>
          </w:tcPr>
          <w:p w14:paraId="22FD33EB" w14:textId="77777777" w:rsidR="00040624" w:rsidRPr="00040624" w:rsidRDefault="00040624" w:rsidP="000406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sidRPr="00040624">
              <w:rPr>
                <w:rFonts w:cstheme="minorHAnsi"/>
                <w:kern w:val="0"/>
                <w:sz w:val="22"/>
              </w:rPr>
              <w:t>189</w:t>
            </w:r>
          </w:p>
        </w:tc>
      </w:tr>
    </w:tbl>
    <w:p w14:paraId="0DC25820" w14:textId="77777777" w:rsidR="00E4417F" w:rsidRPr="00040624" w:rsidRDefault="00040624">
      <w:pPr>
        <w:spacing w:after="60"/>
        <w:rPr>
          <w:rFonts w:cstheme="minorHAnsi"/>
          <w:kern w:val="0"/>
          <w:sz w:val="20"/>
          <w:szCs w:val="20"/>
        </w:rPr>
      </w:pPr>
      <w:r w:rsidRPr="00040624">
        <w:rPr>
          <w:rFonts w:cstheme="minorHAnsi"/>
          <w:kern w:val="0"/>
          <w:sz w:val="20"/>
          <w:szCs w:val="20"/>
        </w:rPr>
        <w:t>Źródło: Wojewódzki Zespół Lecznictwa Psychiatrycznego w Olsztynie.</w:t>
      </w:r>
    </w:p>
    <w:p w14:paraId="73BB8BA1" w14:textId="77777777" w:rsidR="00040624" w:rsidRPr="00035E8F" w:rsidRDefault="00035E8F">
      <w:pPr>
        <w:spacing w:after="60"/>
        <w:rPr>
          <w:rFonts w:cstheme="minorHAnsi"/>
          <w:kern w:val="0"/>
          <w:szCs w:val="24"/>
        </w:rPr>
      </w:pPr>
      <w:r>
        <w:rPr>
          <w:rFonts w:cstheme="minorHAnsi"/>
          <w:kern w:val="0"/>
          <w:szCs w:val="24"/>
        </w:rPr>
        <w:lastRenderedPageBreak/>
        <w:t xml:space="preserve">W ramach Szpitala Klinicznego </w:t>
      </w:r>
      <w:r w:rsidRPr="00035E8F">
        <w:rPr>
          <w:rFonts w:cstheme="minorHAnsi"/>
          <w:kern w:val="0"/>
          <w:szCs w:val="24"/>
        </w:rPr>
        <w:t xml:space="preserve">Ministerstwa Spraw Wewnętrznych i Administracji </w:t>
      </w:r>
      <w:r w:rsidR="001B0AAB">
        <w:rPr>
          <w:rFonts w:cstheme="minorHAnsi"/>
          <w:kern w:val="0"/>
          <w:szCs w:val="24"/>
        </w:rPr>
        <w:br/>
      </w:r>
      <w:r w:rsidRPr="00035E8F">
        <w:rPr>
          <w:rFonts w:cstheme="minorHAnsi"/>
          <w:kern w:val="0"/>
          <w:szCs w:val="24"/>
        </w:rPr>
        <w:t>z Warmińsko-Mazurskim Centrum Onkologii w Olsztynie</w:t>
      </w:r>
      <w:r>
        <w:rPr>
          <w:rFonts w:cstheme="minorHAnsi"/>
          <w:kern w:val="0"/>
          <w:szCs w:val="24"/>
        </w:rPr>
        <w:t xml:space="preserve"> w 2023 roku udzielono 33 porady diagnostyczne, 14 porad lekarskich kontrolnych oraz 200 porad terapeutycznych. Liczby te utrzymują się na zbliżonym poziomie do roku 2021 roku, w którym liczba porad terapeutycznych wyniosła 175.</w:t>
      </w:r>
    </w:p>
    <w:p w14:paraId="7CE88EAE" w14:textId="30E9C7D2" w:rsidR="009D5C55" w:rsidRPr="00040624" w:rsidRDefault="009D5C55" w:rsidP="009D5C55">
      <w:pPr>
        <w:pStyle w:val="Legenda"/>
        <w:rPr>
          <w:rFonts w:cstheme="minorHAnsi"/>
          <w:kern w:val="0"/>
          <w:szCs w:val="24"/>
        </w:rPr>
      </w:pPr>
      <w:r w:rsidRPr="00040624">
        <w:t xml:space="preserve">Tabela </w:t>
      </w:r>
      <w:fldSimple w:instr=" SEQ Tabela \* ARABIC ">
        <w:r w:rsidR="00034FB2">
          <w:rPr>
            <w:noProof/>
          </w:rPr>
          <w:t>10</w:t>
        </w:r>
      </w:fldSimple>
      <w:r w:rsidRPr="00040624">
        <w:t xml:space="preserve">. Mieszkańcy Olsztyna otrzymujący świadczenia </w:t>
      </w:r>
      <w:r>
        <w:t xml:space="preserve">psychiatryczne ambulatoryjne </w:t>
      </w:r>
      <w:r w:rsidRPr="00040624">
        <w:t xml:space="preserve">w ramach </w:t>
      </w:r>
      <w:r>
        <w:t>Szpitala Klinicznego MSWiA w Olsztynie</w:t>
      </w:r>
    </w:p>
    <w:tbl>
      <w:tblPr>
        <w:tblStyle w:val="Tabelasiatki1jasna"/>
        <w:tblW w:w="7892" w:type="dxa"/>
        <w:jc w:val="center"/>
        <w:tblLook w:val="04A0" w:firstRow="1" w:lastRow="0" w:firstColumn="1" w:lastColumn="0" w:noHBand="0" w:noVBand="1"/>
      </w:tblPr>
      <w:tblGrid>
        <w:gridCol w:w="4793"/>
        <w:gridCol w:w="986"/>
        <w:gridCol w:w="987"/>
        <w:gridCol w:w="1126"/>
      </w:tblGrid>
      <w:tr w:rsidR="00937ED1" w:rsidRPr="00040624" w14:paraId="23A57066" w14:textId="77777777" w:rsidTr="00F56BB7">
        <w:trPr>
          <w:cnfStyle w:val="100000000000" w:firstRow="1" w:lastRow="0" w:firstColumn="0" w:lastColumn="0" w:oddVBand="0" w:evenVBand="0" w:oddHBand="0" w:evenHBand="0" w:firstRowFirstColumn="0" w:firstRowLastColumn="0" w:lastRowFirstColumn="0" w:lastRowLastColumn="0"/>
          <w:trHeight w:val="344"/>
          <w:jc w:val="center"/>
        </w:trPr>
        <w:tc>
          <w:tcPr>
            <w:cnfStyle w:val="001000000000" w:firstRow="0" w:lastRow="0" w:firstColumn="1" w:lastColumn="0" w:oddVBand="0" w:evenVBand="0" w:oddHBand="0" w:evenHBand="0" w:firstRowFirstColumn="0" w:firstRowLastColumn="0" w:lastRowFirstColumn="0" w:lastRowLastColumn="0"/>
            <w:tcW w:w="4793" w:type="dxa"/>
            <w:vAlign w:val="center"/>
          </w:tcPr>
          <w:p w14:paraId="00B69855" w14:textId="77777777" w:rsidR="009D5C55" w:rsidRPr="00040624" w:rsidRDefault="009D5C55" w:rsidP="003669FE">
            <w:pPr>
              <w:spacing w:after="0"/>
              <w:jc w:val="center"/>
              <w:rPr>
                <w:rFonts w:cstheme="minorHAnsi"/>
                <w:kern w:val="0"/>
                <w:sz w:val="22"/>
              </w:rPr>
            </w:pPr>
            <w:r w:rsidRPr="00040624">
              <w:rPr>
                <w:rFonts w:cstheme="minorHAnsi"/>
                <w:kern w:val="0"/>
                <w:sz w:val="22"/>
              </w:rPr>
              <w:t>Wyszczególnienie</w:t>
            </w:r>
          </w:p>
        </w:tc>
        <w:tc>
          <w:tcPr>
            <w:tcW w:w="986" w:type="dxa"/>
            <w:vAlign w:val="center"/>
          </w:tcPr>
          <w:p w14:paraId="77FEB6BD" w14:textId="77777777" w:rsidR="009D5C55" w:rsidRPr="00040624" w:rsidRDefault="009D5C55" w:rsidP="003669FE">
            <w:pPr>
              <w:spacing w:after="0"/>
              <w:jc w:val="center"/>
              <w:cnfStyle w:val="100000000000" w:firstRow="1" w:lastRow="0" w:firstColumn="0" w:lastColumn="0" w:oddVBand="0" w:evenVBand="0" w:oddHBand="0" w:evenHBand="0" w:firstRowFirstColumn="0" w:firstRowLastColumn="0" w:lastRowFirstColumn="0" w:lastRowLastColumn="0"/>
              <w:rPr>
                <w:rFonts w:cstheme="minorHAnsi"/>
                <w:kern w:val="0"/>
                <w:sz w:val="22"/>
              </w:rPr>
            </w:pPr>
            <w:r w:rsidRPr="00040624">
              <w:rPr>
                <w:rFonts w:cstheme="minorHAnsi"/>
                <w:kern w:val="0"/>
                <w:sz w:val="22"/>
              </w:rPr>
              <w:t>2021</w:t>
            </w:r>
          </w:p>
        </w:tc>
        <w:tc>
          <w:tcPr>
            <w:tcW w:w="987" w:type="dxa"/>
            <w:vAlign w:val="center"/>
          </w:tcPr>
          <w:p w14:paraId="01B563E8" w14:textId="77777777" w:rsidR="009D5C55" w:rsidRPr="00040624" w:rsidRDefault="009D5C55" w:rsidP="003669FE">
            <w:pPr>
              <w:spacing w:after="0"/>
              <w:jc w:val="center"/>
              <w:cnfStyle w:val="100000000000" w:firstRow="1" w:lastRow="0" w:firstColumn="0" w:lastColumn="0" w:oddVBand="0" w:evenVBand="0" w:oddHBand="0" w:evenHBand="0" w:firstRowFirstColumn="0" w:firstRowLastColumn="0" w:lastRowFirstColumn="0" w:lastRowLastColumn="0"/>
              <w:rPr>
                <w:rFonts w:cstheme="minorHAnsi"/>
                <w:kern w:val="0"/>
                <w:sz w:val="22"/>
              </w:rPr>
            </w:pPr>
            <w:r w:rsidRPr="00040624">
              <w:rPr>
                <w:rFonts w:cstheme="minorHAnsi"/>
                <w:kern w:val="0"/>
                <w:sz w:val="22"/>
              </w:rPr>
              <w:t>2022</w:t>
            </w:r>
          </w:p>
        </w:tc>
        <w:tc>
          <w:tcPr>
            <w:tcW w:w="1126" w:type="dxa"/>
            <w:vAlign w:val="center"/>
          </w:tcPr>
          <w:p w14:paraId="26C661DF" w14:textId="77777777" w:rsidR="009D5C55" w:rsidRPr="00040624" w:rsidRDefault="009D5C55" w:rsidP="003669FE">
            <w:pPr>
              <w:spacing w:after="0"/>
              <w:jc w:val="center"/>
              <w:cnfStyle w:val="100000000000" w:firstRow="1" w:lastRow="0" w:firstColumn="0" w:lastColumn="0" w:oddVBand="0" w:evenVBand="0" w:oddHBand="0" w:evenHBand="0" w:firstRowFirstColumn="0" w:firstRowLastColumn="0" w:lastRowFirstColumn="0" w:lastRowLastColumn="0"/>
              <w:rPr>
                <w:rFonts w:cstheme="minorHAnsi"/>
                <w:kern w:val="0"/>
                <w:sz w:val="22"/>
              </w:rPr>
            </w:pPr>
            <w:r w:rsidRPr="00040624">
              <w:rPr>
                <w:rFonts w:cstheme="minorHAnsi"/>
                <w:kern w:val="0"/>
                <w:sz w:val="22"/>
              </w:rPr>
              <w:t>2023</w:t>
            </w:r>
          </w:p>
        </w:tc>
      </w:tr>
      <w:tr w:rsidR="00937ED1" w:rsidRPr="00040624" w14:paraId="12ECA4E9" w14:textId="77777777" w:rsidTr="00F56BB7">
        <w:trPr>
          <w:trHeight w:val="626"/>
          <w:jc w:val="center"/>
        </w:trPr>
        <w:tc>
          <w:tcPr>
            <w:cnfStyle w:val="001000000000" w:firstRow="0" w:lastRow="0" w:firstColumn="1" w:lastColumn="0" w:oddVBand="0" w:evenVBand="0" w:oddHBand="0" w:evenHBand="0" w:firstRowFirstColumn="0" w:firstRowLastColumn="0" w:lastRowFirstColumn="0" w:lastRowLastColumn="0"/>
            <w:tcW w:w="4793" w:type="dxa"/>
            <w:vAlign w:val="center"/>
          </w:tcPr>
          <w:p w14:paraId="1CD5AF01" w14:textId="77777777" w:rsidR="009D5C55" w:rsidRPr="00040624" w:rsidRDefault="009D5C55" w:rsidP="003669FE">
            <w:pPr>
              <w:spacing w:after="0" w:line="240" w:lineRule="auto"/>
              <w:rPr>
                <w:rFonts w:cstheme="minorHAnsi"/>
                <w:b w:val="0"/>
                <w:bCs w:val="0"/>
                <w:kern w:val="0"/>
                <w:sz w:val="22"/>
              </w:rPr>
            </w:pPr>
            <w:r>
              <w:rPr>
                <w:rFonts w:cstheme="minorHAnsi"/>
                <w:b w:val="0"/>
                <w:bCs w:val="0"/>
                <w:kern w:val="0"/>
                <w:sz w:val="22"/>
              </w:rPr>
              <w:t>Porady lekarskie diagnostyczne</w:t>
            </w:r>
          </w:p>
        </w:tc>
        <w:tc>
          <w:tcPr>
            <w:tcW w:w="986" w:type="dxa"/>
            <w:vAlign w:val="center"/>
          </w:tcPr>
          <w:p w14:paraId="4CA78ACF" w14:textId="77777777" w:rsidR="009D5C55" w:rsidRPr="00040624" w:rsidRDefault="009D5C55"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69</w:t>
            </w:r>
          </w:p>
        </w:tc>
        <w:tc>
          <w:tcPr>
            <w:tcW w:w="987" w:type="dxa"/>
            <w:vAlign w:val="center"/>
          </w:tcPr>
          <w:p w14:paraId="5285120C" w14:textId="77777777" w:rsidR="009D5C55" w:rsidRPr="00040624" w:rsidRDefault="009D5C55"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55</w:t>
            </w:r>
          </w:p>
        </w:tc>
        <w:tc>
          <w:tcPr>
            <w:tcW w:w="1126" w:type="dxa"/>
            <w:vAlign w:val="center"/>
          </w:tcPr>
          <w:p w14:paraId="561230F2" w14:textId="77777777" w:rsidR="009D5C55" w:rsidRPr="00040624" w:rsidRDefault="009D5C55"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33</w:t>
            </w:r>
          </w:p>
        </w:tc>
      </w:tr>
      <w:tr w:rsidR="00937ED1" w:rsidRPr="00040624" w14:paraId="58148EA4" w14:textId="77777777" w:rsidTr="00F56BB7">
        <w:trPr>
          <w:trHeight w:val="626"/>
          <w:jc w:val="center"/>
        </w:trPr>
        <w:tc>
          <w:tcPr>
            <w:cnfStyle w:val="001000000000" w:firstRow="0" w:lastRow="0" w:firstColumn="1" w:lastColumn="0" w:oddVBand="0" w:evenVBand="0" w:oddHBand="0" w:evenHBand="0" w:firstRowFirstColumn="0" w:firstRowLastColumn="0" w:lastRowFirstColumn="0" w:lastRowLastColumn="0"/>
            <w:tcW w:w="4793" w:type="dxa"/>
            <w:vAlign w:val="center"/>
          </w:tcPr>
          <w:p w14:paraId="1B7F2ED3" w14:textId="77777777" w:rsidR="009D5C55" w:rsidRPr="00040624" w:rsidRDefault="009D5C55" w:rsidP="003669FE">
            <w:pPr>
              <w:spacing w:after="0" w:line="240" w:lineRule="auto"/>
              <w:rPr>
                <w:rFonts w:cstheme="minorHAnsi"/>
                <w:b w:val="0"/>
                <w:bCs w:val="0"/>
                <w:kern w:val="0"/>
                <w:sz w:val="22"/>
              </w:rPr>
            </w:pPr>
            <w:r>
              <w:rPr>
                <w:rFonts w:cstheme="minorHAnsi"/>
                <w:b w:val="0"/>
                <w:bCs w:val="0"/>
                <w:kern w:val="0"/>
                <w:sz w:val="22"/>
              </w:rPr>
              <w:t>Porady lekarskie kontrolne</w:t>
            </w:r>
          </w:p>
        </w:tc>
        <w:tc>
          <w:tcPr>
            <w:tcW w:w="986" w:type="dxa"/>
            <w:vAlign w:val="center"/>
          </w:tcPr>
          <w:p w14:paraId="7934269F" w14:textId="77777777" w:rsidR="009D5C55" w:rsidRPr="00040624" w:rsidRDefault="009D5C55"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9</w:t>
            </w:r>
          </w:p>
        </w:tc>
        <w:tc>
          <w:tcPr>
            <w:tcW w:w="987" w:type="dxa"/>
            <w:vAlign w:val="center"/>
          </w:tcPr>
          <w:p w14:paraId="60BA9706" w14:textId="77777777" w:rsidR="009D5C55" w:rsidRPr="00040624" w:rsidRDefault="009D5C55"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10</w:t>
            </w:r>
          </w:p>
        </w:tc>
        <w:tc>
          <w:tcPr>
            <w:tcW w:w="1126" w:type="dxa"/>
            <w:vAlign w:val="center"/>
          </w:tcPr>
          <w:p w14:paraId="7140A55B" w14:textId="77777777" w:rsidR="009D5C55" w:rsidRPr="00040624" w:rsidRDefault="009D5C55"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14</w:t>
            </w:r>
          </w:p>
        </w:tc>
      </w:tr>
      <w:tr w:rsidR="00937ED1" w:rsidRPr="00040624" w14:paraId="17DED10E" w14:textId="77777777" w:rsidTr="00F56BB7">
        <w:trPr>
          <w:trHeight w:val="626"/>
          <w:jc w:val="center"/>
        </w:trPr>
        <w:tc>
          <w:tcPr>
            <w:cnfStyle w:val="001000000000" w:firstRow="0" w:lastRow="0" w:firstColumn="1" w:lastColumn="0" w:oddVBand="0" w:evenVBand="0" w:oddHBand="0" w:evenHBand="0" w:firstRowFirstColumn="0" w:firstRowLastColumn="0" w:lastRowFirstColumn="0" w:lastRowLastColumn="0"/>
            <w:tcW w:w="4793" w:type="dxa"/>
            <w:vAlign w:val="center"/>
          </w:tcPr>
          <w:p w14:paraId="27B109B7" w14:textId="77777777" w:rsidR="009D5C55" w:rsidRPr="00040624" w:rsidRDefault="009D5C55" w:rsidP="003669FE">
            <w:pPr>
              <w:spacing w:after="0" w:line="240" w:lineRule="auto"/>
              <w:rPr>
                <w:rFonts w:cstheme="minorHAnsi"/>
                <w:b w:val="0"/>
                <w:bCs w:val="0"/>
                <w:kern w:val="0"/>
                <w:sz w:val="22"/>
              </w:rPr>
            </w:pPr>
            <w:r>
              <w:rPr>
                <w:rFonts w:cstheme="minorHAnsi"/>
                <w:b w:val="0"/>
                <w:bCs w:val="0"/>
                <w:kern w:val="0"/>
                <w:sz w:val="22"/>
              </w:rPr>
              <w:t>Porady lekarskie terapeutyczne</w:t>
            </w:r>
          </w:p>
        </w:tc>
        <w:tc>
          <w:tcPr>
            <w:tcW w:w="986" w:type="dxa"/>
            <w:vAlign w:val="center"/>
          </w:tcPr>
          <w:p w14:paraId="4DCE66AE" w14:textId="77777777" w:rsidR="009D5C55" w:rsidRPr="00040624" w:rsidRDefault="009D5C55"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175</w:t>
            </w:r>
          </w:p>
        </w:tc>
        <w:tc>
          <w:tcPr>
            <w:tcW w:w="987" w:type="dxa"/>
            <w:vAlign w:val="center"/>
          </w:tcPr>
          <w:p w14:paraId="0245F9B5" w14:textId="77777777" w:rsidR="009D5C55" w:rsidRPr="00040624" w:rsidRDefault="009D5C55"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193</w:t>
            </w:r>
          </w:p>
        </w:tc>
        <w:tc>
          <w:tcPr>
            <w:tcW w:w="1126" w:type="dxa"/>
            <w:vAlign w:val="center"/>
          </w:tcPr>
          <w:p w14:paraId="518935B9" w14:textId="77777777" w:rsidR="009D5C55" w:rsidRPr="00040624" w:rsidRDefault="009D5C55"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200</w:t>
            </w:r>
          </w:p>
        </w:tc>
      </w:tr>
      <w:tr w:rsidR="00937ED1" w:rsidRPr="00040624" w14:paraId="696EE649" w14:textId="77777777" w:rsidTr="00F56BB7">
        <w:trPr>
          <w:trHeight w:val="626"/>
          <w:jc w:val="center"/>
        </w:trPr>
        <w:tc>
          <w:tcPr>
            <w:cnfStyle w:val="001000000000" w:firstRow="0" w:lastRow="0" w:firstColumn="1" w:lastColumn="0" w:oddVBand="0" w:evenVBand="0" w:oddHBand="0" w:evenHBand="0" w:firstRowFirstColumn="0" w:firstRowLastColumn="0" w:lastRowFirstColumn="0" w:lastRowLastColumn="0"/>
            <w:tcW w:w="4793" w:type="dxa"/>
            <w:vAlign w:val="center"/>
          </w:tcPr>
          <w:p w14:paraId="5A06BE35" w14:textId="77777777" w:rsidR="009D5C55" w:rsidRPr="00040624" w:rsidRDefault="009D5C55" w:rsidP="003669FE">
            <w:pPr>
              <w:spacing w:after="0" w:line="240" w:lineRule="auto"/>
              <w:rPr>
                <w:rFonts w:cstheme="minorHAnsi"/>
                <w:b w:val="0"/>
                <w:bCs w:val="0"/>
                <w:kern w:val="0"/>
                <w:sz w:val="22"/>
              </w:rPr>
            </w:pPr>
            <w:r>
              <w:rPr>
                <w:rFonts w:cstheme="minorHAnsi"/>
                <w:b w:val="0"/>
                <w:bCs w:val="0"/>
                <w:kern w:val="0"/>
                <w:sz w:val="22"/>
              </w:rPr>
              <w:t>Sesje psychoterapii indywidualnej</w:t>
            </w:r>
          </w:p>
        </w:tc>
        <w:tc>
          <w:tcPr>
            <w:tcW w:w="986" w:type="dxa"/>
            <w:vAlign w:val="center"/>
          </w:tcPr>
          <w:p w14:paraId="4FBBD2F7" w14:textId="77777777" w:rsidR="009D5C55" w:rsidRPr="00040624" w:rsidRDefault="009D5C55"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69</w:t>
            </w:r>
          </w:p>
        </w:tc>
        <w:tc>
          <w:tcPr>
            <w:tcW w:w="987" w:type="dxa"/>
            <w:vAlign w:val="center"/>
          </w:tcPr>
          <w:p w14:paraId="73993428" w14:textId="77777777" w:rsidR="009D5C55" w:rsidRPr="00040624" w:rsidRDefault="009D5C55"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77</w:t>
            </w:r>
          </w:p>
        </w:tc>
        <w:tc>
          <w:tcPr>
            <w:tcW w:w="1126" w:type="dxa"/>
            <w:vAlign w:val="center"/>
          </w:tcPr>
          <w:p w14:paraId="5772C7FC" w14:textId="77777777" w:rsidR="009D5C55" w:rsidRPr="00040624" w:rsidRDefault="009D5C55"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78</w:t>
            </w:r>
          </w:p>
        </w:tc>
      </w:tr>
    </w:tbl>
    <w:p w14:paraId="5E857342" w14:textId="77777777" w:rsidR="009D5C55" w:rsidRPr="00937ED1" w:rsidRDefault="009D5C55" w:rsidP="009D5C55">
      <w:pPr>
        <w:spacing w:after="60"/>
        <w:rPr>
          <w:rFonts w:cstheme="minorHAnsi"/>
          <w:kern w:val="0"/>
          <w:sz w:val="20"/>
          <w:szCs w:val="20"/>
        </w:rPr>
      </w:pPr>
      <w:r w:rsidRPr="00040624">
        <w:rPr>
          <w:rFonts w:cstheme="minorHAnsi"/>
          <w:kern w:val="0"/>
          <w:sz w:val="20"/>
          <w:szCs w:val="20"/>
        </w:rPr>
        <w:t xml:space="preserve">Źródło: </w:t>
      </w:r>
      <w:r>
        <w:rPr>
          <w:rFonts w:cstheme="minorHAnsi"/>
          <w:kern w:val="0"/>
          <w:sz w:val="20"/>
          <w:szCs w:val="20"/>
        </w:rPr>
        <w:t xml:space="preserve">Szpital Kliniczny Ministerstwa Spraw Wewnętrznych i Administracji z Warmińsko-Mazurskim Centrum </w:t>
      </w:r>
      <w:r w:rsidRPr="00937ED1">
        <w:rPr>
          <w:rFonts w:cstheme="minorHAnsi"/>
          <w:kern w:val="0"/>
          <w:sz w:val="20"/>
          <w:szCs w:val="20"/>
        </w:rPr>
        <w:t>Onkologii w Olsztynie</w:t>
      </w:r>
      <w:r w:rsidR="00CC6BF0" w:rsidRPr="00937ED1">
        <w:rPr>
          <w:rFonts w:cstheme="minorHAnsi"/>
          <w:kern w:val="0"/>
          <w:sz w:val="20"/>
          <w:szCs w:val="20"/>
        </w:rPr>
        <w:t>.</w:t>
      </w:r>
    </w:p>
    <w:p w14:paraId="40A384AA" w14:textId="77777777" w:rsidR="009D5C55" w:rsidRPr="00937ED1" w:rsidRDefault="00CF07B7">
      <w:pPr>
        <w:spacing w:after="60"/>
        <w:rPr>
          <w:rFonts w:cstheme="minorHAnsi"/>
          <w:kern w:val="0"/>
          <w:szCs w:val="24"/>
        </w:rPr>
      </w:pPr>
      <w:r w:rsidRPr="00937ED1">
        <w:rPr>
          <w:rFonts w:cstheme="minorHAnsi"/>
          <w:kern w:val="0"/>
          <w:szCs w:val="24"/>
        </w:rPr>
        <w:t>Dzieci i młodzież otrzymują ponadto wsparcie w ramach Wojewódzkiego Specjalistycznego Szpitala Dziecięc</w:t>
      </w:r>
      <w:r w:rsidR="001B0AAB">
        <w:rPr>
          <w:rFonts w:cstheme="minorHAnsi"/>
          <w:kern w:val="0"/>
          <w:szCs w:val="24"/>
        </w:rPr>
        <w:t>ego</w:t>
      </w:r>
      <w:r w:rsidRPr="00937ED1">
        <w:rPr>
          <w:rFonts w:cstheme="minorHAnsi"/>
          <w:kern w:val="0"/>
          <w:szCs w:val="24"/>
        </w:rPr>
        <w:t xml:space="preserve"> im. prof. dr Stanisława Popowskiego w Olsztynie. W 2023 roku 341 </w:t>
      </w:r>
      <w:r w:rsidR="001B0AAB">
        <w:rPr>
          <w:rFonts w:cstheme="minorHAnsi"/>
          <w:kern w:val="0"/>
          <w:szCs w:val="24"/>
        </w:rPr>
        <w:t xml:space="preserve">osób </w:t>
      </w:r>
      <w:r w:rsidRPr="00937ED1">
        <w:rPr>
          <w:rFonts w:cstheme="minorHAnsi"/>
          <w:kern w:val="0"/>
          <w:szCs w:val="24"/>
        </w:rPr>
        <w:t>otrzymało świadczenia dla osób z autyzmem dziecięcym lub innymi całościowymi zaburzeniami rozwoju,  539 osób – świadczenia psychologiczne, a 79 osób – świadczenia psychiatryczne amb</w:t>
      </w:r>
      <w:r w:rsidR="00937ED1" w:rsidRPr="00937ED1">
        <w:rPr>
          <w:rFonts w:cstheme="minorHAnsi"/>
          <w:kern w:val="0"/>
          <w:szCs w:val="24"/>
        </w:rPr>
        <w:t>u</w:t>
      </w:r>
      <w:r w:rsidRPr="00937ED1">
        <w:rPr>
          <w:rFonts w:cstheme="minorHAnsi"/>
          <w:kern w:val="0"/>
          <w:szCs w:val="24"/>
        </w:rPr>
        <w:t>latoryjne dla dzieci i młodzieży.</w:t>
      </w:r>
      <w:r w:rsidR="00937ED1">
        <w:rPr>
          <w:rFonts w:cstheme="minorHAnsi"/>
          <w:kern w:val="0"/>
          <w:szCs w:val="24"/>
        </w:rPr>
        <w:t xml:space="preserve"> W porównaniu do 2021 roku liczba osób otrzymujących </w:t>
      </w:r>
      <w:r w:rsidR="00937ED1" w:rsidRPr="00937ED1">
        <w:rPr>
          <w:rFonts w:cstheme="minorHAnsi"/>
          <w:kern w:val="0"/>
          <w:szCs w:val="24"/>
        </w:rPr>
        <w:t>świadczenia dla osób z autyzmem dziecięcym lub innymi całościowymi zaburzeniami rozwoju</w:t>
      </w:r>
      <w:r w:rsidR="00937ED1">
        <w:rPr>
          <w:rFonts w:cstheme="minorHAnsi"/>
          <w:kern w:val="0"/>
          <w:szCs w:val="24"/>
        </w:rPr>
        <w:t xml:space="preserve"> wzrosła o 98, podobnie jak liczba osób otrzymujących świadczenia psychologiczne.</w:t>
      </w:r>
    </w:p>
    <w:p w14:paraId="5C2557DB" w14:textId="22C4069C" w:rsidR="00040624" w:rsidRPr="00040624" w:rsidRDefault="00040624" w:rsidP="00040624">
      <w:pPr>
        <w:pStyle w:val="Legenda"/>
        <w:rPr>
          <w:rFonts w:cstheme="minorHAnsi"/>
          <w:kern w:val="0"/>
          <w:szCs w:val="24"/>
        </w:rPr>
      </w:pPr>
      <w:r w:rsidRPr="00040624">
        <w:t xml:space="preserve">Tabela </w:t>
      </w:r>
      <w:fldSimple w:instr=" SEQ Tabela \* ARABIC ">
        <w:r w:rsidR="00034FB2">
          <w:rPr>
            <w:noProof/>
          </w:rPr>
          <w:t>11</w:t>
        </w:r>
      </w:fldSimple>
      <w:r w:rsidRPr="00040624">
        <w:t xml:space="preserve">. Mieszkańcy Olsztyna otrzymujący świadczenia w ramach </w:t>
      </w:r>
      <w:r>
        <w:t xml:space="preserve">Wojewódzkiego Specjalistycznego Szpitala Dziecięcego </w:t>
      </w:r>
      <w:r w:rsidRPr="00040624">
        <w:t>w Olsztynie</w:t>
      </w:r>
    </w:p>
    <w:tbl>
      <w:tblPr>
        <w:tblStyle w:val="Tabelasiatki1jasna"/>
        <w:tblW w:w="8271" w:type="dxa"/>
        <w:jc w:val="center"/>
        <w:tblLook w:val="04A0" w:firstRow="1" w:lastRow="0" w:firstColumn="1" w:lastColumn="0" w:noHBand="0" w:noVBand="1"/>
      </w:tblPr>
      <w:tblGrid>
        <w:gridCol w:w="5240"/>
        <w:gridCol w:w="964"/>
        <w:gridCol w:w="965"/>
        <w:gridCol w:w="1102"/>
      </w:tblGrid>
      <w:tr w:rsidR="00937ED1" w:rsidRPr="00040624" w14:paraId="6E205058" w14:textId="77777777" w:rsidTr="00F56BB7">
        <w:trPr>
          <w:cnfStyle w:val="100000000000" w:firstRow="1" w:lastRow="0" w:firstColumn="0" w:lastColumn="0" w:oddVBand="0" w:evenVBand="0" w:oddHBand="0" w:evenHBand="0" w:firstRowFirstColumn="0" w:firstRowLastColumn="0" w:lastRowFirstColumn="0" w:lastRowLastColumn="0"/>
          <w:trHeight w:val="475"/>
          <w:jc w:val="center"/>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1FA84E31" w14:textId="77777777" w:rsidR="00040624" w:rsidRPr="00040624" w:rsidRDefault="00040624" w:rsidP="003669FE">
            <w:pPr>
              <w:spacing w:after="0"/>
              <w:jc w:val="center"/>
              <w:rPr>
                <w:rFonts w:cstheme="minorHAnsi"/>
                <w:kern w:val="0"/>
                <w:sz w:val="22"/>
              </w:rPr>
            </w:pPr>
            <w:r w:rsidRPr="00040624">
              <w:rPr>
                <w:rFonts w:cstheme="minorHAnsi"/>
                <w:kern w:val="0"/>
                <w:sz w:val="22"/>
              </w:rPr>
              <w:t>Wyszczególnienie</w:t>
            </w:r>
          </w:p>
        </w:tc>
        <w:tc>
          <w:tcPr>
            <w:tcW w:w="964" w:type="dxa"/>
            <w:vAlign w:val="center"/>
          </w:tcPr>
          <w:p w14:paraId="16CC7B48" w14:textId="77777777" w:rsidR="00040624" w:rsidRPr="00040624" w:rsidRDefault="00040624" w:rsidP="003669FE">
            <w:pPr>
              <w:spacing w:after="0"/>
              <w:jc w:val="center"/>
              <w:cnfStyle w:val="100000000000" w:firstRow="1" w:lastRow="0" w:firstColumn="0" w:lastColumn="0" w:oddVBand="0" w:evenVBand="0" w:oddHBand="0" w:evenHBand="0" w:firstRowFirstColumn="0" w:firstRowLastColumn="0" w:lastRowFirstColumn="0" w:lastRowLastColumn="0"/>
              <w:rPr>
                <w:rFonts w:cstheme="minorHAnsi"/>
                <w:kern w:val="0"/>
                <w:sz w:val="22"/>
              </w:rPr>
            </w:pPr>
            <w:r w:rsidRPr="00040624">
              <w:rPr>
                <w:rFonts w:cstheme="minorHAnsi"/>
                <w:kern w:val="0"/>
                <w:sz w:val="22"/>
              </w:rPr>
              <w:t>2021</w:t>
            </w:r>
          </w:p>
        </w:tc>
        <w:tc>
          <w:tcPr>
            <w:tcW w:w="965" w:type="dxa"/>
            <w:vAlign w:val="center"/>
          </w:tcPr>
          <w:p w14:paraId="3DA22597" w14:textId="77777777" w:rsidR="00040624" w:rsidRPr="00040624" w:rsidRDefault="00040624" w:rsidP="003669FE">
            <w:pPr>
              <w:spacing w:after="0"/>
              <w:jc w:val="center"/>
              <w:cnfStyle w:val="100000000000" w:firstRow="1" w:lastRow="0" w:firstColumn="0" w:lastColumn="0" w:oddVBand="0" w:evenVBand="0" w:oddHBand="0" w:evenHBand="0" w:firstRowFirstColumn="0" w:firstRowLastColumn="0" w:lastRowFirstColumn="0" w:lastRowLastColumn="0"/>
              <w:rPr>
                <w:rFonts w:cstheme="minorHAnsi"/>
                <w:kern w:val="0"/>
                <w:sz w:val="22"/>
              </w:rPr>
            </w:pPr>
            <w:r w:rsidRPr="00040624">
              <w:rPr>
                <w:rFonts w:cstheme="minorHAnsi"/>
                <w:kern w:val="0"/>
                <w:sz w:val="22"/>
              </w:rPr>
              <w:t>2022</w:t>
            </w:r>
          </w:p>
        </w:tc>
        <w:tc>
          <w:tcPr>
            <w:tcW w:w="1102" w:type="dxa"/>
            <w:vAlign w:val="center"/>
          </w:tcPr>
          <w:p w14:paraId="1088E0AF" w14:textId="77777777" w:rsidR="00040624" w:rsidRPr="00040624" w:rsidRDefault="00040624" w:rsidP="003669FE">
            <w:pPr>
              <w:spacing w:after="0"/>
              <w:jc w:val="center"/>
              <w:cnfStyle w:val="100000000000" w:firstRow="1" w:lastRow="0" w:firstColumn="0" w:lastColumn="0" w:oddVBand="0" w:evenVBand="0" w:oddHBand="0" w:evenHBand="0" w:firstRowFirstColumn="0" w:firstRowLastColumn="0" w:lastRowFirstColumn="0" w:lastRowLastColumn="0"/>
              <w:rPr>
                <w:rFonts w:cstheme="minorHAnsi"/>
                <w:kern w:val="0"/>
                <w:sz w:val="22"/>
              </w:rPr>
            </w:pPr>
            <w:r w:rsidRPr="00040624">
              <w:rPr>
                <w:rFonts w:cstheme="minorHAnsi"/>
                <w:kern w:val="0"/>
                <w:sz w:val="22"/>
              </w:rPr>
              <w:t>2023</w:t>
            </w:r>
          </w:p>
        </w:tc>
      </w:tr>
      <w:tr w:rsidR="00937ED1" w:rsidRPr="00040624" w14:paraId="2DDAF655" w14:textId="77777777" w:rsidTr="00F56BB7">
        <w:trPr>
          <w:trHeight w:val="861"/>
          <w:jc w:val="center"/>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68B737B4" w14:textId="77777777" w:rsidR="00040624" w:rsidRPr="00040624" w:rsidRDefault="00040624" w:rsidP="00937ED1">
            <w:pPr>
              <w:spacing w:after="0" w:line="240" w:lineRule="auto"/>
              <w:jc w:val="left"/>
              <w:rPr>
                <w:rFonts w:cstheme="minorHAnsi"/>
                <w:b w:val="0"/>
                <w:bCs w:val="0"/>
                <w:kern w:val="0"/>
                <w:sz w:val="22"/>
              </w:rPr>
            </w:pPr>
            <w:r>
              <w:rPr>
                <w:rFonts w:cstheme="minorHAnsi"/>
                <w:b w:val="0"/>
                <w:bCs w:val="0"/>
                <w:kern w:val="0"/>
                <w:sz w:val="22"/>
              </w:rPr>
              <w:t>Liczba osób otrzymujących świadczenia dla osób z autyzmem dziecięcym lub innymi całościowymi zaburzeniami rozwoju</w:t>
            </w:r>
          </w:p>
        </w:tc>
        <w:tc>
          <w:tcPr>
            <w:tcW w:w="964" w:type="dxa"/>
            <w:vAlign w:val="center"/>
          </w:tcPr>
          <w:p w14:paraId="57E0D86B" w14:textId="77777777" w:rsidR="00040624" w:rsidRPr="00040624" w:rsidRDefault="00040624"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243</w:t>
            </w:r>
          </w:p>
        </w:tc>
        <w:tc>
          <w:tcPr>
            <w:tcW w:w="965" w:type="dxa"/>
            <w:vAlign w:val="center"/>
          </w:tcPr>
          <w:p w14:paraId="67DB6D84" w14:textId="77777777" w:rsidR="00040624" w:rsidRPr="00040624" w:rsidRDefault="00040624"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306</w:t>
            </w:r>
          </w:p>
        </w:tc>
        <w:tc>
          <w:tcPr>
            <w:tcW w:w="1102" w:type="dxa"/>
            <w:vAlign w:val="center"/>
          </w:tcPr>
          <w:p w14:paraId="68054953" w14:textId="77777777" w:rsidR="00040624" w:rsidRPr="00040624" w:rsidRDefault="00040624"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341</w:t>
            </w:r>
          </w:p>
        </w:tc>
      </w:tr>
      <w:tr w:rsidR="00937ED1" w:rsidRPr="00040624" w14:paraId="294E33FB" w14:textId="77777777" w:rsidTr="00F56BB7">
        <w:trPr>
          <w:trHeight w:val="575"/>
          <w:jc w:val="center"/>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4428D40D" w14:textId="77777777" w:rsidR="00040624" w:rsidRPr="00040624" w:rsidRDefault="00040624" w:rsidP="00937ED1">
            <w:pPr>
              <w:spacing w:after="0" w:line="240" w:lineRule="auto"/>
              <w:jc w:val="left"/>
              <w:rPr>
                <w:rFonts w:cstheme="minorHAnsi"/>
                <w:b w:val="0"/>
                <w:bCs w:val="0"/>
                <w:kern w:val="0"/>
                <w:sz w:val="22"/>
              </w:rPr>
            </w:pPr>
            <w:r>
              <w:rPr>
                <w:rFonts w:cstheme="minorHAnsi"/>
                <w:b w:val="0"/>
                <w:bCs w:val="0"/>
                <w:kern w:val="0"/>
                <w:sz w:val="22"/>
              </w:rPr>
              <w:t>Liczba osób otrzymujących świadczenia psychologiczne</w:t>
            </w:r>
          </w:p>
        </w:tc>
        <w:tc>
          <w:tcPr>
            <w:tcW w:w="964" w:type="dxa"/>
            <w:vAlign w:val="center"/>
          </w:tcPr>
          <w:p w14:paraId="6D5BC0E6" w14:textId="77777777" w:rsidR="00040624" w:rsidRPr="00040624" w:rsidRDefault="00040624"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441</w:t>
            </w:r>
          </w:p>
        </w:tc>
        <w:tc>
          <w:tcPr>
            <w:tcW w:w="965" w:type="dxa"/>
            <w:vAlign w:val="center"/>
          </w:tcPr>
          <w:p w14:paraId="74043103" w14:textId="77777777" w:rsidR="00040624" w:rsidRPr="00040624" w:rsidRDefault="00040624"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491</w:t>
            </w:r>
          </w:p>
        </w:tc>
        <w:tc>
          <w:tcPr>
            <w:tcW w:w="1102" w:type="dxa"/>
            <w:vAlign w:val="center"/>
          </w:tcPr>
          <w:p w14:paraId="5FD92ADC" w14:textId="77777777" w:rsidR="00040624" w:rsidRPr="00040624" w:rsidRDefault="00040624"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539</w:t>
            </w:r>
          </w:p>
        </w:tc>
      </w:tr>
      <w:tr w:rsidR="00937ED1" w:rsidRPr="00040624" w14:paraId="7E75D64C" w14:textId="77777777" w:rsidTr="00F56BB7">
        <w:trPr>
          <w:trHeight w:val="861"/>
          <w:jc w:val="center"/>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382CF9E7" w14:textId="77777777" w:rsidR="00040624" w:rsidRPr="00040624" w:rsidRDefault="00040624" w:rsidP="00937ED1">
            <w:pPr>
              <w:spacing w:after="0" w:line="240" w:lineRule="auto"/>
              <w:jc w:val="left"/>
              <w:rPr>
                <w:rFonts w:cstheme="minorHAnsi"/>
                <w:b w:val="0"/>
                <w:bCs w:val="0"/>
                <w:kern w:val="0"/>
                <w:sz w:val="22"/>
              </w:rPr>
            </w:pPr>
            <w:r>
              <w:rPr>
                <w:rFonts w:cstheme="minorHAnsi"/>
                <w:b w:val="0"/>
                <w:bCs w:val="0"/>
                <w:kern w:val="0"/>
                <w:sz w:val="22"/>
              </w:rPr>
              <w:t>Liczba osób otrzymujących świadczenia psychiatryczne ambulatoryjne dla dzieci i młodzieży</w:t>
            </w:r>
          </w:p>
        </w:tc>
        <w:tc>
          <w:tcPr>
            <w:tcW w:w="964" w:type="dxa"/>
            <w:vAlign w:val="center"/>
          </w:tcPr>
          <w:p w14:paraId="307BE4F7" w14:textId="77777777" w:rsidR="00040624" w:rsidRPr="00040624" w:rsidRDefault="00040624"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w:t>
            </w:r>
          </w:p>
        </w:tc>
        <w:tc>
          <w:tcPr>
            <w:tcW w:w="965" w:type="dxa"/>
            <w:vAlign w:val="center"/>
          </w:tcPr>
          <w:p w14:paraId="1C0BAD9A" w14:textId="77777777" w:rsidR="00040624" w:rsidRPr="00040624" w:rsidRDefault="00040624"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w:t>
            </w:r>
          </w:p>
        </w:tc>
        <w:tc>
          <w:tcPr>
            <w:tcW w:w="1102" w:type="dxa"/>
            <w:vAlign w:val="center"/>
          </w:tcPr>
          <w:p w14:paraId="070FA692" w14:textId="77777777" w:rsidR="00040624" w:rsidRPr="00040624" w:rsidRDefault="00040624"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79</w:t>
            </w:r>
          </w:p>
        </w:tc>
      </w:tr>
    </w:tbl>
    <w:p w14:paraId="09AB28B5" w14:textId="77777777" w:rsidR="00040624" w:rsidRPr="00040624" w:rsidRDefault="00040624" w:rsidP="00040624">
      <w:pPr>
        <w:spacing w:after="60"/>
        <w:rPr>
          <w:rFonts w:cstheme="minorHAnsi"/>
          <w:kern w:val="0"/>
          <w:sz w:val="20"/>
          <w:szCs w:val="20"/>
        </w:rPr>
      </w:pPr>
      <w:r w:rsidRPr="00040624">
        <w:rPr>
          <w:rFonts w:cstheme="minorHAnsi"/>
          <w:kern w:val="0"/>
          <w:sz w:val="20"/>
          <w:szCs w:val="20"/>
        </w:rPr>
        <w:t xml:space="preserve">Źródło: Wojewódzki </w:t>
      </w:r>
      <w:r>
        <w:rPr>
          <w:rFonts w:cstheme="minorHAnsi"/>
          <w:kern w:val="0"/>
          <w:sz w:val="20"/>
          <w:szCs w:val="20"/>
        </w:rPr>
        <w:t>Specjalistyczny Szpital Dziecięcy im. prof. dr Stanisława Popowskiego w Olsztynie</w:t>
      </w:r>
      <w:r w:rsidR="00CC6BF0">
        <w:rPr>
          <w:rFonts w:cstheme="minorHAnsi"/>
          <w:kern w:val="0"/>
          <w:sz w:val="20"/>
          <w:szCs w:val="20"/>
        </w:rPr>
        <w:t>.</w:t>
      </w:r>
      <w:r>
        <w:rPr>
          <w:rFonts w:cstheme="minorHAnsi"/>
          <w:kern w:val="0"/>
          <w:sz w:val="20"/>
          <w:szCs w:val="20"/>
        </w:rPr>
        <w:t xml:space="preserve"> </w:t>
      </w:r>
    </w:p>
    <w:p w14:paraId="06456E6A" w14:textId="77777777" w:rsidR="00040624" w:rsidRDefault="00937ED1" w:rsidP="00040624">
      <w:pPr>
        <w:spacing w:after="60"/>
        <w:rPr>
          <w:rFonts w:cstheme="minorHAnsi"/>
          <w:kern w:val="0"/>
          <w:szCs w:val="24"/>
        </w:rPr>
      </w:pPr>
      <w:r>
        <w:rPr>
          <w:rFonts w:cstheme="minorHAnsi"/>
          <w:kern w:val="0"/>
          <w:szCs w:val="24"/>
        </w:rPr>
        <w:t xml:space="preserve">W ramach Centrum Psychiatrii </w:t>
      </w:r>
      <w:proofErr w:type="spellStart"/>
      <w:r>
        <w:rPr>
          <w:rFonts w:cstheme="minorHAnsi"/>
          <w:kern w:val="0"/>
          <w:szCs w:val="24"/>
        </w:rPr>
        <w:t>Anima</w:t>
      </w:r>
      <w:proofErr w:type="spellEnd"/>
      <w:r>
        <w:rPr>
          <w:rFonts w:cstheme="minorHAnsi"/>
          <w:kern w:val="0"/>
          <w:szCs w:val="24"/>
        </w:rPr>
        <w:t xml:space="preserve"> mieszkańcy Olsztyna w 2023 roku otrzymali 755 porad psychiatrycznych oraz 226 porad psychologicznych. W terapii w oddziale dziennym wzięło udział 126 osób, co oznacza wzrost tej liczby o 54 w porównaniu do 2021 roku.</w:t>
      </w:r>
    </w:p>
    <w:p w14:paraId="30A99700" w14:textId="5D43E3CC" w:rsidR="00CC6BF0" w:rsidRPr="00040624" w:rsidRDefault="00CC6BF0" w:rsidP="00CC6BF0">
      <w:pPr>
        <w:pStyle w:val="Legenda"/>
        <w:rPr>
          <w:rFonts w:cstheme="minorHAnsi"/>
          <w:kern w:val="0"/>
          <w:szCs w:val="24"/>
        </w:rPr>
      </w:pPr>
      <w:r w:rsidRPr="00040624">
        <w:lastRenderedPageBreak/>
        <w:t xml:space="preserve">Tabela </w:t>
      </w:r>
      <w:fldSimple w:instr=" SEQ Tabela \* ARABIC ">
        <w:r w:rsidR="00034FB2">
          <w:rPr>
            <w:noProof/>
          </w:rPr>
          <w:t>12</w:t>
        </w:r>
      </w:fldSimple>
      <w:r w:rsidRPr="00040624">
        <w:t xml:space="preserve">. Mieszkańcy Olsztyna otrzymujący świadczenia w ramach </w:t>
      </w:r>
      <w:r>
        <w:t xml:space="preserve">Centrum Psychiatrii </w:t>
      </w:r>
      <w:proofErr w:type="spellStart"/>
      <w:r>
        <w:t>Anima</w:t>
      </w:r>
      <w:proofErr w:type="spellEnd"/>
    </w:p>
    <w:tbl>
      <w:tblPr>
        <w:tblStyle w:val="Tabelasiatki1jasna"/>
        <w:tblW w:w="7717" w:type="dxa"/>
        <w:jc w:val="center"/>
        <w:tblLook w:val="04A0" w:firstRow="1" w:lastRow="0" w:firstColumn="1" w:lastColumn="0" w:noHBand="0" w:noVBand="1"/>
      </w:tblPr>
      <w:tblGrid>
        <w:gridCol w:w="5240"/>
        <w:gridCol w:w="805"/>
        <w:gridCol w:w="821"/>
        <w:gridCol w:w="851"/>
      </w:tblGrid>
      <w:tr w:rsidR="006F0F17" w:rsidRPr="00040624" w14:paraId="2120088D" w14:textId="77777777" w:rsidTr="006F0F17">
        <w:trPr>
          <w:cnfStyle w:val="100000000000" w:firstRow="1" w:lastRow="0" w:firstColumn="0" w:lastColumn="0" w:oddVBand="0" w:evenVBand="0" w:oddHBand="0" w:evenHBand="0" w:firstRowFirstColumn="0" w:firstRowLastColumn="0" w:lastRowFirstColumn="0" w:lastRowLastColumn="0"/>
          <w:trHeight w:val="445"/>
          <w:jc w:val="center"/>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7512A134" w14:textId="77777777" w:rsidR="00CC6BF0" w:rsidRPr="00040624" w:rsidRDefault="00CC6BF0" w:rsidP="003669FE">
            <w:pPr>
              <w:spacing w:after="0"/>
              <w:jc w:val="center"/>
              <w:rPr>
                <w:rFonts w:cstheme="minorHAnsi"/>
                <w:kern w:val="0"/>
                <w:sz w:val="22"/>
              </w:rPr>
            </w:pPr>
            <w:r w:rsidRPr="00040624">
              <w:rPr>
                <w:rFonts w:cstheme="minorHAnsi"/>
                <w:kern w:val="0"/>
                <w:sz w:val="22"/>
              </w:rPr>
              <w:t>Wyszczególnienie</w:t>
            </w:r>
          </w:p>
        </w:tc>
        <w:tc>
          <w:tcPr>
            <w:tcW w:w="805" w:type="dxa"/>
            <w:vAlign w:val="center"/>
          </w:tcPr>
          <w:p w14:paraId="66BF4FA9" w14:textId="77777777" w:rsidR="00CC6BF0" w:rsidRPr="00040624" w:rsidRDefault="00CC6BF0" w:rsidP="003669FE">
            <w:pPr>
              <w:spacing w:after="0"/>
              <w:jc w:val="center"/>
              <w:cnfStyle w:val="100000000000" w:firstRow="1" w:lastRow="0" w:firstColumn="0" w:lastColumn="0" w:oddVBand="0" w:evenVBand="0" w:oddHBand="0" w:evenHBand="0" w:firstRowFirstColumn="0" w:firstRowLastColumn="0" w:lastRowFirstColumn="0" w:lastRowLastColumn="0"/>
              <w:rPr>
                <w:rFonts w:cstheme="minorHAnsi"/>
                <w:kern w:val="0"/>
                <w:sz w:val="22"/>
              </w:rPr>
            </w:pPr>
            <w:r w:rsidRPr="00040624">
              <w:rPr>
                <w:rFonts w:cstheme="minorHAnsi"/>
                <w:kern w:val="0"/>
                <w:sz w:val="22"/>
              </w:rPr>
              <w:t>2021</w:t>
            </w:r>
          </w:p>
        </w:tc>
        <w:tc>
          <w:tcPr>
            <w:tcW w:w="821" w:type="dxa"/>
            <w:vAlign w:val="center"/>
          </w:tcPr>
          <w:p w14:paraId="545FE554" w14:textId="77777777" w:rsidR="00CC6BF0" w:rsidRPr="00040624" w:rsidRDefault="00CC6BF0" w:rsidP="003669FE">
            <w:pPr>
              <w:spacing w:after="0"/>
              <w:jc w:val="center"/>
              <w:cnfStyle w:val="100000000000" w:firstRow="1" w:lastRow="0" w:firstColumn="0" w:lastColumn="0" w:oddVBand="0" w:evenVBand="0" w:oddHBand="0" w:evenHBand="0" w:firstRowFirstColumn="0" w:firstRowLastColumn="0" w:lastRowFirstColumn="0" w:lastRowLastColumn="0"/>
              <w:rPr>
                <w:rFonts w:cstheme="minorHAnsi"/>
                <w:kern w:val="0"/>
                <w:sz w:val="22"/>
              </w:rPr>
            </w:pPr>
            <w:r w:rsidRPr="00040624">
              <w:rPr>
                <w:rFonts w:cstheme="minorHAnsi"/>
                <w:kern w:val="0"/>
                <w:sz w:val="22"/>
              </w:rPr>
              <w:t>2022</w:t>
            </w:r>
          </w:p>
        </w:tc>
        <w:tc>
          <w:tcPr>
            <w:tcW w:w="851" w:type="dxa"/>
            <w:vAlign w:val="center"/>
          </w:tcPr>
          <w:p w14:paraId="7DEDA6AC" w14:textId="77777777" w:rsidR="00CC6BF0" w:rsidRPr="00040624" w:rsidRDefault="00CC6BF0" w:rsidP="003669FE">
            <w:pPr>
              <w:spacing w:after="0"/>
              <w:jc w:val="center"/>
              <w:cnfStyle w:val="100000000000" w:firstRow="1" w:lastRow="0" w:firstColumn="0" w:lastColumn="0" w:oddVBand="0" w:evenVBand="0" w:oddHBand="0" w:evenHBand="0" w:firstRowFirstColumn="0" w:firstRowLastColumn="0" w:lastRowFirstColumn="0" w:lastRowLastColumn="0"/>
              <w:rPr>
                <w:rFonts w:cstheme="minorHAnsi"/>
                <w:kern w:val="0"/>
                <w:sz w:val="22"/>
              </w:rPr>
            </w:pPr>
            <w:r w:rsidRPr="00040624">
              <w:rPr>
                <w:rFonts w:cstheme="minorHAnsi"/>
                <w:kern w:val="0"/>
                <w:sz w:val="22"/>
              </w:rPr>
              <w:t>2023</w:t>
            </w:r>
          </w:p>
        </w:tc>
      </w:tr>
      <w:tr w:rsidR="006F0F17" w:rsidRPr="00040624" w14:paraId="0CCADC79" w14:textId="77777777" w:rsidTr="006F0F17">
        <w:trPr>
          <w:trHeight w:val="447"/>
          <w:jc w:val="center"/>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64F4CAA2" w14:textId="77777777" w:rsidR="00CC6BF0" w:rsidRPr="00040624" w:rsidRDefault="00CC6BF0" w:rsidP="003669FE">
            <w:pPr>
              <w:spacing w:after="0" w:line="240" w:lineRule="auto"/>
              <w:rPr>
                <w:rFonts w:cstheme="minorHAnsi"/>
                <w:b w:val="0"/>
                <w:bCs w:val="0"/>
                <w:kern w:val="0"/>
                <w:sz w:val="22"/>
              </w:rPr>
            </w:pPr>
            <w:r>
              <w:rPr>
                <w:rFonts w:cstheme="minorHAnsi"/>
                <w:b w:val="0"/>
                <w:bCs w:val="0"/>
                <w:kern w:val="0"/>
                <w:sz w:val="22"/>
              </w:rPr>
              <w:t>Porady psychiatryczne</w:t>
            </w:r>
          </w:p>
        </w:tc>
        <w:tc>
          <w:tcPr>
            <w:tcW w:w="805" w:type="dxa"/>
            <w:vAlign w:val="center"/>
          </w:tcPr>
          <w:p w14:paraId="1E0E98A6" w14:textId="77777777" w:rsidR="00CC6BF0" w:rsidRPr="00040624" w:rsidRDefault="00CC6BF0"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3381</w:t>
            </w:r>
          </w:p>
        </w:tc>
        <w:tc>
          <w:tcPr>
            <w:tcW w:w="821" w:type="dxa"/>
            <w:vAlign w:val="center"/>
          </w:tcPr>
          <w:p w14:paraId="3102CC15" w14:textId="77777777" w:rsidR="00CC6BF0" w:rsidRPr="00040624" w:rsidRDefault="00CC6BF0"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2523</w:t>
            </w:r>
          </w:p>
        </w:tc>
        <w:tc>
          <w:tcPr>
            <w:tcW w:w="851" w:type="dxa"/>
            <w:vAlign w:val="center"/>
          </w:tcPr>
          <w:p w14:paraId="535C08CF" w14:textId="77777777" w:rsidR="00CC6BF0" w:rsidRPr="00040624" w:rsidRDefault="00CC6BF0"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755</w:t>
            </w:r>
          </w:p>
        </w:tc>
      </w:tr>
      <w:tr w:rsidR="006F0F17" w:rsidRPr="00040624" w14:paraId="5452103F" w14:textId="77777777" w:rsidTr="006F0F17">
        <w:trPr>
          <w:trHeight w:val="447"/>
          <w:jc w:val="center"/>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5D78B751" w14:textId="77777777" w:rsidR="00CC6BF0" w:rsidRPr="00040624" w:rsidRDefault="00CC6BF0" w:rsidP="003669FE">
            <w:pPr>
              <w:spacing w:after="0" w:line="240" w:lineRule="auto"/>
              <w:rPr>
                <w:rFonts w:cstheme="minorHAnsi"/>
                <w:b w:val="0"/>
                <w:bCs w:val="0"/>
                <w:kern w:val="0"/>
                <w:sz w:val="22"/>
              </w:rPr>
            </w:pPr>
            <w:r>
              <w:rPr>
                <w:rFonts w:cstheme="minorHAnsi"/>
                <w:b w:val="0"/>
                <w:bCs w:val="0"/>
                <w:kern w:val="0"/>
                <w:sz w:val="22"/>
              </w:rPr>
              <w:t>Porady psychologiczne</w:t>
            </w:r>
          </w:p>
        </w:tc>
        <w:tc>
          <w:tcPr>
            <w:tcW w:w="805" w:type="dxa"/>
            <w:vAlign w:val="center"/>
          </w:tcPr>
          <w:p w14:paraId="7B1D8274" w14:textId="77777777" w:rsidR="00CC6BF0" w:rsidRPr="00040624" w:rsidRDefault="00CC6BF0"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1661</w:t>
            </w:r>
          </w:p>
        </w:tc>
        <w:tc>
          <w:tcPr>
            <w:tcW w:w="821" w:type="dxa"/>
            <w:vAlign w:val="center"/>
          </w:tcPr>
          <w:p w14:paraId="362288CA" w14:textId="77777777" w:rsidR="00CC6BF0" w:rsidRPr="00040624" w:rsidRDefault="00CC6BF0"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284</w:t>
            </w:r>
          </w:p>
        </w:tc>
        <w:tc>
          <w:tcPr>
            <w:tcW w:w="851" w:type="dxa"/>
            <w:vAlign w:val="center"/>
          </w:tcPr>
          <w:p w14:paraId="65E66F8B" w14:textId="77777777" w:rsidR="00CC6BF0" w:rsidRPr="00040624" w:rsidRDefault="00CC6BF0"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226</w:t>
            </w:r>
          </w:p>
        </w:tc>
      </w:tr>
      <w:tr w:rsidR="006F0F17" w:rsidRPr="00040624" w14:paraId="2C373BE0" w14:textId="77777777" w:rsidTr="006F0F17">
        <w:trPr>
          <w:trHeight w:val="447"/>
          <w:jc w:val="center"/>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6B46182D" w14:textId="77777777" w:rsidR="00CC6BF0" w:rsidRPr="00040624" w:rsidRDefault="00CC6BF0" w:rsidP="003669FE">
            <w:pPr>
              <w:spacing w:after="0" w:line="240" w:lineRule="auto"/>
              <w:rPr>
                <w:rFonts w:cstheme="minorHAnsi"/>
                <w:b w:val="0"/>
                <w:bCs w:val="0"/>
                <w:kern w:val="0"/>
                <w:sz w:val="22"/>
              </w:rPr>
            </w:pPr>
            <w:r>
              <w:rPr>
                <w:rFonts w:cstheme="minorHAnsi"/>
                <w:b w:val="0"/>
                <w:bCs w:val="0"/>
                <w:kern w:val="0"/>
                <w:sz w:val="22"/>
              </w:rPr>
              <w:t>Psychoterapia indywidualna</w:t>
            </w:r>
          </w:p>
        </w:tc>
        <w:tc>
          <w:tcPr>
            <w:tcW w:w="805" w:type="dxa"/>
            <w:vAlign w:val="center"/>
          </w:tcPr>
          <w:p w14:paraId="7B1A67A3" w14:textId="77777777" w:rsidR="00CC6BF0" w:rsidRPr="00040624" w:rsidRDefault="00CC6BF0"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2616</w:t>
            </w:r>
          </w:p>
        </w:tc>
        <w:tc>
          <w:tcPr>
            <w:tcW w:w="821" w:type="dxa"/>
            <w:vAlign w:val="center"/>
          </w:tcPr>
          <w:p w14:paraId="3F06CAA1" w14:textId="77777777" w:rsidR="00CC6BF0" w:rsidRPr="00040624" w:rsidRDefault="00CC6BF0"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1024</w:t>
            </w:r>
          </w:p>
        </w:tc>
        <w:tc>
          <w:tcPr>
            <w:tcW w:w="851" w:type="dxa"/>
            <w:vAlign w:val="center"/>
          </w:tcPr>
          <w:p w14:paraId="02986A6B" w14:textId="77777777" w:rsidR="00CC6BF0" w:rsidRPr="00040624" w:rsidRDefault="00CC6BF0"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991</w:t>
            </w:r>
          </w:p>
        </w:tc>
      </w:tr>
      <w:tr w:rsidR="006F0F17" w:rsidRPr="00040624" w14:paraId="771D97BC" w14:textId="77777777" w:rsidTr="006F0F17">
        <w:trPr>
          <w:trHeight w:val="447"/>
          <w:jc w:val="center"/>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5E00D246" w14:textId="77777777" w:rsidR="00CC6BF0" w:rsidRPr="00040624" w:rsidRDefault="00CC6BF0" w:rsidP="003669FE">
            <w:pPr>
              <w:spacing w:after="0" w:line="240" w:lineRule="auto"/>
              <w:rPr>
                <w:rFonts w:cstheme="minorHAnsi"/>
                <w:b w:val="0"/>
                <w:bCs w:val="0"/>
                <w:kern w:val="0"/>
                <w:sz w:val="22"/>
              </w:rPr>
            </w:pPr>
            <w:r>
              <w:rPr>
                <w:rFonts w:cstheme="minorHAnsi"/>
                <w:b w:val="0"/>
                <w:bCs w:val="0"/>
                <w:kern w:val="0"/>
                <w:sz w:val="22"/>
              </w:rPr>
              <w:t>Psychoterapia grupowa</w:t>
            </w:r>
          </w:p>
        </w:tc>
        <w:tc>
          <w:tcPr>
            <w:tcW w:w="805" w:type="dxa"/>
            <w:vAlign w:val="center"/>
          </w:tcPr>
          <w:p w14:paraId="608FA65D" w14:textId="77777777" w:rsidR="00CC6BF0" w:rsidRPr="00040624" w:rsidRDefault="00CC6BF0"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236</w:t>
            </w:r>
          </w:p>
        </w:tc>
        <w:tc>
          <w:tcPr>
            <w:tcW w:w="821" w:type="dxa"/>
            <w:vAlign w:val="center"/>
          </w:tcPr>
          <w:p w14:paraId="01EE1CF3" w14:textId="77777777" w:rsidR="00CC6BF0" w:rsidRPr="00040624" w:rsidRDefault="00CC6BF0"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108</w:t>
            </w:r>
          </w:p>
        </w:tc>
        <w:tc>
          <w:tcPr>
            <w:tcW w:w="851" w:type="dxa"/>
            <w:vAlign w:val="center"/>
          </w:tcPr>
          <w:p w14:paraId="26D93D9E" w14:textId="77777777" w:rsidR="00CC6BF0" w:rsidRPr="00040624" w:rsidRDefault="00CC6BF0"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136</w:t>
            </w:r>
          </w:p>
        </w:tc>
      </w:tr>
      <w:tr w:rsidR="006F0F17" w:rsidRPr="00040624" w14:paraId="369659C3" w14:textId="77777777" w:rsidTr="006F0F17">
        <w:trPr>
          <w:trHeight w:val="455"/>
          <w:jc w:val="center"/>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45530720" w14:textId="77777777" w:rsidR="00CC6BF0" w:rsidRPr="00040624" w:rsidRDefault="00CC6BF0" w:rsidP="003669FE">
            <w:pPr>
              <w:spacing w:after="0" w:line="240" w:lineRule="auto"/>
              <w:rPr>
                <w:rFonts w:cstheme="minorHAnsi"/>
                <w:b w:val="0"/>
                <w:bCs w:val="0"/>
                <w:kern w:val="0"/>
                <w:sz w:val="22"/>
              </w:rPr>
            </w:pPr>
            <w:r>
              <w:rPr>
                <w:rFonts w:cstheme="minorHAnsi"/>
                <w:b w:val="0"/>
                <w:bCs w:val="0"/>
                <w:kern w:val="0"/>
                <w:sz w:val="22"/>
              </w:rPr>
              <w:t>Terapia w oddziale dziennym (osoby)</w:t>
            </w:r>
          </w:p>
        </w:tc>
        <w:tc>
          <w:tcPr>
            <w:tcW w:w="805" w:type="dxa"/>
            <w:vAlign w:val="center"/>
          </w:tcPr>
          <w:p w14:paraId="1D452BF9" w14:textId="77777777" w:rsidR="00CC6BF0" w:rsidRPr="00040624" w:rsidRDefault="00CC6BF0"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72</w:t>
            </w:r>
          </w:p>
        </w:tc>
        <w:tc>
          <w:tcPr>
            <w:tcW w:w="821" w:type="dxa"/>
            <w:vAlign w:val="center"/>
          </w:tcPr>
          <w:p w14:paraId="01B49EAA" w14:textId="77777777" w:rsidR="00CC6BF0" w:rsidRPr="00040624" w:rsidRDefault="00CC6BF0"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116</w:t>
            </w:r>
          </w:p>
        </w:tc>
        <w:tc>
          <w:tcPr>
            <w:tcW w:w="851" w:type="dxa"/>
            <w:vAlign w:val="center"/>
          </w:tcPr>
          <w:p w14:paraId="0937A3DF" w14:textId="77777777" w:rsidR="00CC6BF0" w:rsidRPr="00040624" w:rsidRDefault="00CC6BF0"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126</w:t>
            </w:r>
          </w:p>
        </w:tc>
      </w:tr>
    </w:tbl>
    <w:p w14:paraId="40FE5DB4" w14:textId="77777777" w:rsidR="00CC6BF0" w:rsidRPr="00040624" w:rsidRDefault="00CC6BF0" w:rsidP="00CC6BF0">
      <w:pPr>
        <w:spacing w:after="60"/>
        <w:rPr>
          <w:rFonts w:cstheme="minorHAnsi"/>
          <w:kern w:val="0"/>
          <w:sz w:val="20"/>
          <w:szCs w:val="20"/>
        </w:rPr>
      </w:pPr>
      <w:r w:rsidRPr="00040624">
        <w:rPr>
          <w:rFonts w:cstheme="minorHAnsi"/>
          <w:kern w:val="0"/>
          <w:sz w:val="20"/>
          <w:szCs w:val="20"/>
        </w:rPr>
        <w:t xml:space="preserve">Źródło: </w:t>
      </w:r>
      <w:r>
        <w:rPr>
          <w:rFonts w:cstheme="minorHAnsi"/>
          <w:kern w:val="0"/>
          <w:sz w:val="20"/>
          <w:szCs w:val="20"/>
        </w:rPr>
        <w:t xml:space="preserve">Centrum Psychiatrii </w:t>
      </w:r>
      <w:proofErr w:type="spellStart"/>
      <w:r>
        <w:rPr>
          <w:rFonts w:cstheme="minorHAnsi"/>
          <w:kern w:val="0"/>
          <w:sz w:val="20"/>
          <w:szCs w:val="20"/>
        </w:rPr>
        <w:t>Anima</w:t>
      </w:r>
      <w:proofErr w:type="spellEnd"/>
      <w:r w:rsidRPr="00040624">
        <w:rPr>
          <w:rFonts w:cstheme="minorHAnsi"/>
          <w:kern w:val="0"/>
          <w:sz w:val="20"/>
          <w:szCs w:val="20"/>
        </w:rPr>
        <w:t>.</w:t>
      </w:r>
    </w:p>
    <w:p w14:paraId="795DA511" w14:textId="77777777" w:rsidR="00040624" w:rsidRPr="00693DD5" w:rsidRDefault="00693DD5" w:rsidP="00040624">
      <w:pPr>
        <w:spacing w:after="60"/>
        <w:rPr>
          <w:rFonts w:cstheme="minorHAnsi"/>
          <w:iCs/>
          <w:kern w:val="0"/>
          <w:szCs w:val="24"/>
        </w:rPr>
      </w:pPr>
      <w:r w:rsidRPr="00693DD5">
        <w:rPr>
          <w:rFonts w:cstheme="minorHAnsi"/>
          <w:kern w:val="0"/>
          <w:szCs w:val="24"/>
        </w:rPr>
        <w:t xml:space="preserve">W przypadku problemu uzależnień mieszkańcy Olsztyna korzystają ze świadczeń w ramach </w:t>
      </w:r>
      <w:r w:rsidRPr="00693DD5">
        <w:rPr>
          <w:rFonts w:cstheme="minorHAnsi"/>
          <w:iCs/>
          <w:kern w:val="0"/>
          <w:szCs w:val="24"/>
        </w:rPr>
        <w:t>Przychodni Psychoterapii Profilaktyki i Leczenia Uzależnień – Niepubliczny Zakład Opieki Zdrowotnej w Olsztynie.</w:t>
      </w:r>
    </w:p>
    <w:p w14:paraId="189285D9" w14:textId="38D95D26" w:rsidR="00CC6BF0" w:rsidRPr="00040624" w:rsidRDefault="00CC6BF0" w:rsidP="00CC6BF0">
      <w:pPr>
        <w:pStyle w:val="Legenda"/>
        <w:rPr>
          <w:rFonts w:cstheme="minorHAnsi"/>
          <w:kern w:val="0"/>
          <w:szCs w:val="24"/>
        </w:rPr>
      </w:pPr>
      <w:r w:rsidRPr="00040624">
        <w:t xml:space="preserve">Tabela </w:t>
      </w:r>
      <w:fldSimple w:instr=" SEQ Tabela \* ARABIC ">
        <w:r w:rsidR="00034FB2">
          <w:rPr>
            <w:noProof/>
          </w:rPr>
          <w:t>13</w:t>
        </w:r>
      </w:fldSimple>
      <w:r w:rsidRPr="00040624">
        <w:t xml:space="preserve">. Mieszkańcy Olsztyna otrzymujący świadczenia </w:t>
      </w:r>
      <w:r>
        <w:t>w ramach Przychodni Psychoterapii Profilaktyki i Leczenia Uzależnień – NZOZ w Olsztynie</w:t>
      </w:r>
    </w:p>
    <w:tbl>
      <w:tblPr>
        <w:tblStyle w:val="Tabelasiatki1jasna"/>
        <w:tblW w:w="8228" w:type="dxa"/>
        <w:jc w:val="center"/>
        <w:tblLook w:val="04A0" w:firstRow="1" w:lastRow="0" w:firstColumn="1" w:lastColumn="0" w:noHBand="0" w:noVBand="1"/>
      </w:tblPr>
      <w:tblGrid>
        <w:gridCol w:w="6099"/>
        <w:gridCol w:w="709"/>
        <w:gridCol w:w="710"/>
        <w:gridCol w:w="710"/>
      </w:tblGrid>
      <w:tr w:rsidR="006F0F17" w:rsidRPr="00040624" w14:paraId="7F1ECC3B" w14:textId="77777777" w:rsidTr="001B0AAB">
        <w:trPr>
          <w:cnfStyle w:val="100000000000" w:firstRow="1" w:lastRow="0" w:firstColumn="0" w:lastColumn="0" w:oddVBand="0" w:evenVBand="0" w:oddHBand="0" w:evenHBand="0" w:firstRowFirstColumn="0" w:firstRowLastColumn="0" w:lastRowFirstColumn="0" w:lastRowLastColumn="0"/>
          <w:trHeight w:val="531"/>
          <w:jc w:val="center"/>
        </w:trPr>
        <w:tc>
          <w:tcPr>
            <w:cnfStyle w:val="001000000000" w:firstRow="0" w:lastRow="0" w:firstColumn="1" w:lastColumn="0" w:oddVBand="0" w:evenVBand="0" w:oddHBand="0" w:evenHBand="0" w:firstRowFirstColumn="0" w:firstRowLastColumn="0" w:lastRowFirstColumn="0" w:lastRowLastColumn="0"/>
            <w:tcW w:w="6099" w:type="dxa"/>
            <w:vAlign w:val="center"/>
          </w:tcPr>
          <w:p w14:paraId="4825954C" w14:textId="77777777" w:rsidR="00CC6BF0" w:rsidRPr="00040624" w:rsidRDefault="00CC6BF0" w:rsidP="003669FE">
            <w:pPr>
              <w:spacing w:after="0"/>
              <w:jc w:val="center"/>
              <w:rPr>
                <w:rFonts w:cstheme="minorHAnsi"/>
                <w:kern w:val="0"/>
                <w:sz w:val="22"/>
              </w:rPr>
            </w:pPr>
            <w:r w:rsidRPr="00040624">
              <w:rPr>
                <w:rFonts w:cstheme="minorHAnsi"/>
                <w:kern w:val="0"/>
                <w:sz w:val="22"/>
              </w:rPr>
              <w:t>Wyszczególnienie</w:t>
            </w:r>
          </w:p>
        </w:tc>
        <w:tc>
          <w:tcPr>
            <w:tcW w:w="709" w:type="dxa"/>
            <w:vAlign w:val="center"/>
          </w:tcPr>
          <w:p w14:paraId="64DD58AD" w14:textId="77777777" w:rsidR="00CC6BF0" w:rsidRPr="00040624" w:rsidRDefault="00CC6BF0" w:rsidP="003669FE">
            <w:pPr>
              <w:spacing w:after="0"/>
              <w:jc w:val="center"/>
              <w:cnfStyle w:val="100000000000" w:firstRow="1" w:lastRow="0" w:firstColumn="0" w:lastColumn="0" w:oddVBand="0" w:evenVBand="0" w:oddHBand="0" w:evenHBand="0" w:firstRowFirstColumn="0" w:firstRowLastColumn="0" w:lastRowFirstColumn="0" w:lastRowLastColumn="0"/>
              <w:rPr>
                <w:rFonts w:cstheme="minorHAnsi"/>
                <w:kern w:val="0"/>
                <w:sz w:val="22"/>
              </w:rPr>
            </w:pPr>
            <w:r w:rsidRPr="00040624">
              <w:rPr>
                <w:rFonts w:cstheme="minorHAnsi"/>
                <w:kern w:val="0"/>
                <w:sz w:val="22"/>
              </w:rPr>
              <w:t>2021</w:t>
            </w:r>
          </w:p>
        </w:tc>
        <w:tc>
          <w:tcPr>
            <w:tcW w:w="710" w:type="dxa"/>
            <w:vAlign w:val="center"/>
          </w:tcPr>
          <w:p w14:paraId="1A9FDD69" w14:textId="77777777" w:rsidR="00CC6BF0" w:rsidRPr="00040624" w:rsidRDefault="00CC6BF0" w:rsidP="003669FE">
            <w:pPr>
              <w:spacing w:after="0"/>
              <w:jc w:val="center"/>
              <w:cnfStyle w:val="100000000000" w:firstRow="1" w:lastRow="0" w:firstColumn="0" w:lastColumn="0" w:oddVBand="0" w:evenVBand="0" w:oddHBand="0" w:evenHBand="0" w:firstRowFirstColumn="0" w:firstRowLastColumn="0" w:lastRowFirstColumn="0" w:lastRowLastColumn="0"/>
              <w:rPr>
                <w:rFonts w:cstheme="minorHAnsi"/>
                <w:kern w:val="0"/>
                <w:sz w:val="22"/>
              </w:rPr>
            </w:pPr>
            <w:r w:rsidRPr="00040624">
              <w:rPr>
                <w:rFonts w:cstheme="minorHAnsi"/>
                <w:kern w:val="0"/>
                <w:sz w:val="22"/>
              </w:rPr>
              <w:t>2022</w:t>
            </w:r>
          </w:p>
        </w:tc>
        <w:tc>
          <w:tcPr>
            <w:tcW w:w="710" w:type="dxa"/>
            <w:vAlign w:val="center"/>
          </w:tcPr>
          <w:p w14:paraId="01FDC297" w14:textId="77777777" w:rsidR="00CC6BF0" w:rsidRPr="00040624" w:rsidRDefault="00CC6BF0" w:rsidP="003669FE">
            <w:pPr>
              <w:spacing w:after="0"/>
              <w:jc w:val="center"/>
              <w:cnfStyle w:val="100000000000" w:firstRow="1" w:lastRow="0" w:firstColumn="0" w:lastColumn="0" w:oddVBand="0" w:evenVBand="0" w:oddHBand="0" w:evenHBand="0" w:firstRowFirstColumn="0" w:firstRowLastColumn="0" w:lastRowFirstColumn="0" w:lastRowLastColumn="0"/>
              <w:rPr>
                <w:rFonts w:cstheme="minorHAnsi"/>
                <w:kern w:val="0"/>
                <w:sz w:val="22"/>
              </w:rPr>
            </w:pPr>
            <w:r w:rsidRPr="00040624">
              <w:rPr>
                <w:rFonts w:cstheme="minorHAnsi"/>
                <w:kern w:val="0"/>
                <w:sz w:val="22"/>
              </w:rPr>
              <w:t>2023</w:t>
            </w:r>
          </w:p>
        </w:tc>
      </w:tr>
      <w:tr w:rsidR="006F0F17" w:rsidRPr="00040624" w14:paraId="0BCE92C5" w14:textId="77777777" w:rsidTr="001B0AAB">
        <w:trPr>
          <w:trHeight w:val="567"/>
          <w:jc w:val="center"/>
        </w:trPr>
        <w:tc>
          <w:tcPr>
            <w:cnfStyle w:val="001000000000" w:firstRow="0" w:lastRow="0" w:firstColumn="1" w:lastColumn="0" w:oddVBand="0" w:evenVBand="0" w:oddHBand="0" w:evenHBand="0" w:firstRowFirstColumn="0" w:firstRowLastColumn="0" w:lastRowFirstColumn="0" w:lastRowLastColumn="0"/>
            <w:tcW w:w="6099" w:type="dxa"/>
            <w:vAlign w:val="center"/>
          </w:tcPr>
          <w:p w14:paraId="5B8DE82C" w14:textId="77777777" w:rsidR="00CC6BF0" w:rsidRPr="00040624" w:rsidRDefault="00CC6BF0" w:rsidP="003669FE">
            <w:pPr>
              <w:spacing w:after="0" w:line="240" w:lineRule="auto"/>
              <w:rPr>
                <w:rFonts w:cstheme="minorHAnsi"/>
                <w:b w:val="0"/>
                <w:bCs w:val="0"/>
                <w:kern w:val="0"/>
                <w:sz w:val="22"/>
              </w:rPr>
            </w:pPr>
            <w:r>
              <w:rPr>
                <w:rFonts w:cstheme="minorHAnsi"/>
                <w:b w:val="0"/>
                <w:bCs w:val="0"/>
                <w:kern w:val="0"/>
                <w:sz w:val="22"/>
              </w:rPr>
              <w:t>Świadczenia dzienne leczenia uzależnień</w:t>
            </w:r>
          </w:p>
        </w:tc>
        <w:tc>
          <w:tcPr>
            <w:tcW w:w="709" w:type="dxa"/>
            <w:vAlign w:val="center"/>
          </w:tcPr>
          <w:p w14:paraId="6E10D0C0" w14:textId="77777777" w:rsidR="00CC6BF0" w:rsidRPr="00040624" w:rsidRDefault="00CC6BF0"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94</w:t>
            </w:r>
          </w:p>
        </w:tc>
        <w:tc>
          <w:tcPr>
            <w:tcW w:w="710" w:type="dxa"/>
            <w:vAlign w:val="center"/>
          </w:tcPr>
          <w:p w14:paraId="16253DC1" w14:textId="77777777" w:rsidR="00CC6BF0" w:rsidRPr="00040624" w:rsidRDefault="00CC6BF0"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94</w:t>
            </w:r>
          </w:p>
        </w:tc>
        <w:tc>
          <w:tcPr>
            <w:tcW w:w="710" w:type="dxa"/>
            <w:vAlign w:val="center"/>
          </w:tcPr>
          <w:p w14:paraId="2DBECD16" w14:textId="77777777" w:rsidR="00CC6BF0" w:rsidRPr="00040624" w:rsidRDefault="00CC6BF0"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86</w:t>
            </w:r>
          </w:p>
        </w:tc>
      </w:tr>
      <w:tr w:rsidR="006F0F17" w:rsidRPr="00040624" w14:paraId="09C23822" w14:textId="77777777" w:rsidTr="001B0AAB">
        <w:trPr>
          <w:trHeight w:val="567"/>
          <w:jc w:val="center"/>
        </w:trPr>
        <w:tc>
          <w:tcPr>
            <w:cnfStyle w:val="001000000000" w:firstRow="0" w:lastRow="0" w:firstColumn="1" w:lastColumn="0" w:oddVBand="0" w:evenVBand="0" w:oddHBand="0" w:evenHBand="0" w:firstRowFirstColumn="0" w:firstRowLastColumn="0" w:lastRowFirstColumn="0" w:lastRowLastColumn="0"/>
            <w:tcW w:w="6099" w:type="dxa"/>
            <w:vAlign w:val="center"/>
          </w:tcPr>
          <w:p w14:paraId="0EE157E0" w14:textId="77777777" w:rsidR="00CC6BF0" w:rsidRPr="00040624" w:rsidRDefault="00CC6BF0" w:rsidP="00F56BB7">
            <w:pPr>
              <w:spacing w:after="0" w:line="240" w:lineRule="auto"/>
              <w:jc w:val="left"/>
              <w:rPr>
                <w:rFonts w:cstheme="minorHAnsi"/>
                <w:b w:val="0"/>
                <w:bCs w:val="0"/>
                <w:kern w:val="0"/>
                <w:sz w:val="22"/>
              </w:rPr>
            </w:pPr>
            <w:r>
              <w:rPr>
                <w:rFonts w:cstheme="minorHAnsi"/>
                <w:b w:val="0"/>
                <w:bCs w:val="0"/>
                <w:kern w:val="0"/>
                <w:sz w:val="22"/>
              </w:rPr>
              <w:t>Świadczenia terapii uzależnienia i współuzależnienia od alkoholu</w:t>
            </w:r>
          </w:p>
        </w:tc>
        <w:tc>
          <w:tcPr>
            <w:tcW w:w="709" w:type="dxa"/>
            <w:vAlign w:val="center"/>
          </w:tcPr>
          <w:p w14:paraId="75F4EAB6" w14:textId="77777777" w:rsidR="00CC6BF0" w:rsidRPr="00040624" w:rsidRDefault="00CC6BF0"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986</w:t>
            </w:r>
          </w:p>
        </w:tc>
        <w:tc>
          <w:tcPr>
            <w:tcW w:w="710" w:type="dxa"/>
            <w:vAlign w:val="center"/>
          </w:tcPr>
          <w:p w14:paraId="4FDD4D1D" w14:textId="77777777" w:rsidR="00CC6BF0" w:rsidRPr="00040624" w:rsidRDefault="00CC6BF0"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1001</w:t>
            </w:r>
          </w:p>
        </w:tc>
        <w:tc>
          <w:tcPr>
            <w:tcW w:w="710" w:type="dxa"/>
            <w:vAlign w:val="center"/>
          </w:tcPr>
          <w:p w14:paraId="77E43B42" w14:textId="77777777" w:rsidR="00CC6BF0" w:rsidRPr="00040624" w:rsidRDefault="00CC6BF0"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1055</w:t>
            </w:r>
          </w:p>
        </w:tc>
      </w:tr>
    </w:tbl>
    <w:p w14:paraId="7AF02C37" w14:textId="77777777" w:rsidR="00CC6BF0" w:rsidRPr="00040624" w:rsidRDefault="00CC6BF0" w:rsidP="00CC6BF0">
      <w:pPr>
        <w:spacing w:after="60"/>
        <w:rPr>
          <w:rFonts w:cstheme="minorHAnsi"/>
          <w:kern w:val="0"/>
          <w:sz w:val="20"/>
          <w:szCs w:val="20"/>
        </w:rPr>
      </w:pPr>
      <w:r w:rsidRPr="00040624">
        <w:rPr>
          <w:rFonts w:cstheme="minorHAnsi"/>
          <w:kern w:val="0"/>
          <w:sz w:val="20"/>
          <w:szCs w:val="20"/>
        </w:rPr>
        <w:t xml:space="preserve">Źródło: </w:t>
      </w:r>
      <w:r w:rsidRPr="00CC6BF0">
        <w:rPr>
          <w:rFonts w:cstheme="minorHAnsi"/>
          <w:kern w:val="0"/>
          <w:sz w:val="20"/>
          <w:szCs w:val="20"/>
        </w:rPr>
        <w:t>Przychodni</w:t>
      </w:r>
      <w:r>
        <w:rPr>
          <w:rFonts w:cstheme="minorHAnsi"/>
          <w:kern w:val="0"/>
          <w:sz w:val="20"/>
          <w:szCs w:val="20"/>
        </w:rPr>
        <w:t>a</w:t>
      </w:r>
      <w:r w:rsidRPr="00CC6BF0">
        <w:rPr>
          <w:rFonts w:cstheme="minorHAnsi"/>
          <w:kern w:val="0"/>
          <w:sz w:val="20"/>
          <w:szCs w:val="20"/>
        </w:rPr>
        <w:t xml:space="preserve"> Psychoterapii Profilaktyki i Leczenia Uzależnień – NZOZ w Olsztynie</w:t>
      </w:r>
      <w:r>
        <w:rPr>
          <w:rFonts w:cstheme="minorHAnsi"/>
          <w:kern w:val="0"/>
          <w:sz w:val="20"/>
          <w:szCs w:val="20"/>
        </w:rPr>
        <w:t>.</w:t>
      </w:r>
    </w:p>
    <w:p w14:paraId="6ADD3F33" w14:textId="77777777" w:rsidR="00040624" w:rsidRPr="00693DD5" w:rsidRDefault="00693DD5">
      <w:pPr>
        <w:spacing w:after="60"/>
        <w:rPr>
          <w:rFonts w:cstheme="minorHAnsi"/>
          <w:kern w:val="0"/>
          <w:szCs w:val="24"/>
        </w:rPr>
      </w:pPr>
      <w:r>
        <w:rPr>
          <w:rFonts w:cstheme="minorHAnsi"/>
          <w:kern w:val="0"/>
          <w:szCs w:val="24"/>
        </w:rPr>
        <w:t xml:space="preserve">W 2023 roku świadczenia dzienne leczenia uzależnień otrzymywało 86 osób, tj. o 8 mniej niż </w:t>
      </w:r>
      <w:r w:rsidR="001B0AAB">
        <w:rPr>
          <w:rFonts w:cstheme="minorHAnsi"/>
          <w:kern w:val="0"/>
          <w:szCs w:val="24"/>
        </w:rPr>
        <w:t xml:space="preserve">w </w:t>
      </w:r>
      <w:r>
        <w:rPr>
          <w:rFonts w:cstheme="minorHAnsi"/>
          <w:kern w:val="0"/>
          <w:szCs w:val="24"/>
        </w:rPr>
        <w:t xml:space="preserve">2021 roku. Jednocześnie świadczenia terapii uzależnienia i współuzależnienia od alkoholu </w:t>
      </w:r>
      <w:r w:rsidRPr="00693DD5">
        <w:rPr>
          <w:rFonts w:cstheme="minorHAnsi"/>
          <w:kern w:val="0"/>
          <w:szCs w:val="24"/>
        </w:rPr>
        <w:t>otrzymało 1 055 osób – o 69 więcej niż w 2021 roku.</w:t>
      </w:r>
    </w:p>
    <w:p w14:paraId="44CE863B" w14:textId="77777777" w:rsidR="00636B02" w:rsidRPr="009F283C" w:rsidRDefault="00080379" w:rsidP="00C77CC9">
      <w:pPr>
        <w:pStyle w:val="Nagwek2"/>
      </w:pPr>
      <w:bookmarkStart w:id="12" w:name="_Toc185780393"/>
      <w:r>
        <w:t>4</w:t>
      </w:r>
      <w:r w:rsidR="00C77CC9" w:rsidRPr="009F283C">
        <w:t>.</w:t>
      </w:r>
      <w:r w:rsidR="00693DD5" w:rsidRPr="009F283C">
        <w:t>3</w:t>
      </w:r>
      <w:r w:rsidR="00C77CC9" w:rsidRPr="009F283C">
        <w:t xml:space="preserve">. Usługi społeczne </w:t>
      </w:r>
      <w:r w:rsidR="00693DD5" w:rsidRPr="009F283C">
        <w:t>w obszarze zdrowia psychicznego</w:t>
      </w:r>
      <w:bookmarkEnd w:id="12"/>
    </w:p>
    <w:p w14:paraId="42006544" w14:textId="77777777" w:rsidR="009F283C" w:rsidRDefault="00C77CC9" w:rsidP="00C77CC9">
      <w:pPr>
        <w:spacing w:after="60"/>
        <w:rPr>
          <w:rFonts w:cstheme="minorHAnsi"/>
          <w:kern w:val="0"/>
          <w:szCs w:val="24"/>
        </w:rPr>
      </w:pPr>
      <w:r w:rsidRPr="009F283C">
        <w:rPr>
          <w:rFonts w:cstheme="minorHAnsi"/>
          <w:kern w:val="0"/>
          <w:szCs w:val="24"/>
        </w:rPr>
        <w:t xml:space="preserve">Pomoc osobom </w:t>
      </w:r>
      <w:r w:rsidR="009F283C" w:rsidRPr="009F283C">
        <w:rPr>
          <w:rFonts w:cstheme="minorHAnsi"/>
          <w:kern w:val="0"/>
          <w:szCs w:val="24"/>
        </w:rPr>
        <w:t xml:space="preserve">w kryzysie zdrowia psychicznego </w:t>
      </w:r>
      <w:r w:rsidRPr="009F283C">
        <w:rPr>
          <w:rFonts w:cstheme="minorHAnsi"/>
          <w:kern w:val="0"/>
          <w:szCs w:val="24"/>
        </w:rPr>
        <w:t xml:space="preserve">udzielana jest przez Miejski Ośrodek Pomocy Społecznej w </w:t>
      </w:r>
      <w:r w:rsidR="009F283C" w:rsidRPr="009F283C">
        <w:rPr>
          <w:rFonts w:cstheme="minorHAnsi"/>
          <w:kern w:val="0"/>
          <w:szCs w:val="24"/>
        </w:rPr>
        <w:t>Olsztynie. Jest to pomoc przede wszystkim w postaci specjalistycznych usług opiekuńczych dla osób z zaburzeniami psychicznymi, ale także praca socjalna, poradnictwo, interwencja kryzysowa, schronienie i inne świadczenia dostępne dla różnych grup wymagających pomocy i wsparcia, w tym osób w kryzysie zdrowia psychicznego. Warto tu wskazać, że nierzadko zaburzenia psychiczne stanowią jeden z problemów w środowiskach wspieranych z innych powodów, w tym w szczególności z powodu bezradności opiekuńczo-wychowawczej i trudności w prowadzeniu gospodarstwa domowego, potrzeby ochrony macierzyństwa, bezdomności, bezrobocia czy uzależnienia od alkoholu i narkotyków.</w:t>
      </w:r>
      <w:r w:rsidR="009F283C">
        <w:rPr>
          <w:rFonts w:cstheme="minorHAnsi"/>
          <w:kern w:val="0"/>
          <w:szCs w:val="24"/>
        </w:rPr>
        <w:t xml:space="preserve"> Nie zawsze jednak jest możliwość, by zebrać całościowe i porównywalne dane w tym zakresie.</w:t>
      </w:r>
    </w:p>
    <w:p w14:paraId="2439C7C2" w14:textId="77777777" w:rsidR="009F283C" w:rsidRPr="009F283C" w:rsidRDefault="009F283C" w:rsidP="009F283C">
      <w:pPr>
        <w:spacing w:after="60"/>
        <w:rPr>
          <w:rFonts w:cstheme="minorHAnsi"/>
          <w:kern w:val="0"/>
          <w:szCs w:val="24"/>
        </w:rPr>
      </w:pPr>
      <w:r w:rsidRPr="009F283C">
        <w:rPr>
          <w:rFonts w:cstheme="minorHAnsi"/>
          <w:kern w:val="0"/>
          <w:szCs w:val="24"/>
        </w:rPr>
        <w:t xml:space="preserve">W 2023 roku w ramach zadań własnych o charakterze obowiązkowym prowadzono działania zapewniające opiekę i wsparcie osobom starszym i niepełnosprawnym w formie usług opiekuńczych. W ramach przeprowadzonego konkursu przez Urząd Miasta Wydział Zdrowia </w:t>
      </w:r>
      <w:r w:rsidR="001B0AAB">
        <w:rPr>
          <w:rFonts w:cstheme="minorHAnsi"/>
          <w:kern w:val="0"/>
          <w:szCs w:val="24"/>
        </w:rPr>
        <w:br/>
      </w:r>
      <w:r w:rsidRPr="009F283C">
        <w:rPr>
          <w:rFonts w:cstheme="minorHAnsi"/>
          <w:kern w:val="0"/>
          <w:szCs w:val="24"/>
        </w:rPr>
        <w:lastRenderedPageBreak/>
        <w:t>i Polityki Społecznej zlecono wykonywanie usług opiekuńczych niżej wymienionym podmiotom:</w:t>
      </w:r>
    </w:p>
    <w:p w14:paraId="57B12016" w14:textId="77777777" w:rsidR="009F283C" w:rsidRPr="009F283C" w:rsidRDefault="009F283C" w:rsidP="009F283C">
      <w:pPr>
        <w:numPr>
          <w:ilvl w:val="0"/>
          <w:numId w:val="33"/>
        </w:numPr>
        <w:spacing w:after="60"/>
        <w:rPr>
          <w:rFonts w:cstheme="minorHAnsi"/>
          <w:kern w:val="0"/>
          <w:szCs w:val="24"/>
        </w:rPr>
      </w:pPr>
      <w:r w:rsidRPr="009F283C">
        <w:rPr>
          <w:rFonts w:cstheme="minorHAnsi"/>
          <w:kern w:val="0"/>
          <w:szCs w:val="24"/>
        </w:rPr>
        <w:t>Polski Czerwony Krzyż – świadczył specjalistyczne usługi na rzecz 36 osób;</w:t>
      </w:r>
    </w:p>
    <w:p w14:paraId="4128D830" w14:textId="77777777" w:rsidR="009F283C" w:rsidRPr="009F283C" w:rsidRDefault="009F283C" w:rsidP="009F283C">
      <w:pPr>
        <w:numPr>
          <w:ilvl w:val="0"/>
          <w:numId w:val="33"/>
        </w:numPr>
        <w:spacing w:after="60"/>
        <w:rPr>
          <w:rFonts w:cstheme="minorHAnsi"/>
          <w:kern w:val="0"/>
          <w:szCs w:val="24"/>
        </w:rPr>
      </w:pPr>
      <w:r w:rsidRPr="009F283C">
        <w:rPr>
          <w:rFonts w:cstheme="minorHAnsi"/>
          <w:kern w:val="0"/>
          <w:szCs w:val="24"/>
        </w:rPr>
        <w:t xml:space="preserve">Polski Komitet Pomocy Społecznej </w:t>
      </w:r>
      <w:r>
        <w:rPr>
          <w:rFonts w:cstheme="minorHAnsi"/>
          <w:kern w:val="0"/>
          <w:szCs w:val="24"/>
        </w:rPr>
        <w:t>–</w:t>
      </w:r>
      <w:r w:rsidRPr="009F283C">
        <w:rPr>
          <w:rFonts w:cstheme="minorHAnsi"/>
          <w:kern w:val="0"/>
          <w:szCs w:val="24"/>
        </w:rPr>
        <w:t xml:space="preserve"> świadczył usługi na rzecz 192 os</w:t>
      </w:r>
      <w:r w:rsidR="008A1878">
        <w:rPr>
          <w:rFonts w:cstheme="minorHAnsi"/>
          <w:kern w:val="0"/>
          <w:szCs w:val="24"/>
        </w:rPr>
        <w:t>ób</w:t>
      </w:r>
      <w:r w:rsidRPr="009F283C">
        <w:rPr>
          <w:rFonts w:cstheme="minorHAnsi"/>
          <w:kern w:val="0"/>
          <w:szCs w:val="24"/>
        </w:rPr>
        <w:t xml:space="preserve">; </w:t>
      </w:r>
    </w:p>
    <w:p w14:paraId="56FA8E5D" w14:textId="77777777" w:rsidR="009F283C" w:rsidRPr="009F283C" w:rsidRDefault="009F283C" w:rsidP="009F283C">
      <w:pPr>
        <w:numPr>
          <w:ilvl w:val="0"/>
          <w:numId w:val="33"/>
        </w:numPr>
        <w:spacing w:after="60"/>
        <w:rPr>
          <w:rFonts w:cstheme="minorHAnsi"/>
          <w:kern w:val="0"/>
          <w:szCs w:val="24"/>
        </w:rPr>
      </w:pPr>
      <w:r w:rsidRPr="009F283C">
        <w:rPr>
          <w:rFonts w:cstheme="minorHAnsi"/>
          <w:kern w:val="0"/>
          <w:szCs w:val="24"/>
        </w:rPr>
        <w:t xml:space="preserve">Polski Czerwony Krzyż – świadczył usługi na rzecz 293 osób; </w:t>
      </w:r>
    </w:p>
    <w:p w14:paraId="65347953" w14:textId="77777777" w:rsidR="009F283C" w:rsidRDefault="009F283C" w:rsidP="009F283C">
      <w:pPr>
        <w:numPr>
          <w:ilvl w:val="0"/>
          <w:numId w:val="33"/>
        </w:numPr>
        <w:spacing w:after="60"/>
        <w:rPr>
          <w:rFonts w:cstheme="minorHAnsi"/>
          <w:kern w:val="0"/>
          <w:szCs w:val="24"/>
        </w:rPr>
      </w:pPr>
      <w:r w:rsidRPr="009F283C">
        <w:rPr>
          <w:rFonts w:cstheme="minorHAnsi"/>
          <w:kern w:val="0"/>
          <w:szCs w:val="24"/>
        </w:rPr>
        <w:t>Centrum Integracji Społecznej – w ramach porozumienia z MOPS w Olsztynie świadczyło usługi na rzecz 54 osób</w:t>
      </w:r>
      <w:r>
        <w:rPr>
          <w:rFonts w:cstheme="minorHAnsi"/>
          <w:kern w:val="0"/>
          <w:szCs w:val="24"/>
        </w:rPr>
        <w:t>.</w:t>
      </w:r>
      <w:r w:rsidRPr="009F283C">
        <w:rPr>
          <w:rFonts w:cstheme="minorHAnsi"/>
          <w:kern w:val="0"/>
          <w:szCs w:val="24"/>
        </w:rPr>
        <w:tab/>
        <w:t xml:space="preserve"> </w:t>
      </w:r>
    </w:p>
    <w:p w14:paraId="291F4271" w14:textId="77777777" w:rsidR="009F283C" w:rsidRPr="008A1878" w:rsidRDefault="009F283C" w:rsidP="00C77CC9">
      <w:pPr>
        <w:spacing w:after="60"/>
        <w:rPr>
          <w:rFonts w:cstheme="minorHAnsi"/>
          <w:kern w:val="0"/>
          <w:szCs w:val="24"/>
        </w:rPr>
      </w:pPr>
      <w:r w:rsidRPr="009F283C">
        <w:rPr>
          <w:rFonts w:cstheme="minorHAnsi"/>
          <w:kern w:val="0"/>
          <w:szCs w:val="24"/>
        </w:rPr>
        <w:t>Ogółem w 2023 r</w:t>
      </w:r>
      <w:r>
        <w:rPr>
          <w:rFonts w:cstheme="minorHAnsi"/>
          <w:kern w:val="0"/>
          <w:szCs w:val="24"/>
        </w:rPr>
        <w:t>oku</w:t>
      </w:r>
      <w:r w:rsidRPr="009F283C">
        <w:rPr>
          <w:rFonts w:cstheme="minorHAnsi"/>
          <w:kern w:val="0"/>
          <w:szCs w:val="24"/>
        </w:rPr>
        <w:t xml:space="preserve"> pomoc w formie usług opiekuńczych finansowanych ze środków własnych gminy przyznano 575 osobom</w:t>
      </w:r>
      <w:r w:rsidR="00FC2F91">
        <w:rPr>
          <w:rFonts w:cstheme="minorHAnsi"/>
          <w:kern w:val="0"/>
          <w:szCs w:val="24"/>
        </w:rPr>
        <w:t xml:space="preserve"> z 570 rodzin, w których funkcjonowało 619 osób. </w:t>
      </w:r>
      <w:r w:rsidR="000C2498">
        <w:rPr>
          <w:rFonts w:cstheme="minorHAnsi"/>
          <w:kern w:val="0"/>
          <w:szCs w:val="24"/>
        </w:rPr>
        <w:br/>
      </w:r>
      <w:r w:rsidR="00FC2F91">
        <w:rPr>
          <w:rFonts w:cstheme="minorHAnsi"/>
          <w:kern w:val="0"/>
          <w:szCs w:val="24"/>
        </w:rPr>
        <w:t xml:space="preserve">W porównaniu do 2021 roku liczba osób objętych usługami opiekuńczymi zmniejszyła się </w:t>
      </w:r>
      <w:r w:rsidR="000C2498">
        <w:rPr>
          <w:rFonts w:cstheme="minorHAnsi"/>
          <w:kern w:val="0"/>
          <w:szCs w:val="24"/>
        </w:rPr>
        <w:br/>
      </w:r>
      <w:r w:rsidR="00FC2F91">
        <w:rPr>
          <w:rFonts w:cstheme="minorHAnsi"/>
          <w:kern w:val="0"/>
          <w:szCs w:val="24"/>
        </w:rPr>
        <w:t xml:space="preserve">o 108, a liczba rodzin – o 107. Specjalistycznymi usługami opiekuńczymi w 2023 roku objętych było 36 osób z 36 rodzin, w których żyło 45 osób. Większość tych osób funkcjonuje więc </w:t>
      </w:r>
      <w:r w:rsidR="000C2498">
        <w:rPr>
          <w:rFonts w:cstheme="minorHAnsi"/>
          <w:kern w:val="0"/>
          <w:szCs w:val="24"/>
        </w:rPr>
        <w:br/>
      </w:r>
      <w:r w:rsidR="00FC2F91">
        <w:rPr>
          <w:rFonts w:cstheme="minorHAnsi"/>
          <w:kern w:val="0"/>
          <w:szCs w:val="24"/>
        </w:rPr>
        <w:t xml:space="preserve">w jednoosobowych gospodarstwach domowych. W porównaniu do 2021 roku liczba osób </w:t>
      </w:r>
      <w:r w:rsidR="000C2498">
        <w:rPr>
          <w:rFonts w:cstheme="minorHAnsi"/>
          <w:kern w:val="0"/>
          <w:szCs w:val="24"/>
        </w:rPr>
        <w:br/>
      </w:r>
      <w:r w:rsidR="00FC2F91">
        <w:rPr>
          <w:rFonts w:cstheme="minorHAnsi"/>
          <w:kern w:val="0"/>
          <w:szCs w:val="24"/>
        </w:rPr>
        <w:t>i rodzin zmniejszyła się o 11, natomiast liczba osób w rodzinach – o 13.</w:t>
      </w:r>
    </w:p>
    <w:p w14:paraId="2F44A1FF" w14:textId="414BAC0A" w:rsidR="009F283C" w:rsidRPr="00040624" w:rsidRDefault="009F283C" w:rsidP="009F283C">
      <w:pPr>
        <w:pStyle w:val="Legenda"/>
        <w:rPr>
          <w:rFonts w:cstheme="minorHAnsi"/>
          <w:kern w:val="0"/>
          <w:szCs w:val="24"/>
        </w:rPr>
      </w:pPr>
      <w:r w:rsidRPr="00040624">
        <w:t xml:space="preserve">Tabela </w:t>
      </w:r>
      <w:fldSimple w:instr=" SEQ Tabela \* ARABIC ">
        <w:r w:rsidR="00034FB2">
          <w:rPr>
            <w:noProof/>
          </w:rPr>
          <w:t>14</w:t>
        </w:r>
      </w:fldSimple>
      <w:r w:rsidRPr="00040624">
        <w:t xml:space="preserve">. Mieszkańcy Olsztyna </w:t>
      </w:r>
      <w:r>
        <w:t>objęci usługami opiekuńczymi</w:t>
      </w:r>
    </w:p>
    <w:tbl>
      <w:tblPr>
        <w:tblStyle w:val="Tabelasiatki1jasna"/>
        <w:tblW w:w="8353" w:type="dxa"/>
        <w:jc w:val="center"/>
        <w:tblLook w:val="04A0" w:firstRow="1" w:lastRow="0" w:firstColumn="1" w:lastColumn="0" w:noHBand="0" w:noVBand="1"/>
      </w:tblPr>
      <w:tblGrid>
        <w:gridCol w:w="5382"/>
        <w:gridCol w:w="982"/>
        <w:gridCol w:w="983"/>
        <w:gridCol w:w="1006"/>
      </w:tblGrid>
      <w:tr w:rsidR="008A1878" w:rsidRPr="00040624" w14:paraId="2F4EC9CF" w14:textId="77777777" w:rsidTr="00F56BB7">
        <w:trPr>
          <w:cnfStyle w:val="100000000000" w:firstRow="1" w:lastRow="0" w:firstColumn="0" w:lastColumn="0" w:oddVBand="0" w:evenVBand="0" w:oddHBand="0" w:evenHBand="0" w:firstRowFirstColumn="0" w:firstRowLastColumn="0" w:lastRowFirstColumn="0" w:lastRowLastColumn="0"/>
          <w:trHeight w:val="387"/>
          <w:jc w:val="center"/>
        </w:trPr>
        <w:tc>
          <w:tcPr>
            <w:cnfStyle w:val="001000000000" w:firstRow="0" w:lastRow="0" w:firstColumn="1" w:lastColumn="0" w:oddVBand="0" w:evenVBand="0" w:oddHBand="0" w:evenHBand="0" w:firstRowFirstColumn="0" w:firstRowLastColumn="0" w:lastRowFirstColumn="0" w:lastRowLastColumn="0"/>
            <w:tcW w:w="5382" w:type="dxa"/>
            <w:vAlign w:val="center"/>
          </w:tcPr>
          <w:p w14:paraId="77078F45" w14:textId="77777777" w:rsidR="009F283C" w:rsidRPr="00040624" w:rsidRDefault="009F283C" w:rsidP="003669FE">
            <w:pPr>
              <w:spacing w:after="0"/>
              <w:jc w:val="center"/>
              <w:rPr>
                <w:rFonts w:cstheme="minorHAnsi"/>
                <w:kern w:val="0"/>
                <w:sz w:val="22"/>
              </w:rPr>
            </w:pPr>
            <w:r w:rsidRPr="00040624">
              <w:rPr>
                <w:rFonts w:cstheme="minorHAnsi"/>
                <w:kern w:val="0"/>
                <w:sz w:val="22"/>
              </w:rPr>
              <w:t>Wyszczególnienie</w:t>
            </w:r>
          </w:p>
        </w:tc>
        <w:tc>
          <w:tcPr>
            <w:tcW w:w="982" w:type="dxa"/>
            <w:vAlign w:val="center"/>
          </w:tcPr>
          <w:p w14:paraId="78104FE3" w14:textId="77777777" w:rsidR="009F283C" w:rsidRPr="00040624" w:rsidRDefault="009F283C" w:rsidP="003669FE">
            <w:pPr>
              <w:spacing w:after="0"/>
              <w:jc w:val="center"/>
              <w:cnfStyle w:val="100000000000" w:firstRow="1" w:lastRow="0" w:firstColumn="0" w:lastColumn="0" w:oddVBand="0" w:evenVBand="0" w:oddHBand="0" w:evenHBand="0" w:firstRowFirstColumn="0" w:firstRowLastColumn="0" w:lastRowFirstColumn="0" w:lastRowLastColumn="0"/>
              <w:rPr>
                <w:rFonts w:cstheme="minorHAnsi"/>
                <w:kern w:val="0"/>
                <w:sz w:val="22"/>
              </w:rPr>
            </w:pPr>
            <w:r w:rsidRPr="00040624">
              <w:rPr>
                <w:rFonts w:cstheme="minorHAnsi"/>
                <w:kern w:val="0"/>
                <w:sz w:val="22"/>
              </w:rPr>
              <w:t>2021</w:t>
            </w:r>
          </w:p>
        </w:tc>
        <w:tc>
          <w:tcPr>
            <w:tcW w:w="983" w:type="dxa"/>
            <w:vAlign w:val="center"/>
          </w:tcPr>
          <w:p w14:paraId="24D5A131" w14:textId="77777777" w:rsidR="009F283C" w:rsidRPr="00040624" w:rsidRDefault="009F283C" w:rsidP="003669FE">
            <w:pPr>
              <w:spacing w:after="0"/>
              <w:jc w:val="center"/>
              <w:cnfStyle w:val="100000000000" w:firstRow="1" w:lastRow="0" w:firstColumn="0" w:lastColumn="0" w:oddVBand="0" w:evenVBand="0" w:oddHBand="0" w:evenHBand="0" w:firstRowFirstColumn="0" w:firstRowLastColumn="0" w:lastRowFirstColumn="0" w:lastRowLastColumn="0"/>
              <w:rPr>
                <w:rFonts w:cstheme="minorHAnsi"/>
                <w:kern w:val="0"/>
                <w:sz w:val="22"/>
              </w:rPr>
            </w:pPr>
            <w:r w:rsidRPr="00040624">
              <w:rPr>
                <w:rFonts w:cstheme="minorHAnsi"/>
                <w:kern w:val="0"/>
                <w:sz w:val="22"/>
              </w:rPr>
              <w:t>2022</w:t>
            </w:r>
          </w:p>
        </w:tc>
        <w:tc>
          <w:tcPr>
            <w:tcW w:w="1006" w:type="dxa"/>
            <w:vAlign w:val="center"/>
          </w:tcPr>
          <w:p w14:paraId="329593AB" w14:textId="77777777" w:rsidR="009F283C" w:rsidRPr="00040624" w:rsidRDefault="009F283C" w:rsidP="003669FE">
            <w:pPr>
              <w:spacing w:after="0"/>
              <w:jc w:val="center"/>
              <w:cnfStyle w:val="100000000000" w:firstRow="1" w:lastRow="0" w:firstColumn="0" w:lastColumn="0" w:oddVBand="0" w:evenVBand="0" w:oddHBand="0" w:evenHBand="0" w:firstRowFirstColumn="0" w:firstRowLastColumn="0" w:lastRowFirstColumn="0" w:lastRowLastColumn="0"/>
              <w:rPr>
                <w:rFonts w:cstheme="minorHAnsi"/>
                <w:kern w:val="0"/>
                <w:sz w:val="22"/>
              </w:rPr>
            </w:pPr>
            <w:r w:rsidRPr="00040624">
              <w:rPr>
                <w:rFonts w:cstheme="minorHAnsi"/>
                <w:kern w:val="0"/>
                <w:sz w:val="22"/>
              </w:rPr>
              <w:t>2023</w:t>
            </w:r>
          </w:p>
        </w:tc>
      </w:tr>
      <w:tr w:rsidR="008A1878" w:rsidRPr="00040624" w14:paraId="105C1EA9" w14:textId="77777777" w:rsidTr="00F56BB7">
        <w:trPr>
          <w:trHeight w:val="379"/>
          <w:jc w:val="center"/>
        </w:trPr>
        <w:tc>
          <w:tcPr>
            <w:cnfStyle w:val="001000000000" w:firstRow="0" w:lastRow="0" w:firstColumn="1" w:lastColumn="0" w:oddVBand="0" w:evenVBand="0" w:oddHBand="0" w:evenHBand="0" w:firstRowFirstColumn="0" w:firstRowLastColumn="0" w:lastRowFirstColumn="0" w:lastRowLastColumn="0"/>
            <w:tcW w:w="5382" w:type="dxa"/>
            <w:vAlign w:val="center"/>
          </w:tcPr>
          <w:p w14:paraId="7CA0D6FF" w14:textId="77777777" w:rsidR="009F283C" w:rsidRPr="00040624" w:rsidRDefault="009F283C" w:rsidP="008A1878">
            <w:pPr>
              <w:spacing w:after="0" w:line="240" w:lineRule="auto"/>
              <w:jc w:val="left"/>
              <w:rPr>
                <w:rFonts w:cstheme="minorHAnsi"/>
                <w:b w:val="0"/>
                <w:bCs w:val="0"/>
                <w:kern w:val="0"/>
                <w:sz w:val="22"/>
              </w:rPr>
            </w:pPr>
            <w:r>
              <w:rPr>
                <w:rFonts w:cstheme="minorHAnsi"/>
                <w:b w:val="0"/>
                <w:bCs w:val="0"/>
                <w:kern w:val="0"/>
                <w:sz w:val="22"/>
              </w:rPr>
              <w:t>Liczba osób objętych usługami opiekuńczymi</w:t>
            </w:r>
          </w:p>
        </w:tc>
        <w:tc>
          <w:tcPr>
            <w:tcW w:w="982" w:type="dxa"/>
            <w:vAlign w:val="center"/>
          </w:tcPr>
          <w:p w14:paraId="4164FBCF" w14:textId="77777777" w:rsidR="009F283C" w:rsidRPr="00040624" w:rsidRDefault="00D75BDC"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683</w:t>
            </w:r>
          </w:p>
        </w:tc>
        <w:tc>
          <w:tcPr>
            <w:tcW w:w="983" w:type="dxa"/>
            <w:vAlign w:val="center"/>
          </w:tcPr>
          <w:p w14:paraId="5A1D01C0" w14:textId="77777777" w:rsidR="009F283C" w:rsidRPr="00040624" w:rsidRDefault="008A1878"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627</w:t>
            </w:r>
          </w:p>
        </w:tc>
        <w:tc>
          <w:tcPr>
            <w:tcW w:w="1006" w:type="dxa"/>
            <w:vAlign w:val="center"/>
          </w:tcPr>
          <w:p w14:paraId="25D8FC84" w14:textId="77777777" w:rsidR="009F283C" w:rsidRPr="00040624" w:rsidRDefault="008A1878"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575</w:t>
            </w:r>
          </w:p>
        </w:tc>
      </w:tr>
      <w:tr w:rsidR="00D75BDC" w:rsidRPr="00040624" w14:paraId="3E9CA2D6" w14:textId="77777777" w:rsidTr="00F56BB7">
        <w:trPr>
          <w:trHeight w:val="379"/>
          <w:jc w:val="center"/>
        </w:trPr>
        <w:tc>
          <w:tcPr>
            <w:cnfStyle w:val="001000000000" w:firstRow="0" w:lastRow="0" w:firstColumn="1" w:lastColumn="0" w:oddVBand="0" w:evenVBand="0" w:oddHBand="0" w:evenHBand="0" w:firstRowFirstColumn="0" w:firstRowLastColumn="0" w:lastRowFirstColumn="0" w:lastRowLastColumn="0"/>
            <w:tcW w:w="5382" w:type="dxa"/>
            <w:vAlign w:val="center"/>
          </w:tcPr>
          <w:p w14:paraId="3910F08B" w14:textId="77777777" w:rsidR="00D75BDC" w:rsidRDefault="00D75BDC" w:rsidP="008A1878">
            <w:pPr>
              <w:spacing w:after="0" w:line="240" w:lineRule="auto"/>
              <w:jc w:val="left"/>
              <w:rPr>
                <w:rFonts w:cstheme="minorHAnsi"/>
                <w:b w:val="0"/>
                <w:bCs w:val="0"/>
                <w:kern w:val="0"/>
                <w:sz w:val="22"/>
              </w:rPr>
            </w:pPr>
            <w:r>
              <w:rPr>
                <w:rFonts w:cstheme="minorHAnsi"/>
                <w:b w:val="0"/>
                <w:bCs w:val="0"/>
                <w:kern w:val="0"/>
                <w:sz w:val="22"/>
              </w:rPr>
              <w:t>- liczba rodzin</w:t>
            </w:r>
          </w:p>
        </w:tc>
        <w:tc>
          <w:tcPr>
            <w:tcW w:w="982" w:type="dxa"/>
            <w:vAlign w:val="center"/>
          </w:tcPr>
          <w:p w14:paraId="59E8D258" w14:textId="77777777" w:rsidR="00D75BDC" w:rsidRDefault="008A1878"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677</w:t>
            </w:r>
          </w:p>
        </w:tc>
        <w:tc>
          <w:tcPr>
            <w:tcW w:w="983" w:type="dxa"/>
            <w:vAlign w:val="center"/>
          </w:tcPr>
          <w:p w14:paraId="53DA6F9B" w14:textId="77777777" w:rsidR="00D75BDC" w:rsidRPr="00040624" w:rsidRDefault="008A1878"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620</w:t>
            </w:r>
          </w:p>
        </w:tc>
        <w:tc>
          <w:tcPr>
            <w:tcW w:w="1006" w:type="dxa"/>
            <w:vAlign w:val="center"/>
          </w:tcPr>
          <w:p w14:paraId="7DF86DE3" w14:textId="77777777" w:rsidR="00D75BDC" w:rsidRPr="00040624" w:rsidRDefault="008A1878"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570</w:t>
            </w:r>
          </w:p>
        </w:tc>
      </w:tr>
      <w:tr w:rsidR="00D75BDC" w:rsidRPr="00040624" w14:paraId="70ED88DB" w14:textId="77777777" w:rsidTr="00F56BB7">
        <w:trPr>
          <w:trHeight w:val="379"/>
          <w:jc w:val="center"/>
        </w:trPr>
        <w:tc>
          <w:tcPr>
            <w:cnfStyle w:val="001000000000" w:firstRow="0" w:lastRow="0" w:firstColumn="1" w:lastColumn="0" w:oddVBand="0" w:evenVBand="0" w:oddHBand="0" w:evenHBand="0" w:firstRowFirstColumn="0" w:firstRowLastColumn="0" w:lastRowFirstColumn="0" w:lastRowLastColumn="0"/>
            <w:tcW w:w="5382" w:type="dxa"/>
            <w:vAlign w:val="center"/>
          </w:tcPr>
          <w:p w14:paraId="1A1FD1DF" w14:textId="77777777" w:rsidR="00D75BDC" w:rsidRDefault="00D75BDC" w:rsidP="008A1878">
            <w:pPr>
              <w:spacing w:after="0" w:line="240" w:lineRule="auto"/>
              <w:jc w:val="left"/>
              <w:rPr>
                <w:rFonts w:cstheme="minorHAnsi"/>
                <w:b w:val="0"/>
                <w:bCs w:val="0"/>
                <w:kern w:val="0"/>
                <w:sz w:val="22"/>
              </w:rPr>
            </w:pPr>
            <w:r>
              <w:rPr>
                <w:rFonts w:cstheme="minorHAnsi"/>
                <w:b w:val="0"/>
                <w:bCs w:val="0"/>
                <w:kern w:val="0"/>
                <w:sz w:val="22"/>
              </w:rPr>
              <w:t>- liczba osób w rodzinach</w:t>
            </w:r>
          </w:p>
        </w:tc>
        <w:tc>
          <w:tcPr>
            <w:tcW w:w="982" w:type="dxa"/>
            <w:vAlign w:val="center"/>
          </w:tcPr>
          <w:p w14:paraId="51C32197" w14:textId="77777777" w:rsidR="00D75BDC" w:rsidRDefault="008A1878"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733</w:t>
            </w:r>
          </w:p>
        </w:tc>
        <w:tc>
          <w:tcPr>
            <w:tcW w:w="983" w:type="dxa"/>
            <w:vAlign w:val="center"/>
          </w:tcPr>
          <w:p w14:paraId="45EC85EE" w14:textId="77777777" w:rsidR="00D75BDC" w:rsidRPr="00040624" w:rsidRDefault="008A1878"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670</w:t>
            </w:r>
          </w:p>
        </w:tc>
        <w:tc>
          <w:tcPr>
            <w:tcW w:w="1006" w:type="dxa"/>
            <w:vAlign w:val="center"/>
          </w:tcPr>
          <w:p w14:paraId="1DDAE0C4" w14:textId="77777777" w:rsidR="00D75BDC" w:rsidRPr="00040624" w:rsidRDefault="008A1878"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619</w:t>
            </w:r>
          </w:p>
        </w:tc>
      </w:tr>
      <w:tr w:rsidR="00D75BDC" w:rsidRPr="00040624" w14:paraId="2680E4CE" w14:textId="77777777" w:rsidTr="00F56BB7">
        <w:trPr>
          <w:trHeight w:val="379"/>
          <w:jc w:val="center"/>
        </w:trPr>
        <w:tc>
          <w:tcPr>
            <w:cnfStyle w:val="001000000000" w:firstRow="0" w:lastRow="0" w:firstColumn="1" w:lastColumn="0" w:oddVBand="0" w:evenVBand="0" w:oddHBand="0" w:evenHBand="0" w:firstRowFirstColumn="0" w:firstRowLastColumn="0" w:lastRowFirstColumn="0" w:lastRowLastColumn="0"/>
            <w:tcW w:w="5382" w:type="dxa"/>
            <w:vAlign w:val="center"/>
          </w:tcPr>
          <w:p w14:paraId="63A8289A" w14:textId="77777777" w:rsidR="00D75BDC" w:rsidRDefault="00D75BDC" w:rsidP="008A1878">
            <w:pPr>
              <w:spacing w:after="0" w:line="240" w:lineRule="auto"/>
              <w:jc w:val="left"/>
              <w:rPr>
                <w:rFonts w:cstheme="minorHAnsi"/>
                <w:b w:val="0"/>
                <w:bCs w:val="0"/>
                <w:kern w:val="0"/>
                <w:sz w:val="22"/>
              </w:rPr>
            </w:pPr>
            <w:r>
              <w:rPr>
                <w:rFonts w:cstheme="minorHAnsi"/>
                <w:b w:val="0"/>
                <w:bCs w:val="0"/>
                <w:kern w:val="0"/>
                <w:sz w:val="22"/>
              </w:rPr>
              <w:t>W tym liczba osób objętych specjalistycznymi usługami opiekuńczymi</w:t>
            </w:r>
          </w:p>
        </w:tc>
        <w:tc>
          <w:tcPr>
            <w:tcW w:w="982" w:type="dxa"/>
            <w:vAlign w:val="center"/>
          </w:tcPr>
          <w:p w14:paraId="452A7D47" w14:textId="77777777" w:rsidR="00D75BDC" w:rsidRDefault="00D75BDC"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47</w:t>
            </w:r>
          </w:p>
        </w:tc>
        <w:tc>
          <w:tcPr>
            <w:tcW w:w="983" w:type="dxa"/>
            <w:vAlign w:val="center"/>
          </w:tcPr>
          <w:p w14:paraId="0A14E4C3" w14:textId="77777777" w:rsidR="00D75BDC" w:rsidRPr="00040624" w:rsidRDefault="008A1878"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40</w:t>
            </w:r>
          </w:p>
        </w:tc>
        <w:tc>
          <w:tcPr>
            <w:tcW w:w="1006" w:type="dxa"/>
            <w:vAlign w:val="center"/>
          </w:tcPr>
          <w:p w14:paraId="5E98C9C1" w14:textId="77777777" w:rsidR="00D75BDC" w:rsidRPr="00040624" w:rsidRDefault="008A1878"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36</w:t>
            </w:r>
          </w:p>
        </w:tc>
      </w:tr>
      <w:tr w:rsidR="00D75BDC" w:rsidRPr="00040624" w14:paraId="0F4E137E" w14:textId="77777777" w:rsidTr="00F56BB7">
        <w:trPr>
          <w:trHeight w:val="379"/>
          <w:jc w:val="center"/>
        </w:trPr>
        <w:tc>
          <w:tcPr>
            <w:cnfStyle w:val="001000000000" w:firstRow="0" w:lastRow="0" w:firstColumn="1" w:lastColumn="0" w:oddVBand="0" w:evenVBand="0" w:oddHBand="0" w:evenHBand="0" w:firstRowFirstColumn="0" w:firstRowLastColumn="0" w:lastRowFirstColumn="0" w:lastRowLastColumn="0"/>
            <w:tcW w:w="5382" w:type="dxa"/>
            <w:vAlign w:val="center"/>
          </w:tcPr>
          <w:p w14:paraId="39D677B2" w14:textId="77777777" w:rsidR="00D75BDC" w:rsidRDefault="00D75BDC" w:rsidP="008A1878">
            <w:pPr>
              <w:spacing w:after="0" w:line="240" w:lineRule="auto"/>
              <w:jc w:val="left"/>
              <w:rPr>
                <w:rFonts w:cstheme="minorHAnsi"/>
                <w:b w:val="0"/>
                <w:bCs w:val="0"/>
                <w:kern w:val="0"/>
                <w:sz w:val="22"/>
              </w:rPr>
            </w:pPr>
            <w:r>
              <w:rPr>
                <w:rFonts w:cstheme="minorHAnsi"/>
                <w:b w:val="0"/>
                <w:bCs w:val="0"/>
                <w:kern w:val="0"/>
                <w:sz w:val="22"/>
              </w:rPr>
              <w:t>- liczba rodzin</w:t>
            </w:r>
          </w:p>
        </w:tc>
        <w:tc>
          <w:tcPr>
            <w:tcW w:w="982" w:type="dxa"/>
            <w:vAlign w:val="center"/>
          </w:tcPr>
          <w:p w14:paraId="73BABEBA" w14:textId="77777777" w:rsidR="00D75BDC" w:rsidRDefault="008A1878" w:rsidP="00D75B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47</w:t>
            </w:r>
          </w:p>
        </w:tc>
        <w:tc>
          <w:tcPr>
            <w:tcW w:w="983" w:type="dxa"/>
            <w:vAlign w:val="center"/>
          </w:tcPr>
          <w:p w14:paraId="5E33E852" w14:textId="77777777" w:rsidR="00D75BDC" w:rsidRPr="00040624" w:rsidRDefault="008A1878" w:rsidP="00D75B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40</w:t>
            </w:r>
          </w:p>
        </w:tc>
        <w:tc>
          <w:tcPr>
            <w:tcW w:w="1006" w:type="dxa"/>
            <w:vAlign w:val="center"/>
          </w:tcPr>
          <w:p w14:paraId="08646A48" w14:textId="77777777" w:rsidR="00D75BDC" w:rsidRPr="00040624" w:rsidRDefault="008A1878" w:rsidP="00D75B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36</w:t>
            </w:r>
          </w:p>
        </w:tc>
      </w:tr>
      <w:tr w:rsidR="00D75BDC" w:rsidRPr="00040624" w14:paraId="2446B810" w14:textId="77777777" w:rsidTr="00F56BB7">
        <w:trPr>
          <w:trHeight w:val="379"/>
          <w:jc w:val="center"/>
        </w:trPr>
        <w:tc>
          <w:tcPr>
            <w:cnfStyle w:val="001000000000" w:firstRow="0" w:lastRow="0" w:firstColumn="1" w:lastColumn="0" w:oddVBand="0" w:evenVBand="0" w:oddHBand="0" w:evenHBand="0" w:firstRowFirstColumn="0" w:firstRowLastColumn="0" w:lastRowFirstColumn="0" w:lastRowLastColumn="0"/>
            <w:tcW w:w="5382" w:type="dxa"/>
            <w:vAlign w:val="center"/>
          </w:tcPr>
          <w:p w14:paraId="414E7941" w14:textId="77777777" w:rsidR="00D75BDC" w:rsidRDefault="00D75BDC" w:rsidP="008A1878">
            <w:pPr>
              <w:spacing w:after="0" w:line="240" w:lineRule="auto"/>
              <w:jc w:val="left"/>
              <w:rPr>
                <w:rFonts w:cstheme="minorHAnsi"/>
                <w:b w:val="0"/>
                <w:bCs w:val="0"/>
                <w:kern w:val="0"/>
                <w:sz w:val="22"/>
              </w:rPr>
            </w:pPr>
            <w:r>
              <w:rPr>
                <w:rFonts w:cstheme="minorHAnsi"/>
                <w:b w:val="0"/>
                <w:bCs w:val="0"/>
                <w:kern w:val="0"/>
                <w:sz w:val="22"/>
              </w:rPr>
              <w:t>- liczba osób w rodzinach</w:t>
            </w:r>
          </w:p>
        </w:tc>
        <w:tc>
          <w:tcPr>
            <w:tcW w:w="982" w:type="dxa"/>
            <w:vAlign w:val="center"/>
          </w:tcPr>
          <w:p w14:paraId="7A8E7A17" w14:textId="77777777" w:rsidR="00D75BDC" w:rsidRDefault="008A1878" w:rsidP="00D75B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58</w:t>
            </w:r>
          </w:p>
        </w:tc>
        <w:tc>
          <w:tcPr>
            <w:tcW w:w="983" w:type="dxa"/>
            <w:vAlign w:val="center"/>
          </w:tcPr>
          <w:p w14:paraId="46EECF7F" w14:textId="77777777" w:rsidR="00D75BDC" w:rsidRPr="00040624" w:rsidRDefault="008A1878" w:rsidP="00D75B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50</w:t>
            </w:r>
          </w:p>
        </w:tc>
        <w:tc>
          <w:tcPr>
            <w:tcW w:w="1006" w:type="dxa"/>
            <w:vAlign w:val="center"/>
          </w:tcPr>
          <w:p w14:paraId="529B20D0" w14:textId="77777777" w:rsidR="00D75BDC" w:rsidRPr="00040624" w:rsidRDefault="008A1878" w:rsidP="00D75B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45</w:t>
            </w:r>
          </w:p>
        </w:tc>
      </w:tr>
      <w:tr w:rsidR="008A1878" w:rsidRPr="00040624" w14:paraId="52B3CD10" w14:textId="77777777" w:rsidTr="00F56BB7">
        <w:trPr>
          <w:trHeight w:val="379"/>
          <w:jc w:val="center"/>
        </w:trPr>
        <w:tc>
          <w:tcPr>
            <w:cnfStyle w:val="001000000000" w:firstRow="0" w:lastRow="0" w:firstColumn="1" w:lastColumn="0" w:oddVBand="0" w:evenVBand="0" w:oddHBand="0" w:evenHBand="0" w:firstRowFirstColumn="0" w:firstRowLastColumn="0" w:lastRowFirstColumn="0" w:lastRowLastColumn="0"/>
            <w:tcW w:w="5382" w:type="dxa"/>
            <w:vAlign w:val="center"/>
          </w:tcPr>
          <w:p w14:paraId="480FF1E3" w14:textId="77777777" w:rsidR="009F283C" w:rsidRPr="00040624" w:rsidRDefault="009F283C" w:rsidP="008A1878">
            <w:pPr>
              <w:spacing w:after="0" w:line="240" w:lineRule="auto"/>
              <w:jc w:val="left"/>
              <w:rPr>
                <w:rFonts w:cstheme="minorHAnsi"/>
                <w:b w:val="0"/>
                <w:bCs w:val="0"/>
                <w:kern w:val="0"/>
                <w:sz w:val="22"/>
              </w:rPr>
            </w:pPr>
            <w:r>
              <w:rPr>
                <w:rFonts w:cstheme="minorHAnsi"/>
                <w:b w:val="0"/>
                <w:bCs w:val="0"/>
                <w:kern w:val="0"/>
                <w:sz w:val="22"/>
              </w:rPr>
              <w:t xml:space="preserve">Liczba osób objętych specjalistycznymi usługami opiekuńczymi </w:t>
            </w:r>
            <w:r w:rsidR="00D75BDC">
              <w:rPr>
                <w:rFonts w:cstheme="minorHAnsi"/>
                <w:b w:val="0"/>
                <w:bCs w:val="0"/>
                <w:kern w:val="0"/>
                <w:sz w:val="22"/>
              </w:rPr>
              <w:t xml:space="preserve">w miejscu zamieszkania </w:t>
            </w:r>
            <w:r>
              <w:rPr>
                <w:rFonts w:cstheme="minorHAnsi"/>
                <w:b w:val="0"/>
                <w:bCs w:val="0"/>
                <w:kern w:val="0"/>
                <w:sz w:val="22"/>
              </w:rPr>
              <w:t>dla osób z zaburzeniami psychicznymi</w:t>
            </w:r>
          </w:p>
        </w:tc>
        <w:tc>
          <w:tcPr>
            <w:tcW w:w="982" w:type="dxa"/>
            <w:vAlign w:val="center"/>
          </w:tcPr>
          <w:p w14:paraId="26BF7486" w14:textId="77777777" w:rsidR="009F283C" w:rsidRPr="00040624" w:rsidRDefault="00D75BDC"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65</w:t>
            </w:r>
          </w:p>
        </w:tc>
        <w:tc>
          <w:tcPr>
            <w:tcW w:w="983" w:type="dxa"/>
            <w:vAlign w:val="center"/>
          </w:tcPr>
          <w:p w14:paraId="19E5F11A" w14:textId="77777777" w:rsidR="009F283C" w:rsidRPr="00040624" w:rsidRDefault="008A1878"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50</w:t>
            </w:r>
          </w:p>
        </w:tc>
        <w:tc>
          <w:tcPr>
            <w:tcW w:w="1006" w:type="dxa"/>
            <w:vAlign w:val="center"/>
          </w:tcPr>
          <w:p w14:paraId="255F43AB" w14:textId="77777777" w:rsidR="009F283C" w:rsidRPr="00040624" w:rsidRDefault="008A1878"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41</w:t>
            </w:r>
          </w:p>
        </w:tc>
      </w:tr>
      <w:tr w:rsidR="00D75BDC" w:rsidRPr="00040624" w14:paraId="43B7799D" w14:textId="77777777" w:rsidTr="00F56BB7">
        <w:trPr>
          <w:trHeight w:val="379"/>
          <w:jc w:val="center"/>
        </w:trPr>
        <w:tc>
          <w:tcPr>
            <w:cnfStyle w:val="001000000000" w:firstRow="0" w:lastRow="0" w:firstColumn="1" w:lastColumn="0" w:oddVBand="0" w:evenVBand="0" w:oddHBand="0" w:evenHBand="0" w:firstRowFirstColumn="0" w:firstRowLastColumn="0" w:lastRowFirstColumn="0" w:lastRowLastColumn="0"/>
            <w:tcW w:w="5382" w:type="dxa"/>
            <w:vAlign w:val="center"/>
          </w:tcPr>
          <w:p w14:paraId="56CEC5C3" w14:textId="77777777" w:rsidR="00D75BDC" w:rsidRDefault="00D75BDC" w:rsidP="008A1878">
            <w:pPr>
              <w:spacing w:after="0" w:line="240" w:lineRule="auto"/>
              <w:jc w:val="left"/>
              <w:rPr>
                <w:rFonts w:cstheme="minorHAnsi"/>
                <w:b w:val="0"/>
                <w:bCs w:val="0"/>
                <w:kern w:val="0"/>
                <w:sz w:val="22"/>
              </w:rPr>
            </w:pPr>
            <w:r>
              <w:rPr>
                <w:rFonts w:cstheme="minorHAnsi"/>
                <w:b w:val="0"/>
                <w:bCs w:val="0"/>
                <w:kern w:val="0"/>
                <w:sz w:val="22"/>
              </w:rPr>
              <w:t>- liczba rodzin</w:t>
            </w:r>
          </w:p>
        </w:tc>
        <w:tc>
          <w:tcPr>
            <w:tcW w:w="982" w:type="dxa"/>
            <w:vAlign w:val="center"/>
          </w:tcPr>
          <w:p w14:paraId="5585B9B5" w14:textId="77777777" w:rsidR="00D75BDC" w:rsidRDefault="008A1878" w:rsidP="00D75B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64</w:t>
            </w:r>
          </w:p>
        </w:tc>
        <w:tc>
          <w:tcPr>
            <w:tcW w:w="983" w:type="dxa"/>
            <w:vAlign w:val="center"/>
          </w:tcPr>
          <w:p w14:paraId="063235DD" w14:textId="77777777" w:rsidR="00D75BDC" w:rsidRPr="00040624" w:rsidRDefault="008A1878" w:rsidP="00D75B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49</w:t>
            </w:r>
          </w:p>
        </w:tc>
        <w:tc>
          <w:tcPr>
            <w:tcW w:w="1006" w:type="dxa"/>
            <w:vAlign w:val="center"/>
          </w:tcPr>
          <w:p w14:paraId="4F492258" w14:textId="77777777" w:rsidR="00D75BDC" w:rsidRPr="00040624" w:rsidRDefault="008A1878" w:rsidP="00D75B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41</w:t>
            </w:r>
          </w:p>
        </w:tc>
      </w:tr>
      <w:tr w:rsidR="00D75BDC" w:rsidRPr="00040624" w14:paraId="6D5F6D6A" w14:textId="77777777" w:rsidTr="00F56BB7">
        <w:trPr>
          <w:trHeight w:val="379"/>
          <w:jc w:val="center"/>
        </w:trPr>
        <w:tc>
          <w:tcPr>
            <w:cnfStyle w:val="001000000000" w:firstRow="0" w:lastRow="0" w:firstColumn="1" w:lastColumn="0" w:oddVBand="0" w:evenVBand="0" w:oddHBand="0" w:evenHBand="0" w:firstRowFirstColumn="0" w:firstRowLastColumn="0" w:lastRowFirstColumn="0" w:lastRowLastColumn="0"/>
            <w:tcW w:w="5382" w:type="dxa"/>
            <w:vAlign w:val="center"/>
          </w:tcPr>
          <w:p w14:paraId="70C1483C" w14:textId="77777777" w:rsidR="00D75BDC" w:rsidRDefault="00D75BDC" w:rsidP="008A1878">
            <w:pPr>
              <w:spacing w:after="0" w:line="240" w:lineRule="auto"/>
              <w:jc w:val="left"/>
              <w:rPr>
                <w:rFonts w:cstheme="minorHAnsi"/>
                <w:b w:val="0"/>
                <w:bCs w:val="0"/>
                <w:kern w:val="0"/>
                <w:sz w:val="22"/>
              </w:rPr>
            </w:pPr>
            <w:r>
              <w:rPr>
                <w:rFonts w:cstheme="minorHAnsi"/>
                <w:b w:val="0"/>
                <w:bCs w:val="0"/>
                <w:kern w:val="0"/>
                <w:sz w:val="22"/>
              </w:rPr>
              <w:t>- liczba osób w rodzinach</w:t>
            </w:r>
          </w:p>
        </w:tc>
        <w:tc>
          <w:tcPr>
            <w:tcW w:w="982" w:type="dxa"/>
            <w:vAlign w:val="center"/>
          </w:tcPr>
          <w:p w14:paraId="41FD1B96" w14:textId="77777777" w:rsidR="00D75BDC" w:rsidRDefault="008A1878" w:rsidP="00D75B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102</w:t>
            </w:r>
          </w:p>
        </w:tc>
        <w:tc>
          <w:tcPr>
            <w:tcW w:w="983" w:type="dxa"/>
            <w:vAlign w:val="center"/>
          </w:tcPr>
          <w:p w14:paraId="261811A6" w14:textId="77777777" w:rsidR="00D75BDC" w:rsidRPr="00040624" w:rsidRDefault="008A1878" w:rsidP="00D75B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83</w:t>
            </w:r>
          </w:p>
        </w:tc>
        <w:tc>
          <w:tcPr>
            <w:tcW w:w="1006" w:type="dxa"/>
            <w:vAlign w:val="center"/>
          </w:tcPr>
          <w:p w14:paraId="0469E413" w14:textId="77777777" w:rsidR="00D75BDC" w:rsidRPr="00040624" w:rsidRDefault="008A1878" w:rsidP="00D75B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66</w:t>
            </w:r>
          </w:p>
        </w:tc>
      </w:tr>
    </w:tbl>
    <w:p w14:paraId="00F56469" w14:textId="77777777" w:rsidR="009F283C" w:rsidRPr="00040624" w:rsidRDefault="009F283C" w:rsidP="009F283C">
      <w:pPr>
        <w:spacing w:after="60"/>
        <w:rPr>
          <w:rFonts w:cstheme="minorHAnsi"/>
          <w:kern w:val="0"/>
          <w:sz w:val="20"/>
          <w:szCs w:val="20"/>
        </w:rPr>
      </w:pPr>
      <w:r w:rsidRPr="00040624">
        <w:rPr>
          <w:rFonts w:cstheme="minorHAnsi"/>
          <w:kern w:val="0"/>
          <w:sz w:val="20"/>
          <w:szCs w:val="20"/>
        </w:rPr>
        <w:t xml:space="preserve">Źródło: </w:t>
      </w:r>
      <w:r>
        <w:rPr>
          <w:rFonts w:cstheme="minorHAnsi"/>
          <w:kern w:val="0"/>
          <w:sz w:val="20"/>
          <w:szCs w:val="20"/>
        </w:rPr>
        <w:t>Miejski Ośrodek Pomocy Społecznej w Olsztynie</w:t>
      </w:r>
      <w:r w:rsidR="008A1878">
        <w:rPr>
          <w:rFonts w:cstheme="minorHAnsi"/>
          <w:kern w:val="0"/>
          <w:sz w:val="20"/>
          <w:szCs w:val="20"/>
        </w:rPr>
        <w:t xml:space="preserve">. </w:t>
      </w:r>
    </w:p>
    <w:p w14:paraId="6119CF02" w14:textId="77777777" w:rsidR="009F283C" w:rsidRDefault="00FC2F91" w:rsidP="00C77CC9">
      <w:pPr>
        <w:spacing w:after="60"/>
        <w:rPr>
          <w:rFonts w:cstheme="minorHAnsi"/>
          <w:kern w:val="0"/>
          <w:szCs w:val="24"/>
        </w:rPr>
      </w:pPr>
      <w:r>
        <w:rPr>
          <w:rFonts w:cstheme="minorHAnsi"/>
          <w:kern w:val="0"/>
          <w:szCs w:val="24"/>
        </w:rPr>
        <w:t>W</w:t>
      </w:r>
      <w:r w:rsidRPr="009F283C">
        <w:rPr>
          <w:rFonts w:cstheme="minorHAnsi"/>
          <w:kern w:val="0"/>
          <w:szCs w:val="24"/>
        </w:rPr>
        <w:t xml:space="preserve"> ramach zadań zleconych gminie</w:t>
      </w:r>
      <w:r>
        <w:rPr>
          <w:rFonts w:cstheme="minorHAnsi"/>
          <w:kern w:val="0"/>
          <w:szCs w:val="24"/>
        </w:rPr>
        <w:t>,</w:t>
      </w:r>
      <w:r w:rsidRPr="009F283C">
        <w:rPr>
          <w:rFonts w:cstheme="minorHAnsi"/>
          <w:kern w:val="0"/>
          <w:szCs w:val="24"/>
        </w:rPr>
        <w:t xml:space="preserve"> finansowanych z dotacji budżetu państwa</w:t>
      </w:r>
      <w:r>
        <w:rPr>
          <w:rFonts w:cstheme="minorHAnsi"/>
          <w:kern w:val="0"/>
          <w:szCs w:val="24"/>
        </w:rPr>
        <w:t xml:space="preserve"> MOPS </w:t>
      </w:r>
      <w:r w:rsidR="000C2498">
        <w:rPr>
          <w:rFonts w:cstheme="minorHAnsi"/>
          <w:kern w:val="0"/>
          <w:szCs w:val="24"/>
        </w:rPr>
        <w:t xml:space="preserve">w Olsztynie </w:t>
      </w:r>
      <w:r>
        <w:rPr>
          <w:rFonts w:cstheme="minorHAnsi"/>
          <w:kern w:val="0"/>
          <w:szCs w:val="24"/>
        </w:rPr>
        <w:t>realizuje</w:t>
      </w:r>
      <w:r w:rsidRPr="009F283C">
        <w:rPr>
          <w:rFonts w:cstheme="minorHAnsi"/>
          <w:kern w:val="0"/>
          <w:szCs w:val="24"/>
        </w:rPr>
        <w:t xml:space="preserve"> </w:t>
      </w:r>
      <w:r>
        <w:rPr>
          <w:rFonts w:cstheme="minorHAnsi"/>
          <w:kern w:val="0"/>
          <w:szCs w:val="24"/>
        </w:rPr>
        <w:t xml:space="preserve">ponadto </w:t>
      </w:r>
      <w:r w:rsidRPr="009F283C">
        <w:rPr>
          <w:rFonts w:cstheme="minorHAnsi"/>
          <w:kern w:val="0"/>
          <w:szCs w:val="24"/>
        </w:rPr>
        <w:t xml:space="preserve">specjalistyczne usługi opiekuńcze dla osób z  zaburzeniami psychicznymi. Realizatorem usług </w:t>
      </w:r>
      <w:r>
        <w:rPr>
          <w:rFonts w:cstheme="minorHAnsi"/>
          <w:kern w:val="0"/>
          <w:szCs w:val="24"/>
        </w:rPr>
        <w:t>w analizowanym okresie była</w:t>
      </w:r>
      <w:r w:rsidRPr="009F283C">
        <w:rPr>
          <w:rFonts w:cstheme="minorHAnsi"/>
          <w:kern w:val="0"/>
          <w:szCs w:val="24"/>
        </w:rPr>
        <w:t xml:space="preserve"> Agencja Usług Pielęgnacyjno-Opiekuńczych „Pomoc w potrzebie” s.c. w Olsztynie. Usługami objęto 41 mieszkańców Olsztyna</w:t>
      </w:r>
      <w:r>
        <w:rPr>
          <w:rFonts w:cstheme="minorHAnsi"/>
          <w:kern w:val="0"/>
          <w:szCs w:val="24"/>
        </w:rPr>
        <w:t xml:space="preserve"> w 2023 roku, 50 mieszkańców w 2022 roku i 65 mieszkańców w 2021 roku. Liczba tych osób zmniejszyła się o 24, liczba rodzin – o 23, a liczba osób w rodzinach – o 36.</w:t>
      </w:r>
    </w:p>
    <w:p w14:paraId="362768C7" w14:textId="547B34DC" w:rsidR="00FC2F91" w:rsidRDefault="00D31950" w:rsidP="00653A68">
      <w:pPr>
        <w:spacing w:after="60"/>
        <w:rPr>
          <w:bCs/>
        </w:rPr>
      </w:pPr>
      <w:r w:rsidRPr="00EA729A">
        <w:rPr>
          <w:rFonts w:cstheme="minorHAnsi"/>
          <w:kern w:val="0"/>
          <w:szCs w:val="24"/>
        </w:rPr>
        <w:t xml:space="preserve">Usługi na rzecz osób z zaburzeniami psychicznymi świadczą środowiskowe domy samopomocy. </w:t>
      </w:r>
      <w:r w:rsidRPr="00EA729A">
        <w:rPr>
          <w:rFonts w:cstheme="minorHAnsi"/>
        </w:rPr>
        <w:t>Miasto</w:t>
      </w:r>
      <w:r w:rsidRPr="00EA729A">
        <w:rPr>
          <w:bCs/>
        </w:rPr>
        <w:t xml:space="preserve"> prowadzi dwa ŚDS, tj. Środowiskowy Dom Samopomocy „Dworek” </w:t>
      </w:r>
      <w:r w:rsidR="000C2498">
        <w:rPr>
          <w:bCs/>
        </w:rPr>
        <w:t>z</w:t>
      </w:r>
      <w:r w:rsidRPr="00EA729A">
        <w:rPr>
          <w:bCs/>
        </w:rPr>
        <w:t xml:space="preserve"> filią oraz Środowiskowy Dom Samopomocy „Wyspa”. Infrastrukturę dwóch gminnych ŚDS uzupełnia </w:t>
      </w:r>
      <w:r w:rsidR="00EA729A" w:rsidRPr="00EA729A">
        <w:rPr>
          <w:bCs/>
        </w:rPr>
        <w:t>7</w:t>
      </w:r>
      <w:r w:rsidRPr="00EA729A">
        <w:rPr>
          <w:bCs/>
        </w:rPr>
        <w:t xml:space="preserve"> środowiskowych domów prowadzonych na zlecenie gminy przez organizacje </w:t>
      </w:r>
      <w:r w:rsidRPr="00EA729A">
        <w:rPr>
          <w:bCs/>
        </w:rPr>
        <w:lastRenderedPageBreak/>
        <w:t xml:space="preserve">pozarządowe. </w:t>
      </w:r>
      <w:r w:rsidR="00EA729A" w:rsidRPr="00EA729A">
        <w:rPr>
          <w:bCs/>
        </w:rPr>
        <w:t>Z usług świadczonych przez placówki zapewniające 662 miejsca, w 2022 roku skorzystało 778 osób.</w:t>
      </w:r>
    </w:p>
    <w:p w14:paraId="20EB7290" w14:textId="77777777" w:rsidR="00653A68" w:rsidRPr="00653A68" w:rsidRDefault="00653A68" w:rsidP="00653A68">
      <w:pPr>
        <w:spacing w:after="60"/>
        <w:rPr>
          <w:rFonts w:ascii="Calibri" w:eastAsia="Calibri" w:hAnsi="Calibri" w:cs="Times New Roman"/>
          <w:bCs/>
          <w:kern w:val="0"/>
          <w14:ligatures w14:val="none"/>
        </w:rPr>
      </w:pPr>
      <w:r w:rsidRPr="00653A68">
        <w:rPr>
          <w:rFonts w:ascii="Calibri" w:eastAsia="Calibri" w:hAnsi="Calibri" w:cs="Times New Roman"/>
          <w:kern w:val="0"/>
          <w14:ligatures w14:val="none"/>
        </w:rPr>
        <w:t xml:space="preserve">Zadania własne Miasta Olsztyna z zakresu profilaktyki i rozwiązywania problemów uzależnień, reintegracji społecznej i zawodowej oraz przeciwdziałania przemocy </w:t>
      </w:r>
      <w:r>
        <w:rPr>
          <w:rFonts w:ascii="Calibri" w:eastAsia="Calibri" w:hAnsi="Calibri" w:cs="Times New Roman"/>
          <w:kern w:val="0"/>
          <w14:ligatures w14:val="none"/>
        </w:rPr>
        <w:t>domowej</w:t>
      </w:r>
      <w:r w:rsidRPr="00653A68">
        <w:rPr>
          <w:rFonts w:ascii="Calibri" w:eastAsia="Calibri" w:hAnsi="Calibri" w:cs="Times New Roman"/>
          <w:kern w:val="0"/>
          <w14:ligatures w14:val="none"/>
        </w:rPr>
        <w:t xml:space="preserve"> realizuje Miejski Zespół Profilaktyki i Terapii Uzależnień w Olsztynie. W jego strukturze funkcjonuje Centrum </w:t>
      </w:r>
      <w:r w:rsidRPr="006F0F17">
        <w:rPr>
          <w:rFonts w:ascii="Calibri" w:eastAsia="Calibri" w:hAnsi="Calibri" w:cs="Times New Roman"/>
          <w:kern w:val="0"/>
          <w14:ligatures w14:val="none"/>
        </w:rPr>
        <w:t xml:space="preserve">Rozwiązywania Problemów Dzieci i Młodzieży, Punkt Pomocy „Promyk” oraz Punkt MOC. W  2023 roku w ramach Centrum wsparto 120 dorosłych i 77 dzieci i młodzieży </w:t>
      </w:r>
      <w:r w:rsidRPr="00653A68">
        <w:rPr>
          <w:rFonts w:ascii="Calibri" w:eastAsia="Calibri" w:hAnsi="Calibri" w:cs="Times New Roman"/>
          <w:kern w:val="0"/>
          <w14:ligatures w14:val="none"/>
        </w:rPr>
        <w:t>z rodzin z problemem  alkoholowym</w:t>
      </w:r>
      <w:r w:rsidRPr="006F0F17">
        <w:rPr>
          <w:rFonts w:ascii="Calibri" w:eastAsia="Calibri" w:hAnsi="Calibri" w:cs="Times New Roman"/>
          <w:kern w:val="0"/>
          <w14:ligatures w14:val="none"/>
        </w:rPr>
        <w:t xml:space="preserve"> oraz 89 dorosłych i 70 dzieci i młodzieży z </w:t>
      </w:r>
      <w:r w:rsidRPr="00653A68">
        <w:rPr>
          <w:rFonts w:ascii="Calibri" w:eastAsia="Calibri" w:hAnsi="Calibri" w:cs="Times New Roman"/>
          <w:kern w:val="0"/>
          <w14:ligatures w14:val="none"/>
        </w:rPr>
        <w:t>inn</w:t>
      </w:r>
      <w:r w:rsidRPr="006F0F17">
        <w:rPr>
          <w:rFonts w:ascii="Calibri" w:eastAsia="Calibri" w:hAnsi="Calibri" w:cs="Times New Roman"/>
          <w:kern w:val="0"/>
          <w14:ligatures w14:val="none"/>
        </w:rPr>
        <w:t xml:space="preserve">ymi problemami, </w:t>
      </w:r>
      <w:r w:rsidR="000C2498">
        <w:rPr>
          <w:rFonts w:ascii="Calibri" w:eastAsia="Calibri" w:hAnsi="Calibri" w:cs="Times New Roman"/>
          <w:kern w:val="0"/>
          <w14:ligatures w14:val="none"/>
        </w:rPr>
        <w:br/>
      </w:r>
      <w:r w:rsidRPr="006F0F17">
        <w:rPr>
          <w:rFonts w:ascii="Calibri" w:eastAsia="Calibri" w:hAnsi="Calibri" w:cs="Times New Roman"/>
          <w:kern w:val="0"/>
          <w14:ligatures w14:val="none"/>
        </w:rPr>
        <w:t>w tym uzależnieniami behawioralnymi i stanami depresyjnymi.</w:t>
      </w:r>
      <w:r w:rsidR="006F0F17">
        <w:rPr>
          <w:rFonts w:ascii="Calibri" w:eastAsia="Calibri" w:hAnsi="Calibri" w:cs="Times New Roman"/>
          <w:kern w:val="0"/>
          <w14:ligatures w14:val="none"/>
        </w:rPr>
        <w:t xml:space="preserve"> W porównaniu do 2022 roku wzrosła liczba dorosłych, dzieci i młodzieży z problemem alkoholowym, których objęto wsparciem, natomiast w przypadku pozostałych problemów zwiększyła się liczba dzieci </w:t>
      </w:r>
      <w:r w:rsidR="000C2498">
        <w:rPr>
          <w:rFonts w:ascii="Calibri" w:eastAsia="Calibri" w:hAnsi="Calibri" w:cs="Times New Roman"/>
          <w:kern w:val="0"/>
          <w14:ligatures w14:val="none"/>
        </w:rPr>
        <w:br/>
      </w:r>
      <w:r w:rsidR="006F0F17">
        <w:rPr>
          <w:rFonts w:ascii="Calibri" w:eastAsia="Calibri" w:hAnsi="Calibri" w:cs="Times New Roman"/>
          <w:kern w:val="0"/>
          <w14:ligatures w14:val="none"/>
        </w:rPr>
        <w:t>i młodzieży – o 14, natomiast spadła liczba dorosłych – o 11.</w:t>
      </w:r>
    </w:p>
    <w:p w14:paraId="0396B0BE" w14:textId="4997177B" w:rsidR="00653A68" w:rsidRPr="00653A68" w:rsidRDefault="00653A68" w:rsidP="00653A68">
      <w:pPr>
        <w:pStyle w:val="Legenda"/>
        <w:rPr>
          <w:rFonts w:cstheme="minorHAnsi"/>
        </w:rPr>
      </w:pPr>
      <w:r>
        <w:t xml:space="preserve">Tabela </w:t>
      </w:r>
      <w:fldSimple w:instr=" SEQ Tabela \* ARABIC ">
        <w:r w:rsidR="00034FB2">
          <w:rPr>
            <w:noProof/>
          </w:rPr>
          <w:t>15</w:t>
        </w:r>
      </w:fldSimple>
      <w:r>
        <w:t xml:space="preserve">. Wybrane dane dotyczące działalności Centrum Rozwiązywania Problemów Dzieci i Młodzieży </w:t>
      </w:r>
      <w:r>
        <w:br/>
        <w:t>w latach 2021-2023</w:t>
      </w:r>
    </w:p>
    <w:tbl>
      <w:tblPr>
        <w:tblStyle w:val="Tabelasiatki1jasna"/>
        <w:tblW w:w="6453" w:type="dxa"/>
        <w:jc w:val="center"/>
        <w:tblLook w:val="04A0" w:firstRow="1" w:lastRow="0" w:firstColumn="1" w:lastColumn="0" w:noHBand="0" w:noVBand="1"/>
      </w:tblPr>
      <w:tblGrid>
        <w:gridCol w:w="4582"/>
        <w:gridCol w:w="996"/>
        <w:gridCol w:w="875"/>
      </w:tblGrid>
      <w:tr w:rsidR="006F0F17" w:rsidRPr="00040624" w14:paraId="6157F398" w14:textId="77777777" w:rsidTr="006F0F17">
        <w:trPr>
          <w:cnfStyle w:val="100000000000" w:firstRow="1" w:lastRow="0" w:firstColumn="0" w:lastColumn="0" w:oddVBand="0" w:evenVBand="0" w:oddHBand="0" w:evenHBand="0" w:firstRowFirstColumn="0" w:firstRowLastColumn="0" w:lastRowFirstColumn="0" w:lastRowLastColumn="0"/>
          <w:trHeight w:val="393"/>
          <w:jc w:val="center"/>
        </w:trPr>
        <w:tc>
          <w:tcPr>
            <w:cnfStyle w:val="001000000000" w:firstRow="0" w:lastRow="0" w:firstColumn="1" w:lastColumn="0" w:oddVBand="0" w:evenVBand="0" w:oddHBand="0" w:evenHBand="0" w:firstRowFirstColumn="0" w:firstRowLastColumn="0" w:lastRowFirstColumn="0" w:lastRowLastColumn="0"/>
            <w:tcW w:w="4582" w:type="dxa"/>
            <w:vAlign w:val="center"/>
          </w:tcPr>
          <w:p w14:paraId="470725DD" w14:textId="77777777" w:rsidR="006F0F17" w:rsidRPr="00040624" w:rsidRDefault="006F0F17" w:rsidP="003669FE">
            <w:pPr>
              <w:spacing w:after="0"/>
              <w:jc w:val="center"/>
              <w:rPr>
                <w:rFonts w:cstheme="minorHAnsi"/>
                <w:kern w:val="0"/>
                <w:sz w:val="22"/>
              </w:rPr>
            </w:pPr>
            <w:r w:rsidRPr="00040624">
              <w:rPr>
                <w:rFonts w:cstheme="minorHAnsi"/>
                <w:kern w:val="0"/>
                <w:sz w:val="22"/>
              </w:rPr>
              <w:t>Wyszczególnienie</w:t>
            </w:r>
          </w:p>
        </w:tc>
        <w:tc>
          <w:tcPr>
            <w:tcW w:w="996" w:type="dxa"/>
            <w:vAlign w:val="center"/>
          </w:tcPr>
          <w:p w14:paraId="78447C01" w14:textId="77777777" w:rsidR="006F0F17" w:rsidRPr="00040624" w:rsidRDefault="006F0F17" w:rsidP="003669FE">
            <w:pPr>
              <w:spacing w:after="0"/>
              <w:jc w:val="center"/>
              <w:cnfStyle w:val="100000000000" w:firstRow="1" w:lastRow="0" w:firstColumn="0" w:lastColumn="0" w:oddVBand="0" w:evenVBand="0" w:oddHBand="0" w:evenHBand="0" w:firstRowFirstColumn="0" w:firstRowLastColumn="0" w:lastRowFirstColumn="0" w:lastRowLastColumn="0"/>
              <w:rPr>
                <w:rFonts w:cstheme="minorHAnsi"/>
                <w:kern w:val="0"/>
                <w:sz w:val="22"/>
              </w:rPr>
            </w:pPr>
            <w:r w:rsidRPr="00040624">
              <w:rPr>
                <w:rFonts w:cstheme="minorHAnsi"/>
                <w:kern w:val="0"/>
                <w:sz w:val="22"/>
              </w:rPr>
              <w:t>2022</w:t>
            </w:r>
          </w:p>
        </w:tc>
        <w:tc>
          <w:tcPr>
            <w:tcW w:w="875" w:type="dxa"/>
            <w:vAlign w:val="center"/>
          </w:tcPr>
          <w:p w14:paraId="765621B4" w14:textId="77777777" w:rsidR="006F0F17" w:rsidRPr="00040624" w:rsidRDefault="006F0F17" w:rsidP="003669FE">
            <w:pPr>
              <w:spacing w:after="0"/>
              <w:jc w:val="center"/>
              <w:cnfStyle w:val="100000000000" w:firstRow="1" w:lastRow="0" w:firstColumn="0" w:lastColumn="0" w:oddVBand="0" w:evenVBand="0" w:oddHBand="0" w:evenHBand="0" w:firstRowFirstColumn="0" w:firstRowLastColumn="0" w:lastRowFirstColumn="0" w:lastRowLastColumn="0"/>
              <w:rPr>
                <w:rFonts w:cstheme="minorHAnsi"/>
                <w:kern w:val="0"/>
                <w:sz w:val="22"/>
              </w:rPr>
            </w:pPr>
            <w:r w:rsidRPr="00040624">
              <w:rPr>
                <w:rFonts w:cstheme="minorHAnsi"/>
                <w:kern w:val="0"/>
                <w:sz w:val="22"/>
              </w:rPr>
              <w:t>2023</w:t>
            </w:r>
          </w:p>
        </w:tc>
      </w:tr>
      <w:tr w:rsidR="006F0F17" w:rsidRPr="00040624" w14:paraId="6D5DB676" w14:textId="77777777" w:rsidTr="006F0F17">
        <w:trPr>
          <w:trHeight w:val="384"/>
          <w:jc w:val="center"/>
        </w:trPr>
        <w:tc>
          <w:tcPr>
            <w:cnfStyle w:val="001000000000" w:firstRow="0" w:lastRow="0" w:firstColumn="1" w:lastColumn="0" w:oddVBand="0" w:evenVBand="0" w:oddHBand="0" w:evenHBand="0" w:firstRowFirstColumn="0" w:firstRowLastColumn="0" w:lastRowFirstColumn="0" w:lastRowLastColumn="0"/>
            <w:tcW w:w="6453" w:type="dxa"/>
            <w:gridSpan w:val="3"/>
            <w:vAlign w:val="center"/>
          </w:tcPr>
          <w:p w14:paraId="0628FC24" w14:textId="77777777" w:rsidR="006F0F17" w:rsidRDefault="006F0F17" w:rsidP="003669FE">
            <w:pPr>
              <w:spacing w:after="0" w:line="240" w:lineRule="auto"/>
              <w:jc w:val="center"/>
              <w:rPr>
                <w:rFonts w:cstheme="minorHAnsi"/>
                <w:kern w:val="0"/>
                <w:sz w:val="22"/>
              </w:rPr>
            </w:pPr>
            <w:r>
              <w:rPr>
                <w:rFonts w:cstheme="minorHAnsi"/>
                <w:kern w:val="0"/>
                <w:sz w:val="22"/>
              </w:rPr>
              <w:t>Rodziny z problemem alkoholowym</w:t>
            </w:r>
          </w:p>
        </w:tc>
      </w:tr>
      <w:tr w:rsidR="006F0F17" w:rsidRPr="00040624" w14:paraId="5E2C43B5" w14:textId="77777777" w:rsidTr="006F0F17">
        <w:trPr>
          <w:trHeight w:val="384"/>
          <w:jc w:val="center"/>
        </w:trPr>
        <w:tc>
          <w:tcPr>
            <w:cnfStyle w:val="001000000000" w:firstRow="0" w:lastRow="0" w:firstColumn="1" w:lastColumn="0" w:oddVBand="0" w:evenVBand="0" w:oddHBand="0" w:evenHBand="0" w:firstRowFirstColumn="0" w:firstRowLastColumn="0" w:lastRowFirstColumn="0" w:lastRowLastColumn="0"/>
            <w:tcW w:w="4582" w:type="dxa"/>
            <w:vAlign w:val="center"/>
          </w:tcPr>
          <w:p w14:paraId="3F2DAE59" w14:textId="77777777" w:rsidR="006F0F17" w:rsidRDefault="006F0F17" w:rsidP="00653A68">
            <w:pPr>
              <w:spacing w:after="0" w:line="240" w:lineRule="auto"/>
              <w:ind w:right="171"/>
              <w:jc w:val="left"/>
              <w:rPr>
                <w:rFonts w:cstheme="minorHAnsi"/>
                <w:b w:val="0"/>
                <w:bCs w:val="0"/>
                <w:kern w:val="0"/>
                <w:sz w:val="22"/>
              </w:rPr>
            </w:pPr>
            <w:r>
              <w:rPr>
                <w:rFonts w:cstheme="minorHAnsi"/>
                <w:b w:val="0"/>
                <w:bCs w:val="0"/>
                <w:kern w:val="0"/>
                <w:sz w:val="22"/>
              </w:rPr>
              <w:t>- liczba dorosłych</w:t>
            </w:r>
          </w:p>
        </w:tc>
        <w:tc>
          <w:tcPr>
            <w:tcW w:w="996" w:type="dxa"/>
            <w:vAlign w:val="center"/>
          </w:tcPr>
          <w:p w14:paraId="5686724F" w14:textId="77777777" w:rsidR="006F0F17" w:rsidRPr="00040624" w:rsidRDefault="006F0F17"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73</w:t>
            </w:r>
          </w:p>
        </w:tc>
        <w:tc>
          <w:tcPr>
            <w:tcW w:w="875" w:type="dxa"/>
            <w:vAlign w:val="center"/>
          </w:tcPr>
          <w:p w14:paraId="7EDC22B4" w14:textId="77777777" w:rsidR="006F0F17" w:rsidRPr="00040624" w:rsidRDefault="006F0F17"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120</w:t>
            </w:r>
          </w:p>
        </w:tc>
      </w:tr>
      <w:tr w:rsidR="006F0F17" w:rsidRPr="00040624" w14:paraId="5D40ABC4" w14:textId="77777777" w:rsidTr="006F0F17">
        <w:trPr>
          <w:trHeight w:val="384"/>
          <w:jc w:val="center"/>
        </w:trPr>
        <w:tc>
          <w:tcPr>
            <w:cnfStyle w:val="001000000000" w:firstRow="0" w:lastRow="0" w:firstColumn="1" w:lastColumn="0" w:oddVBand="0" w:evenVBand="0" w:oddHBand="0" w:evenHBand="0" w:firstRowFirstColumn="0" w:firstRowLastColumn="0" w:lastRowFirstColumn="0" w:lastRowLastColumn="0"/>
            <w:tcW w:w="4582" w:type="dxa"/>
            <w:vAlign w:val="center"/>
          </w:tcPr>
          <w:p w14:paraId="632E5B61" w14:textId="77777777" w:rsidR="006F0F17" w:rsidRDefault="006F0F17" w:rsidP="003669FE">
            <w:pPr>
              <w:spacing w:after="0" w:line="240" w:lineRule="auto"/>
              <w:jc w:val="left"/>
              <w:rPr>
                <w:rFonts w:cstheme="minorHAnsi"/>
                <w:b w:val="0"/>
                <w:bCs w:val="0"/>
                <w:kern w:val="0"/>
                <w:sz w:val="22"/>
              </w:rPr>
            </w:pPr>
            <w:r>
              <w:rPr>
                <w:rFonts w:cstheme="minorHAnsi"/>
                <w:b w:val="0"/>
                <w:bCs w:val="0"/>
                <w:kern w:val="0"/>
                <w:sz w:val="22"/>
              </w:rPr>
              <w:t>- liczba dzieci i młodzieży</w:t>
            </w:r>
          </w:p>
        </w:tc>
        <w:tc>
          <w:tcPr>
            <w:tcW w:w="996" w:type="dxa"/>
            <w:vAlign w:val="center"/>
          </w:tcPr>
          <w:p w14:paraId="04749646" w14:textId="77777777" w:rsidR="006F0F17" w:rsidRPr="00040624" w:rsidRDefault="006F0F17"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70</w:t>
            </w:r>
          </w:p>
        </w:tc>
        <w:tc>
          <w:tcPr>
            <w:tcW w:w="875" w:type="dxa"/>
            <w:vAlign w:val="center"/>
          </w:tcPr>
          <w:p w14:paraId="07B59C7A" w14:textId="77777777" w:rsidR="006F0F17" w:rsidRPr="00040624" w:rsidRDefault="006F0F17"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77</w:t>
            </w:r>
          </w:p>
        </w:tc>
      </w:tr>
      <w:tr w:rsidR="006F0F17" w:rsidRPr="00040624" w14:paraId="4B41D440" w14:textId="77777777" w:rsidTr="006F0F17">
        <w:trPr>
          <w:trHeight w:val="384"/>
          <w:jc w:val="center"/>
        </w:trPr>
        <w:tc>
          <w:tcPr>
            <w:cnfStyle w:val="001000000000" w:firstRow="0" w:lastRow="0" w:firstColumn="1" w:lastColumn="0" w:oddVBand="0" w:evenVBand="0" w:oddHBand="0" w:evenHBand="0" w:firstRowFirstColumn="0" w:firstRowLastColumn="0" w:lastRowFirstColumn="0" w:lastRowLastColumn="0"/>
            <w:tcW w:w="6453" w:type="dxa"/>
            <w:gridSpan w:val="3"/>
            <w:vAlign w:val="center"/>
          </w:tcPr>
          <w:p w14:paraId="150A67EE" w14:textId="77777777" w:rsidR="006F0F17" w:rsidRDefault="006F0F17" w:rsidP="003669FE">
            <w:pPr>
              <w:spacing w:after="0" w:line="240" w:lineRule="auto"/>
              <w:jc w:val="center"/>
              <w:rPr>
                <w:rFonts w:cstheme="minorHAnsi"/>
                <w:kern w:val="0"/>
                <w:sz w:val="22"/>
              </w:rPr>
            </w:pPr>
            <w:r>
              <w:rPr>
                <w:rFonts w:cstheme="minorHAnsi"/>
                <w:kern w:val="0"/>
                <w:sz w:val="22"/>
              </w:rPr>
              <w:t>Rodziny z innymi problemami</w:t>
            </w:r>
          </w:p>
        </w:tc>
      </w:tr>
      <w:tr w:rsidR="006F0F17" w:rsidRPr="00040624" w14:paraId="07C0F35C" w14:textId="77777777" w:rsidTr="006F0F17">
        <w:trPr>
          <w:trHeight w:val="384"/>
          <w:jc w:val="center"/>
        </w:trPr>
        <w:tc>
          <w:tcPr>
            <w:cnfStyle w:val="001000000000" w:firstRow="0" w:lastRow="0" w:firstColumn="1" w:lastColumn="0" w:oddVBand="0" w:evenVBand="0" w:oddHBand="0" w:evenHBand="0" w:firstRowFirstColumn="0" w:firstRowLastColumn="0" w:lastRowFirstColumn="0" w:lastRowLastColumn="0"/>
            <w:tcW w:w="4582" w:type="dxa"/>
            <w:vAlign w:val="center"/>
          </w:tcPr>
          <w:p w14:paraId="37787D55" w14:textId="77777777" w:rsidR="006F0F17" w:rsidRDefault="006F0F17" w:rsidP="003669FE">
            <w:pPr>
              <w:spacing w:after="0" w:line="240" w:lineRule="auto"/>
              <w:jc w:val="left"/>
              <w:rPr>
                <w:rFonts w:cstheme="minorHAnsi"/>
                <w:b w:val="0"/>
                <w:bCs w:val="0"/>
                <w:kern w:val="0"/>
                <w:sz w:val="22"/>
              </w:rPr>
            </w:pPr>
            <w:r>
              <w:rPr>
                <w:rFonts w:cstheme="minorHAnsi"/>
                <w:b w:val="0"/>
                <w:bCs w:val="0"/>
                <w:kern w:val="0"/>
                <w:sz w:val="22"/>
              </w:rPr>
              <w:t>- liczba dorosłych</w:t>
            </w:r>
          </w:p>
        </w:tc>
        <w:tc>
          <w:tcPr>
            <w:tcW w:w="996" w:type="dxa"/>
            <w:vAlign w:val="center"/>
          </w:tcPr>
          <w:p w14:paraId="246CF6CE" w14:textId="77777777" w:rsidR="006F0F17" w:rsidRPr="00040624" w:rsidRDefault="006F0F17"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100</w:t>
            </w:r>
          </w:p>
        </w:tc>
        <w:tc>
          <w:tcPr>
            <w:tcW w:w="875" w:type="dxa"/>
            <w:vAlign w:val="center"/>
          </w:tcPr>
          <w:p w14:paraId="0344F6E9" w14:textId="77777777" w:rsidR="006F0F17" w:rsidRPr="00040624" w:rsidRDefault="006F0F17"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89</w:t>
            </w:r>
          </w:p>
        </w:tc>
      </w:tr>
      <w:tr w:rsidR="006F0F17" w:rsidRPr="00040624" w14:paraId="3ED8BA0E" w14:textId="77777777" w:rsidTr="006F0F17">
        <w:trPr>
          <w:trHeight w:val="384"/>
          <w:jc w:val="center"/>
        </w:trPr>
        <w:tc>
          <w:tcPr>
            <w:cnfStyle w:val="001000000000" w:firstRow="0" w:lastRow="0" w:firstColumn="1" w:lastColumn="0" w:oddVBand="0" w:evenVBand="0" w:oddHBand="0" w:evenHBand="0" w:firstRowFirstColumn="0" w:firstRowLastColumn="0" w:lastRowFirstColumn="0" w:lastRowLastColumn="0"/>
            <w:tcW w:w="4582" w:type="dxa"/>
            <w:vAlign w:val="center"/>
          </w:tcPr>
          <w:p w14:paraId="1044B212" w14:textId="77777777" w:rsidR="006F0F17" w:rsidRDefault="006F0F17" w:rsidP="003669FE">
            <w:pPr>
              <w:spacing w:after="0" w:line="240" w:lineRule="auto"/>
              <w:jc w:val="left"/>
              <w:rPr>
                <w:rFonts w:cstheme="minorHAnsi"/>
                <w:b w:val="0"/>
                <w:bCs w:val="0"/>
                <w:kern w:val="0"/>
                <w:sz w:val="22"/>
              </w:rPr>
            </w:pPr>
            <w:r>
              <w:rPr>
                <w:rFonts w:cstheme="minorHAnsi"/>
                <w:b w:val="0"/>
                <w:bCs w:val="0"/>
                <w:kern w:val="0"/>
                <w:sz w:val="22"/>
              </w:rPr>
              <w:t>- liczba dzieci i młodzieży</w:t>
            </w:r>
          </w:p>
        </w:tc>
        <w:tc>
          <w:tcPr>
            <w:tcW w:w="996" w:type="dxa"/>
            <w:vAlign w:val="center"/>
          </w:tcPr>
          <w:p w14:paraId="36701600" w14:textId="77777777" w:rsidR="006F0F17" w:rsidRPr="00040624" w:rsidRDefault="006F0F17"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56</w:t>
            </w:r>
          </w:p>
        </w:tc>
        <w:tc>
          <w:tcPr>
            <w:tcW w:w="875" w:type="dxa"/>
            <w:vAlign w:val="center"/>
          </w:tcPr>
          <w:p w14:paraId="0508D4CF" w14:textId="77777777" w:rsidR="006F0F17" w:rsidRPr="00040624" w:rsidRDefault="006F0F17" w:rsidP="003669F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70</w:t>
            </w:r>
          </w:p>
        </w:tc>
      </w:tr>
    </w:tbl>
    <w:p w14:paraId="1B666F0C" w14:textId="77777777" w:rsidR="00FC2F91" w:rsidRDefault="00653A68" w:rsidP="00C77CC9">
      <w:pPr>
        <w:rPr>
          <w:highlight w:val="yellow"/>
        </w:rPr>
      </w:pPr>
      <w:r w:rsidRPr="00040624">
        <w:rPr>
          <w:rFonts w:cstheme="minorHAnsi"/>
          <w:kern w:val="0"/>
          <w:sz w:val="20"/>
          <w:szCs w:val="20"/>
        </w:rPr>
        <w:t xml:space="preserve">Źródło: </w:t>
      </w:r>
      <w:r>
        <w:rPr>
          <w:rFonts w:cstheme="minorHAnsi"/>
          <w:kern w:val="0"/>
          <w:sz w:val="20"/>
          <w:szCs w:val="20"/>
        </w:rPr>
        <w:t xml:space="preserve">Miejski </w:t>
      </w:r>
      <w:r w:rsidRPr="00653A68">
        <w:rPr>
          <w:rFonts w:cstheme="minorHAnsi"/>
          <w:kern w:val="0"/>
          <w:sz w:val="20"/>
          <w:szCs w:val="20"/>
        </w:rPr>
        <w:t>Zespół Profilaktyki i Terapii Uzależnień w Olsztynie</w:t>
      </w:r>
      <w:r>
        <w:rPr>
          <w:rFonts w:cstheme="minorHAnsi"/>
          <w:kern w:val="0"/>
          <w:sz w:val="20"/>
          <w:szCs w:val="20"/>
        </w:rPr>
        <w:t>.</w:t>
      </w:r>
    </w:p>
    <w:p w14:paraId="43BEEF88" w14:textId="77777777" w:rsidR="00653A68" w:rsidRPr="006F0F17" w:rsidRDefault="006F0F17" w:rsidP="00C77CC9">
      <w:r w:rsidRPr="006F0F17">
        <w:t xml:space="preserve">Specjaliści Działu Terapii </w:t>
      </w:r>
      <w:proofErr w:type="spellStart"/>
      <w:r w:rsidRPr="006F0F17">
        <w:t>MZPiTU</w:t>
      </w:r>
      <w:proofErr w:type="spellEnd"/>
      <w:r w:rsidRPr="006F0F17">
        <w:t xml:space="preserve"> w Olsztynie przyjęli natomiast w 2023 roku 203 osoby, w tym 196 dorosłych oraz 7 młodzieży. Wśród nich było 106 osób uzależnionych, 46 osób współuzależnionych oraz 21 osób z rodzin osób uzależnionych i współuzależnionych. W </w:t>
      </w:r>
      <w:r w:rsidR="000C2498">
        <w:br/>
      </w:r>
      <w:r w:rsidRPr="006F0F17">
        <w:t>5 przypadkach miały miejsce uzależnienia mieszane.</w:t>
      </w:r>
    </w:p>
    <w:p w14:paraId="0EF81BE3" w14:textId="2383661B" w:rsidR="006F0F17" w:rsidRPr="00653A68" w:rsidRDefault="006F0F17" w:rsidP="006F0F17">
      <w:pPr>
        <w:pStyle w:val="Legenda"/>
        <w:rPr>
          <w:rFonts w:cstheme="minorHAnsi"/>
        </w:rPr>
      </w:pPr>
      <w:r>
        <w:t xml:space="preserve">Tabela </w:t>
      </w:r>
      <w:fldSimple w:instr=" SEQ Tabela \* ARABIC ">
        <w:r w:rsidR="00034FB2">
          <w:rPr>
            <w:noProof/>
          </w:rPr>
          <w:t>16</w:t>
        </w:r>
      </w:fldSimple>
      <w:r>
        <w:t xml:space="preserve">. Wybrane dane dotyczące działalności Działu Terapii </w:t>
      </w:r>
      <w:proofErr w:type="spellStart"/>
      <w:r>
        <w:t>MZPiTU</w:t>
      </w:r>
      <w:proofErr w:type="spellEnd"/>
      <w:r>
        <w:t xml:space="preserve"> w Olsztynie </w:t>
      </w:r>
      <w:r>
        <w:br/>
        <w:t>w latach 2021-2023</w:t>
      </w:r>
    </w:p>
    <w:tbl>
      <w:tblPr>
        <w:tblStyle w:val="Tabelasiatki1jasna"/>
        <w:tblW w:w="8239" w:type="dxa"/>
        <w:jc w:val="center"/>
        <w:tblLook w:val="04A0" w:firstRow="1" w:lastRow="0" w:firstColumn="1" w:lastColumn="0" w:noHBand="0" w:noVBand="1"/>
      </w:tblPr>
      <w:tblGrid>
        <w:gridCol w:w="5397"/>
        <w:gridCol w:w="987"/>
        <w:gridCol w:w="987"/>
        <w:gridCol w:w="868"/>
      </w:tblGrid>
      <w:tr w:rsidR="006F0F17" w:rsidRPr="00040624" w14:paraId="0A02BA1F" w14:textId="77777777" w:rsidTr="006F0F17">
        <w:trPr>
          <w:cnfStyle w:val="100000000000" w:firstRow="1" w:lastRow="0" w:firstColumn="0" w:lastColumn="0" w:oddVBand="0" w:evenVBand="0" w:oddHBand="0" w:evenHBand="0" w:firstRowFirstColumn="0" w:firstRowLastColumn="0" w:lastRowFirstColumn="0" w:lastRowLastColumn="0"/>
          <w:trHeight w:val="371"/>
          <w:jc w:val="center"/>
        </w:trPr>
        <w:tc>
          <w:tcPr>
            <w:cnfStyle w:val="001000000000" w:firstRow="0" w:lastRow="0" w:firstColumn="1" w:lastColumn="0" w:oddVBand="0" w:evenVBand="0" w:oddHBand="0" w:evenHBand="0" w:firstRowFirstColumn="0" w:firstRowLastColumn="0" w:lastRowFirstColumn="0" w:lastRowLastColumn="0"/>
            <w:tcW w:w="5397" w:type="dxa"/>
            <w:vAlign w:val="center"/>
          </w:tcPr>
          <w:p w14:paraId="5F528105" w14:textId="77777777" w:rsidR="006F0F17" w:rsidRPr="00040624" w:rsidRDefault="006F0F17" w:rsidP="003669FE">
            <w:pPr>
              <w:spacing w:after="0"/>
              <w:jc w:val="center"/>
              <w:rPr>
                <w:rFonts w:cstheme="minorHAnsi"/>
                <w:kern w:val="0"/>
                <w:sz w:val="22"/>
              </w:rPr>
            </w:pPr>
            <w:r w:rsidRPr="00040624">
              <w:rPr>
                <w:rFonts w:cstheme="minorHAnsi"/>
                <w:kern w:val="0"/>
                <w:sz w:val="22"/>
              </w:rPr>
              <w:t>Wyszczególnienie</w:t>
            </w:r>
          </w:p>
        </w:tc>
        <w:tc>
          <w:tcPr>
            <w:tcW w:w="987" w:type="dxa"/>
            <w:vAlign w:val="center"/>
          </w:tcPr>
          <w:p w14:paraId="7B2C8770" w14:textId="77777777" w:rsidR="006F0F17" w:rsidRPr="00040624" w:rsidRDefault="006F0F17" w:rsidP="003669FE">
            <w:pPr>
              <w:spacing w:after="0"/>
              <w:jc w:val="center"/>
              <w:cnfStyle w:val="100000000000" w:firstRow="1"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2021</w:t>
            </w:r>
          </w:p>
        </w:tc>
        <w:tc>
          <w:tcPr>
            <w:tcW w:w="987" w:type="dxa"/>
            <w:vAlign w:val="center"/>
          </w:tcPr>
          <w:p w14:paraId="7654BFBB" w14:textId="77777777" w:rsidR="006F0F17" w:rsidRPr="00040624" w:rsidRDefault="006F0F17" w:rsidP="003669FE">
            <w:pPr>
              <w:spacing w:after="0"/>
              <w:jc w:val="center"/>
              <w:cnfStyle w:val="100000000000" w:firstRow="1" w:lastRow="0" w:firstColumn="0" w:lastColumn="0" w:oddVBand="0" w:evenVBand="0" w:oddHBand="0" w:evenHBand="0" w:firstRowFirstColumn="0" w:firstRowLastColumn="0" w:lastRowFirstColumn="0" w:lastRowLastColumn="0"/>
              <w:rPr>
                <w:rFonts w:cstheme="minorHAnsi"/>
                <w:kern w:val="0"/>
                <w:sz w:val="22"/>
              </w:rPr>
            </w:pPr>
            <w:r w:rsidRPr="00040624">
              <w:rPr>
                <w:rFonts w:cstheme="minorHAnsi"/>
                <w:kern w:val="0"/>
                <w:sz w:val="22"/>
              </w:rPr>
              <w:t>2022</w:t>
            </w:r>
          </w:p>
        </w:tc>
        <w:tc>
          <w:tcPr>
            <w:tcW w:w="868" w:type="dxa"/>
            <w:vAlign w:val="center"/>
          </w:tcPr>
          <w:p w14:paraId="2C4C6671" w14:textId="77777777" w:rsidR="006F0F17" w:rsidRPr="00040624" w:rsidRDefault="006F0F17" w:rsidP="003669FE">
            <w:pPr>
              <w:spacing w:after="0"/>
              <w:jc w:val="center"/>
              <w:cnfStyle w:val="100000000000" w:firstRow="1" w:lastRow="0" w:firstColumn="0" w:lastColumn="0" w:oddVBand="0" w:evenVBand="0" w:oddHBand="0" w:evenHBand="0" w:firstRowFirstColumn="0" w:firstRowLastColumn="0" w:lastRowFirstColumn="0" w:lastRowLastColumn="0"/>
              <w:rPr>
                <w:rFonts w:cstheme="minorHAnsi"/>
                <w:kern w:val="0"/>
                <w:sz w:val="22"/>
              </w:rPr>
            </w:pPr>
            <w:r w:rsidRPr="00040624">
              <w:rPr>
                <w:rFonts w:cstheme="minorHAnsi"/>
                <w:kern w:val="0"/>
                <w:sz w:val="22"/>
              </w:rPr>
              <w:t>2023</w:t>
            </w:r>
          </w:p>
        </w:tc>
      </w:tr>
      <w:tr w:rsidR="006F0F17" w:rsidRPr="00040624" w14:paraId="115FFA03" w14:textId="77777777" w:rsidTr="006F0F17">
        <w:trPr>
          <w:trHeight w:val="363"/>
          <w:jc w:val="center"/>
        </w:trPr>
        <w:tc>
          <w:tcPr>
            <w:cnfStyle w:val="001000000000" w:firstRow="0" w:lastRow="0" w:firstColumn="1" w:lastColumn="0" w:oddVBand="0" w:evenVBand="0" w:oddHBand="0" w:evenHBand="0" w:firstRowFirstColumn="0" w:firstRowLastColumn="0" w:lastRowFirstColumn="0" w:lastRowLastColumn="0"/>
            <w:tcW w:w="5397" w:type="dxa"/>
            <w:vAlign w:val="center"/>
          </w:tcPr>
          <w:p w14:paraId="25AAEC2A" w14:textId="77777777" w:rsidR="006F0F17" w:rsidRDefault="006F0F17" w:rsidP="006F0F17">
            <w:pPr>
              <w:spacing w:after="0" w:line="240" w:lineRule="auto"/>
              <w:ind w:right="171"/>
              <w:jc w:val="left"/>
              <w:rPr>
                <w:rFonts w:cstheme="minorHAnsi"/>
                <w:b w:val="0"/>
                <w:bCs w:val="0"/>
                <w:kern w:val="0"/>
                <w:sz w:val="22"/>
              </w:rPr>
            </w:pPr>
            <w:r>
              <w:rPr>
                <w:rFonts w:cstheme="minorHAnsi"/>
                <w:b w:val="0"/>
                <w:bCs w:val="0"/>
                <w:kern w:val="0"/>
                <w:sz w:val="22"/>
              </w:rPr>
              <w:t>Liczba przyjętych osób</w:t>
            </w:r>
          </w:p>
        </w:tc>
        <w:tc>
          <w:tcPr>
            <w:tcW w:w="987" w:type="dxa"/>
            <w:vAlign w:val="center"/>
          </w:tcPr>
          <w:p w14:paraId="2932C3E0" w14:textId="77777777" w:rsidR="006F0F17" w:rsidRPr="00040624" w:rsidRDefault="006F0F17" w:rsidP="006F0F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373</w:t>
            </w:r>
          </w:p>
        </w:tc>
        <w:tc>
          <w:tcPr>
            <w:tcW w:w="987" w:type="dxa"/>
            <w:vAlign w:val="center"/>
          </w:tcPr>
          <w:p w14:paraId="1B914032" w14:textId="77777777" w:rsidR="006F0F17" w:rsidRPr="00040624" w:rsidRDefault="006F0F17" w:rsidP="006F0F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178</w:t>
            </w:r>
          </w:p>
        </w:tc>
        <w:tc>
          <w:tcPr>
            <w:tcW w:w="868" w:type="dxa"/>
            <w:vAlign w:val="center"/>
          </w:tcPr>
          <w:p w14:paraId="2E586D25" w14:textId="77777777" w:rsidR="006F0F17" w:rsidRPr="00040624" w:rsidRDefault="006F0F17" w:rsidP="006F0F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203</w:t>
            </w:r>
          </w:p>
        </w:tc>
      </w:tr>
      <w:tr w:rsidR="006F0F17" w:rsidRPr="00040624" w14:paraId="702537DD" w14:textId="77777777" w:rsidTr="006F0F17">
        <w:trPr>
          <w:trHeight w:val="363"/>
          <w:jc w:val="center"/>
        </w:trPr>
        <w:tc>
          <w:tcPr>
            <w:cnfStyle w:val="001000000000" w:firstRow="0" w:lastRow="0" w:firstColumn="1" w:lastColumn="0" w:oddVBand="0" w:evenVBand="0" w:oddHBand="0" w:evenHBand="0" w:firstRowFirstColumn="0" w:firstRowLastColumn="0" w:lastRowFirstColumn="0" w:lastRowLastColumn="0"/>
            <w:tcW w:w="5397" w:type="dxa"/>
            <w:vAlign w:val="center"/>
          </w:tcPr>
          <w:p w14:paraId="2A070934" w14:textId="77777777" w:rsidR="006F0F17" w:rsidRDefault="006F0F17" w:rsidP="006F0F17">
            <w:pPr>
              <w:spacing w:after="0" w:line="240" w:lineRule="auto"/>
              <w:jc w:val="left"/>
              <w:rPr>
                <w:rFonts w:cstheme="minorHAnsi"/>
                <w:b w:val="0"/>
                <w:bCs w:val="0"/>
                <w:kern w:val="0"/>
                <w:sz w:val="22"/>
              </w:rPr>
            </w:pPr>
            <w:r>
              <w:rPr>
                <w:rFonts w:cstheme="minorHAnsi"/>
                <w:b w:val="0"/>
                <w:bCs w:val="0"/>
                <w:kern w:val="0"/>
                <w:sz w:val="22"/>
              </w:rPr>
              <w:t>- dorośli</w:t>
            </w:r>
          </w:p>
        </w:tc>
        <w:tc>
          <w:tcPr>
            <w:tcW w:w="987" w:type="dxa"/>
            <w:vAlign w:val="center"/>
          </w:tcPr>
          <w:p w14:paraId="6AF8C7A3" w14:textId="77777777" w:rsidR="006F0F17" w:rsidRPr="00040624" w:rsidRDefault="006F0F17" w:rsidP="006F0F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368</w:t>
            </w:r>
          </w:p>
        </w:tc>
        <w:tc>
          <w:tcPr>
            <w:tcW w:w="987" w:type="dxa"/>
            <w:vAlign w:val="center"/>
          </w:tcPr>
          <w:p w14:paraId="650F9772" w14:textId="77777777" w:rsidR="006F0F17" w:rsidRPr="00040624" w:rsidRDefault="006F0F17" w:rsidP="006F0F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176</w:t>
            </w:r>
          </w:p>
        </w:tc>
        <w:tc>
          <w:tcPr>
            <w:tcW w:w="868" w:type="dxa"/>
            <w:vAlign w:val="center"/>
          </w:tcPr>
          <w:p w14:paraId="2231EB86" w14:textId="77777777" w:rsidR="006F0F17" w:rsidRPr="00040624" w:rsidRDefault="006F0F17" w:rsidP="006F0F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196</w:t>
            </w:r>
          </w:p>
        </w:tc>
      </w:tr>
      <w:tr w:rsidR="006F0F17" w:rsidRPr="00040624" w14:paraId="52132D60" w14:textId="77777777" w:rsidTr="006F0F17">
        <w:trPr>
          <w:trHeight w:val="363"/>
          <w:jc w:val="center"/>
        </w:trPr>
        <w:tc>
          <w:tcPr>
            <w:cnfStyle w:val="001000000000" w:firstRow="0" w:lastRow="0" w:firstColumn="1" w:lastColumn="0" w:oddVBand="0" w:evenVBand="0" w:oddHBand="0" w:evenHBand="0" w:firstRowFirstColumn="0" w:firstRowLastColumn="0" w:lastRowFirstColumn="0" w:lastRowLastColumn="0"/>
            <w:tcW w:w="5397" w:type="dxa"/>
            <w:vAlign w:val="center"/>
          </w:tcPr>
          <w:p w14:paraId="5EDCFE5D" w14:textId="77777777" w:rsidR="006F0F17" w:rsidRDefault="006F0F17" w:rsidP="006F0F17">
            <w:pPr>
              <w:spacing w:after="0" w:line="240" w:lineRule="auto"/>
              <w:jc w:val="left"/>
              <w:rPr>
                <w:rFonts w:cstheme="minorHAnsi"/>
                <w:b w:val="0"/>
                <w:bCs w:val="0"/>
                <w:kern w:val="0"/>
                <w:sz w:val="22"/>
              </w:rPr>
            </w:pPr>
            <w:r>
              <w:rPr>
                <w:rFonts w:cstheme="minorHAnsi"/>
                <w:b w:val="0"/>
                <w:bCs w:val="0"/>
                <w:kern w:val="0"/>
                <w:sz w:val="22"/>
              </w:rPr>
              <w:t>- młodzież</w:t>
            </w:r>
          </w:p>
        </w:tc>
        <w:tc>
          <w:tcPr>
            <w:tcW w:w="987" w:type="dxa"/>
            <w:vAlign w:val="center"/>
          </w:tcPr>
          <w:p w14:paraId="5F1710F9" w14:textId="77777777" w:rsidR="006F0F17" w:rsidRPr="00040624" w:rsidRDefault="006F0F17" w:rsidP="006F0F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5</w:t>
            </w:r>
          </w:p>
        </w:tc>
        <w:tc>
          <w:tcPr>
            <w:tcW w:w="987" w:type="dxa"/>
            <w:vAlign w:val="center"/>
          </w:tcPr>
          <w:p w14:paraId="12F2FC79" w14:textId="77777777" w:rsidR="006F0F17" w:rsidRPr="00040624" w:rsidRDefault="006F0F17" w:rsidP="006F0F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2</w:t>
            </w:r>
          </w:p>
        </w:tc>
        <w:tc>
          <w:tcPr>
            <w:tcW w:w="868" w:type="dxa"/>
            <w:vAlign w:val="center"/>
          </w:tcPr>
          <w:p w14:paraId="0ECC6389" w14:textId="77777777" w:rsidR="006F0F17" w:rsidRPr="00040624" w:rsidRDefault="006F0F17" w:rsidP="006F0F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7</w:t>
            </w:r>
          </w:p>
        </w:tc>
      </w:tr>
      <w:tr w:rsidR="006F0F17" w:rsidRPr="00040624" w14:paraId="35E2C090" w14:textId="77777777" w:rsidTr="006F0F17">
        <w:trPr>
          <w:trHeight w:val="363"/>
          <w:jc w:val="center"/>
        </w:trPr>
        <w:tc>
          <w:tcPr>
            <w:cnfStyle w:val="001000000000" w:firstRow="0" w:lastRow="0" w:firstColumn="1" w:lastColumn="0" w:oddVBand="0" w:evenVBand="0" w:oddHBand="0" w:evenHBand="0" w:firstRowFirstColumn="0" w:firstRowLastColumn="0" w:lastRowFirstColumn="0" w:lastRowLastColumn="0"/>
            <w:tcW w:w="5397" w:type="dxa"/>
            <w:vAlign w:val="center"/>
          </w:tcPr>
          <w:p w14:paraId="44C094F7" w14:textId="77777777" w:rsidR="006F0F17" w:rsidRDefault="006F0F17" w:rsidP="006F0F17">
            <w:pPr>
              <w:spacing w:after="0" w:line="240" w:lineRule="auto"/>
              <w:jc w:val="left"/>
              <w:rPr>
                <w:rFonts w:cstheme="minorHAnsi"/>
                <w:b w:val="0"/>
                <w:bCs w:val="0"/>
                <w:kern w:val="0"/>
                <w:sz w:val="22"/>
              </w:rPr>
            </w:pPr>
            <w:r>
              <w:rPr>
                <w:rFonts w:cstheme="minorHAnsi"/>
                <w:b w:val="0"/>
                <w:bCs w:val="0"/>
                <w:kern w:val="0"/>
                <w:sz w:val="22"/>
              </w:rPr>
              <w:t>- osoby uzależnione</w:t>
            </w:r>
          </w:p>
        </w:tc>
        <w:tc>
          <w:tcPr>
            <w:tcW w:w="987" w:type="dxa"/>
            <w:vAlign w:val="center"/>
          </w:tcPr>
          <w:p w14:paraId="2B1FA072" w14:textId="77777777" w:rsidR="006F0F17" w:rsidRPr="00040624" w:rsidRDefault="006F0F17" w:rsidP="006F0F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233</w:t>
            </w:r>
          </w:p>
        </w:tc>
        <w:tc>
          <w:tcPr>
            <w:tcW w:w="987" w:type="dxa"/>
            <w:vAlign w:val="center"/>
          </w:tcPr>
          <w:p w14:paraId="775B11A6" w14:textId="77777777" w:rsidR="006F0F17" w:rsidRPr="00040624" w:rsidRDefault="006F0F17" w:rsidP="006F0F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87</w:t>
            </w:r>
          </w:p>
        </w:tc>
        <w:tc>
          <w:tcPr>
            <w:tcW w:w="868" w:type="dxa"/>
            <w:vAlign w:val="center"/>
          </w:tcPr>
          <w:p w14:paraId="7BC0FE25" w14:textId="77777777" w:rsidR="006F0F17" w:rsidRPr="00040624" w:rsidRDefault="006F0F17" w:rsidP="006F0F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106</w:t>
            </w:r>
          </w:p>
        </w:tc>
      </w:tr>
      <w:tr w:rsidR="006F0F17" w:rsidRPr="00040624" w14:paraId="41007776" w14:textId="77777777" w:rsidTr="006F0F17">
        <w:trPr>
          <w:trHeight w:val="363"/>
          <w:jc w:val="center"/>
        </w:trPr>
        <w:tc>
          <w:tcPr>
            <w:cnfStyle w:val="001000000000" w:firstRow="0" w:lastRow="0" w:firstColumn="1" w:lastColumn="0" w:oddVBand="0" w:evenVBand="0" w:oddHBand="0" w:evenHBand="0" w:firstRowFirstColumn="0" w:firstRowLastColumn="0" w:lastRowFirstColumn="0" w:lastRowLastColumn="0"/>
            <w:tcW w:w="5397" w:type="dxa"/>
            <w:vAlign w:val="center"/>
          </w:tcPr>
          <w:p w14:paraId="5702162C" w14:textId="77777777" w:rsidR="006F0F17" w:rsidRDefault="006F0F17" w:rsidP="006F0F17">
            <w:pPr>
              <w:spacing w:after="0" w:line="240" w:lineRule="auto"/>
              <w:jc w:val="left"/>
              <w:rPr>
                <w:rFonts w:cstheme="minorHAnsi"/>
                <w:b w:val="0"/>
                <w:bCs w:val="0"/>
                <w:kern w:val="0"/>
                <w:sz w:val="22"/>
              </w:rPr>
            </w:pPr>
            <w:r>
              <w:rPr>
                <w:rFonts w:cstheme="minorHAnsi"/>
                <w:b w:val="0"/>
                <w:bCs w:val="0"/>
                <w:kern w:val="0"/>
                <w:sz w:val="22"/>
              </w:rPr>
              <w:t>- osoby współuzależnione</w:t>
            </w:r>
          </w:p>
        </w:tc>
        <w:tc>
          <w:tcPr>
            <w:tcW w:w="987" w:type="dxa"/>
            <w:vAlign w:val="center"/>
          </w:tcPr>
          <w:p w14:paraId="0619893A" w14:textId="77777777" w:rsidR="006F0F17" w:rsidRPr="00040624" w:rsidRDefault="006F0F17" w:rsidP="006F0F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60</w:t>
            </w:r>
          </w:p>
        </w:tc>
        <w:tc>
          <w:tcPr>
            <w:tcW w:w="987" w:type="dxa"/>
            <w:vAlign w:val="center"/>
          </w:tcPr>
          <w:p w14:paraId="1CB2377C" w14:textId="77777777" w:rsidR="006F0F17" w:rsidRPr="00040624" w:rsidRDefault="006F0F17" w:rsidP="006F0F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43</w:t>
            </w:r>
          </w:p>
        </w:tc>
        <w:tc>
          <w:tcPr>
            <w:tcW w:w="868" w:type="dxa"/>
            <w:vAlign w:val="center"/>
          </w:tcPr>
          <w:p w14:paraId="7C075979" w14:textId="77777777" w:rsidR="006F0F17" w:rsidRPr="00040624" w:rsidRDefault="006F0F17" w:rsidP="006F0F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46</w:t>
            </w:r>
          </w:p>
        </w:tc>
      </w:tr>
      <w:tr w:rsidR="006F0F17" w:rsidRPr="00040624" w14:paraId="716444F4" w14:textId="77777777" w:rsidTr="006F0F17">
        <w:trPr>
          <w:trHeight w:val="363"/>
          <w:jc w:val="center"/>
        </w:trPr>
        <w:tc>
          <w:tcPr>
            <w:cnfStyle w:val="001000000000" w:firstRow="0" w:lastRow="0" w:firstColumn="1" w:lastColumn="0" w:oddVBand="0" w:evenVBand="0" w:oddHBand="0" w:evenHBand="0" w:firstRowFirstColumn="0" w:firstRowLastColumn="0" w:lastRowFirstColumn="0" w:lastRowLastColumn="0"/>
            <w:tcW w:w="5397" w:type="dxa"/>
            <w:vAlign w:val="center"/>
          </w:tcPr>
          <w:p w14:paraId="49F3B120" w14:textId="77777777" w:rsidR="006F0F17" w:rsidRDefault="006F0F17" w:rsidP="006F0F17">
            <w:pPr>
              <w:spacing w:after="0" w:line="240" w:lineRule="auto"/>
              <w:jc w:val="left"/>
              <w:rPr>
                <w:rFonts w:cstheme="minorHAnsi"/>
                <w:b w:val="0"/>
                <w:bCs w:val="0"/>
                <w:kern w:val="0"/>
                <w:sz w:val="22"/>
              </w:rPr>
            </w:pPr>
            <w:r>
              <w:rPr>
                <w:rFonts w:cstheme="minorHAnsi"/>
                <w:b w:val="0"/>
                <w:bCs w:val="0"/>
                <w:kern w:val="0"/>
                <w:sz w:val="22"/>
              </w:rPr>
              <w:t>- z rodzin osób uzależnionych i współuzależnionych</w:t>
            </w:r>
          </w:p>
        </w:tc>
        <w:tc>
          <w:tcPr>
            <w:tcW w:w="987" w:type="dxa"/>
            <w:vAlign w:val="center"/>
          </w:tcPr>
          <w:p w14:paraId="24DEE880" w14:textId="77777777" w:rsidR="006F0F17" w:rsidRPr="00040624" w:rsidRDefault="006F0F17" w:rsidP="006F0F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59</w:t>
            </w:r>
          </w:p>
        </w:tc>
        <w:tc>
          <w:tcPr>
            <w:tcW w:w="987" w:type="dxa"/>
            <w:vAlign w:val="center"/>
          </w:tcPr>
          <w:p w14:paraId="168A421B" w14:textId="77777777" w:rsidR="006F0F17" w:rsidRPr="00040624" w:rsidRDefault="006F0F17" w:rsidP="006F0F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36</w:t>
            </w:r>
          </w:p>
        </w:tc>
        <w:tc>
          <w:tcPr>
            <w:tcW w:w="868" w:type="dxa"/>
            <w:vAlign w:val="center"/>
          </w:tcPr>
          <w:p w14:paraId="5116C3D9" w14:textId="77777777" w:rsidR="006F0F17" w:rsidRPr="00040624" w:rsidRDefault="006F0F17" w:rsidP="006F0F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21</w:t>
            </w:r>
          </w:p>
        </w:tc>
      </w:tr>
      <w:tr w:rsidR="006F0F17" w:rsidRPr="00040624" w14:paraId="4D89E68F" w14:textId="77777777" w:rsidTr="006F0F17">
        <w:trPr>
          <w:trHeight w:val="363"/>
          <w:jc w:val="center"/>
        </w:trPr>
        <w:tc>
          <w:tcPr>
            <w:cnfStyle w:val="001000000000" w:firstRow="0" w:lastRow="0" w:firstColumn="1" w:lastColumn="0" w:oddVBand="0" w:evenVBand="0" w:oddHBand="0" w:evenHBand="0" w:firstRowFirstColumn="0" w:firstRowLastColumn="0" w:lastRowFirstColumn="0" w:lastRowLastColumn="0"/>
            <w:tcW w:w="5397" w:type="dxa"/>
            <w:vAlign w:val="center"/>
          </w:tcPr>
          <w:p w14:paraId="2EB63EC6" w14:textId="77777777" w:rsidR="006F0F17" w:rsidRDefault="006F0F17" w:rsidP="006F0F17">
            <w:pPr>
              <w:spacing w:after="0" w:line="240" w:lineRule="auto"/>
              <w:jc w:val="left"/>
              <w:rPr>
                <w:rFonts w:cstheme="minorHAnsi"/>
                <w:b w:val="0"/>
                <w:bCs w:val="0"/>
                <w:kern w:val="0"/>
                <w:sz w:val="22"/>
              </w:rPr>
            </w:pPr>
            <w:r>
              <w:rPr>
                <w:rFonts w:cstheme="minorHAnsi"/>
                <w:b w:val="0"/>
                <w:bCs w:val="0"/>
                <w:kern w:val="0"/>
                <w:sz w:val="22"/>
              </w:rPr>
              <w:t>- osoby z uzależnieniami mieszanymi</w:t>
            </w:r>
          </w:p>
        </w:tc>
        <w:tc>
          <w:tcPr>
            <w:tcW w:w="987" w:type="dxa"/>
            <w:vAlign w:val="center"/>
          </w:tcPr>
          <w:p w14:paraId="20930EC5" w14:textId="77777777" w:rsidR="006F0F17" w:rsidRPr="00040624" w:rsidRDefault="006F0F17" w:rsidP="006F0F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11</w:t>
            </w:r>
          </w:p>
        </w:tc>
        <w:tc>
          <w:tcPr>
            <w:tcW w:w="987" w:type="dxa"/>
            <w:vAlign w:val="center"/>
          </w:tcPr>
          <w:p w14:paraId="44AA5111" w14:textId="77777777" w:rsidR="006F0F17" w:rsidRPr="00040624" w:rsidRDefault="006F0F17" w:rsidP="006F0F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9</w:t>
            </w:r>
          </w:p>
        </w:tc>
        <w:tc>
          <w:tcPr>
            <w:tcW w:w="868" w:type="dxa"/>
            <w:vAlign w:val="center"/>
          </w:tcPr>
          <w:p w14:paraId="54F4C72D" w14:textId="77777777" w:rsidR="006F0F17" w:rsidRPr="00040624" w:rsidRDefault="006F0F17" w:rsidP="006F0F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kern w:val="0"/>
                <w:sz w:val="22"/>
              </w:rPr>
            </w:pPr>
            <w:r>
              <w:rPr>
                <w:rFonts w:cstheme="minorHAnsi"/>
                <w:kern w:val="0"/>
                <w:sz w:val="22"/>
              </w:rPr>
              <w:t>5</w:t>
            </w:r>
          </w:p>
        </w:tc>
      </w:tr>
    </w:tbl>
    <w:p w14:paraId="3E5ED44A" w14:textId="77777777" w:rsidR="006F0F17" w:rsidRDefault="006F0F17" w:rsidP="006F0F17">
      <w:pPr>
        <w:rPr>
          <w:highlight w:val="yellow"/>
        </w:rPr>
      </w:pPr>
      <w:r w:rsidRPr="00040624">
        <w:rPr>
          <w:rFonts w:cstheme="minorHAnsi"/>
          <w:kern w:val="0"/>
          <w:sz w:val="20"/>
          <w:szCs w:val="20"/>
        </w:rPr>
        <w:t xml:space="preserve">Źródło: </w:t>
      </w:r>
      <w:r>
        <w:rPr>
          <w:rFonts w:cstheme="minorHAnsi"/>
          <w:kern w:val="0"/>
          <w:sz w:val="20"/>
          <w:szCs w:val="20"/>
        </w:rPr>
        <w:t xml:space="preserve">Miejski </w:t>
      </w:r>
      <w:r w:rsidRPr="00653A68">
        <w:rPr>
          <w:rFonts w:cstheme="minorHAnsi"/>
          <w:kern w:val="0"/>
          <w:sz w:val="20"/>
          <w:szCs w:val="20"/>
        </w:rPr>
        <w:t>Zespół Profilaktyki i Terapii Uzależnień w Olsztynie</w:t>
      </w:r>
      <w:r>
        <w:rPr>
          <w:rFonts w:cstheme="minorHAnsi"/>
          <w:kern w:val="0"/>
          <w:sz w:val="20"/>
          <w:szCs w:val="20"/>
        </w:rPr>
        <w:t>.</w:t>
      </w:r>
    </w:p>
    <w:p w14:paraId="5702FAA4" w14:textId="77777777" w:rsidR="00653A68" w:rsidRDefault="006F0F17" w:rsidP="00C77CC9">
      <w:r w:rsidRPr="00AF1CAA">
        <w:lastRenderedPageBreak/>
        <w:t xml:space="preserve">W latach 2021-2023 przyjęto łącznie </w:t>
      </w:r>
      <w:r w:rsidR="00AF1CAA" w:rsidRPr="00AF1CAA">
        <w:t xml:space="preserve">754 osoby, w tym 740 osoby dorosłe oraz 14 młodzieży. Najczęściej były to osoby uzależnione – 426 osób, osób współuzależnionych było 149, a osób </w:t>
      </w:r>
      <w:r w:rsidR="000C2498">
        <w:br/>
      </w:r>
      <w:r w:rsidR="00AF1CAA" w:rsidRPr="00AF1CAA">
        <w:t>z rodzin osób uzależnionych i współuzależnionych – 116.</w:t>
      </w:r>
    </w:p>
    <w:p w14:paraId="285644AA" w14:textId="77777777" w:rsidR="00F56BB7" w:rsidRPr="00AF1CAA" w:rsidRDefault="00F56BB7" w:rsidP="00C77CC9">
      <w:r>
        <w:t>Osoby w kryzysie zdrowia psychicznego nierzadko podejmują próby samobójcze. Szacunkowe dane Policji odnośnie samobójstw na terenie Miasta Olsztyna mówią o dwóch próbach samobójczych osób małoletnich, o 49 samobójstwach osób dorosłych oraz o 14 próbach samobójczych osób dorosłych.</w:t>
      </w:r>
    </w:p>
    <w:p w14:paraId="1094F47E" w14:textId="77777777" w:rsidR="00653A68" w:rsidRPr="00C975A9" w:rsidRDefault="00080379" w:rsidP="00F56BB7">
      <w:pPr>
        <w:pStyle w:val="Nagwek2"/>
      </w:pPr>
      <w:bookmarkStart w:id="13" w:name="_Toc185780394"/>
      <w:r>
        <w:t>4</w:t>
      </w:r>
      <w:r w:rsidR="00F56BB7" w:rsidRPr="00C975A9">
        <w:t>.4. Bezrobocie</w:t>
      </w:r>
      <w:bookmarkEnd w:id="13"/>
    </w:p>
    <w:p w14:paraId="3D744B3C" w14:textId="77777777" w:rsidR="00C975A9" w:rsidRPr="00C975A9" w:rsidRDefault="00C975A9" w:rsidP="00C77CC9">
      <w:r w:rsidRPr="00C975A9">
        <w:t xml:space="preserve">Osoby z zaburzeniami psychicznymi funkcjonują również na rynku pracy. W końcu 2023 roku </w:t>
      </w:r>
      <w:r w:rsidR="000C2498">
        <w:br/>
      </w:r>
      <w:r w:rsidRPr="00C975A9">
        <w:t xml:space="preserve">w ewidencji Miejskiego Urzędu Pracy w Olsztynie widniało ogółem 281 osób </w:t>
      </w:r>
      <w:r w:rsidR="000C2498">
        <w:br/>
      </w:r>
      <w:r w:rsidRPr="00C975A9">
        <w:t xml:space="preserve">z niepełnosprawnościami, w tym 251 osób zarejestrowanych jako bezrobotne (89,3%) i 30 osób jako poszukujące pracy i niepozostające w zatrudnieniu (0,7%). Wśród nich było 119 kobiet (42,3%) oraz 162 mężczyzn (57,7%). Najwięcej osób miało orzeczenia o stopniu lekkim (160; 56,9%), a następnie umiarkowanym (107; 38,1%). W ewidencji było jedynie 14 osób </w:t>
      </w:r>
      <w:r w:rsidR="000C2498">
        <w:br/>
      </w:r>
      <w:r w:rsidRPr="00C975A9">
        <w:t>o znacznym stopniu niepełnosprawności (5,0%).</w:t>
      </w:r>
    </w:p>
    <w:p w14:paraId="3176FEE3" w14:textId="4955072B" w:rsidR="00C975A9" w:rsidRDefault="00C975A9" w:rsidP="00C975A9">
      <w:pPr>
        <w:pStyle w:val="Legenda"/>
        <w:rPr>
          <w:highlight w:val="yellow"/>
        </w:rPr>
      </w:pPr>
      <w:r>
        <w:t xml:space="preserve">Tabela </w:t>
      </w:r>
      <w:fldSimple w:instr=" SEQ Tabela \* ARABIC ">
        <w:r w:rsidR="00034FB2">
          <w:rPr>
            <w:noProof/>
          </w:rPr>
          <w:t>17</w:t>
        </w:r>
      </w:fldSimple>
      <w:r>
        <w:t xml:space="preserve">. Wybrane dane dotyczące osób z niepełnosprawnościami w ewidencji Miejskiego Urzędu Pracy </w:t>
      </w:r>
      <w:r w:rsidR="000C2498">
        <w:br/>
      </w:r>
      <w:r>
        <w:t>w Olsztynie w latach 2021-2023</w:t>
      </w:r>
    </w:p>
    <w:tbl>
      <w:tblPr>
        <w:tblStyle w:val="Tabelasiatki1jasna"/>
        <w:tblW w:w="8699" w:type="dxa"/>
        <w:jc w:val="center"/>
        <w:tblLook w:val="04A0" w:firstRow="1" w:lastRow="0" w:firstColumn="1" w:lastColumn="0" w:noHBand="0" w:noVBand="1"/>
      </w:tblPr>
      <w:tblGrid>
        <w:gridCol w:w="669"/>
        <w:gridCol w:w="1878"/>
        <w:gridCol w:w="2002"/>
        <w:gridCol w:w="1574"/>
        <w:gridCol w:w="1288"/>
        <w:gridCol w:w="1288"/>
      </w:tblGrid>
      <w:tr w:rsidR="00C975A9" w:rsidRPr="00C975A9" w14:paraId="00D5BD34" w14:textId="77777777" w:rsidTr="00C975A9">
        <w:trPr>
          <w:cnfStyle w:val="100000000000" w:firstRow="1" w:lastRow="0" w:firstColumn="0" w:lastColumn="0" w:oddVBand="0" w:evenVBand="0" w:oddHBand="0"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2547" w:type="dxa"/>
            <w:gridSpan w:val="2"/>
            <w:noWrap/>
            <w:vAlign w:val="center"/>
            <w:hideMark/>
          </w:tcPr>
          <w:p w14:paraId="3D1D05E2" w14:textId="77777777" w:rsidR="00C975A9" w:rsidRPr="00C975A9" w:rsidRDefault="00C975A9" w:rsidP="00C975A9">
            <w:pPr>
              <w:suppressAutoHyphens w:val="0"/>
              <w:spacing w:after="0" w:line="240" w:lineRule="auto"/>
              <w:jc w:val="center"/>
              <w:rPr>
                <w:rFonts w:ascii="Calibri" w:eastAsia="Times New Roman" w:hAnsi="Calibri" w:cs="Calibri"/>
                <w:color w:val="000000"/>
                <w:kern w:val="0"/>
                <w:sz w:val="22"/>
                <w:lang w:eastAsia="pl-PL"/>
                <w14:ligatures w14:val="none"/>
              </w:rPr>
            </w:pPr>
            <w:r w:rsidRPr="00C975A9">
              <w:rPr>
                <w:rFonts w:ascii="Calibri" w:eastAsia="Times New Roman" w:hAnsi="Calibri" w:cs="Calibri"/>
                <w:color w:val="000000"/>
                <w:kern w:val="0"/>
                <w:sz w:val="22"/>
                <w:lang w:eastAsia="pl-PL"/>
                <w14:ligatures w14:val="none"/>
              </w:rPr>
              <w:t>Wyszczególnienie</w:t>
            </w:r>
          </w:p>
        </w:tc>
        <w:tc>
          <w:tcPr>
            <w:tcW w:w="2002" w:type="dxa"/>
            <w:noWrap/>
            <w:vAlign w:val="center"/>
            <w:hideMark/>
          </w:tcPr>
          <w:p w14:paraId="1D778A84" w14:textId="77777777" w:rsidR="00C975A9" w:rsidRPr="00C975A9" w:rsidRDefault="00C975A9" w:rsidP="00C975A9">
            <w:pPr>
              <w:suppressAutoHyphens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975A9">
              <w:rPr>
                <w:rFonts w:ascii="Calibri" w:eastAsia="Times New Roman" w:hAnsi="Calibri" w:cs="Calibri"/>
                <w:color w:val="000000"/>
                <w:kern w:val="0"/>
                <w:sz w:val="22"/>
                <w:lang w:eastAsia="pl-PL"/>
                <w14:ligatures w14:val="none"/>
              </w:rPr>
              <w:t xml:space="preserve">Osoby </w:t>
            </w:r>
            <w:r>
              <w:rPr>
                <w:rFonts w:ascii="Calibri" w:eastAsia="Times New Roman" w:hAnsi="Calibri" w:cs="Calibri"/>
                <w:color w:val="000000"/>
                <w:kern w:val="0"/>
                <w:sz w:val="22"/>
                <w:lang w:eastAsia="pl-PL"/>
                <w14:ligatures w14:val="none"/>
              </w:rPr>
              <w:t>z niepełnosprawnościami</w:t>
            </w:r>
          </w:p>
        </w:tc>
        <w:tc>
          <w:tcPr>
            <w:tcW w:w="1574" w:type="dxa"/>
            <w:noWrap/>
            <w:vAlign w:val="center"/>
            <w:hideMark/>
          </w:tcPr>
          <w:p w14:paraId="0E09B483" w14:textId="77777777" w:rsidR="00C975A9" w:rsidRPr="00C975A9" w:rsidRDefault="00C975A9" w:rsidP="00C975A9">
            <w:pPr>
              <w:suppressAutoHyphens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975A9">
              <w:rPr>
                <w:rFonts w:ascii="Calibri" w:eastAsia="Times New Roman" w:hAnsi="Calibri" w:cs="Calibri"/>
                <w:color w:val="000000"/>
                <w:kern w:val="0"/>
                <w:sz w:val="22"/>
                <w:lang w:eastAsia="pl-PL"/>
                <w14:ligatures w14:val="none"/>
              </w:rPr>
              <w:t>Upośledzenie umysłowe</w:t>
            </w:r>
          </w:p>
        </w:tc>
        <w:tc>
          <w:tcPr>
            <w:tcW w:w="1288" w:type="dxa"/>
            <w:noWrap/>
            <w:vAlign w:val="center"/>
            <w:hideMark/>
          </w:tcPr>
          <w:p w14:paraId="255EAECD" w14:textId="77777777" w:rsidR="00C975A9" w:rsidRPr="00C975A9" w:rsidRDefault="00C975A9" w:rsidP="00C975A9">
            <w:pPr>
              <w:suppressAutoHyphens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975A9">
              <w:rPr>
                <w:rFonts w:ascii="Calibri" w:eastAsia="Times New Roman" w:hAnsi="Calibri" w:cs="Calibri"/>
                <w:color w:val="000000"/>
                <w:kern w:val="0"/>
                <w:sz w:val="22"/>
                <w:lang w:eastAsia="pl-PL"/>
                <w14:ligatures w14:val="none"/>
              </w:rPr>
              <w:t>Choroby psychiczne</w:t>
            </w:r>
          </w:p>
        </w:tc>
        <w:tc>
          <w:tcPr>
            <w:tcW w:w="1288" w:type="dxa"/>
            <w:noWrap/>
            <w:vAlign w:val="center"/>
            <w:hideMark/>
          </w:tcPr>
          <w:p w14:paraId="3C64C491" w14:textId="77777777" w:rsidR="00C975A9" w:rsidRPr="00C975A9" w:rsidRDefault="00C975A9" w:rsidP="00C975A9">
            <w:pPr>
              <w:suppressAutoHyphens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975A9">
              <w:rPr>
                <w:rFonts w:ascii="Calibri" w:eastAsia="Times New Roman" w:hAnsi="Calibri" w:cs="Calibri"/>
                <w:color w:val="000000"/>
                <w:kern w:val="0"/>
                <w:sz w:val="22"/>
                <w:lang w:eastAsia="pl-PL"/>
                <w14:ligatures w14:val="none"/>
              </w:rPr>
              <w:t>Całościowe zaburzenia rozwojowe</w:t>
            </w:r>
          </w:p>
        </w:tc>
      </w:tr>
      <w:tr w:rsidR="00C975A9" w:rsidRPr="00C975A9" w14:paraId="427EF84A" w14:textId="77777777" w:rsidTr="00C975A9">
        <w:trPr>
          <w:trHeight w:val="369"/>
          <w:jc w:val="center"/>
        </w:trPr>
        <w:tc>
          <w:tcPr>
            <w:cnfStyle w:val="001000000000" w:firstRow="0" w:lastRow="0" w:firstColumn="1" w:lastColumn="0" w:oddVBand="0" w:evenVBand="0" w:oddHBand="0" w:evenHBand="0" w:firstRowFirstColumn="0" w:firstRowLastColumn="0" w:lastRowFirstColumn="0" w:lastRowLastColumn="0"/>
            <w:tcW w:w="669" w:type="dxa"/>
            <w:vMerge w:val="restart"/>
            <w:noWrap/>
            <w:vAlign w:val="center"/>
            <w:hideMark/>
          </w:tcPr>
          <w:p w14:paraId="22C83528" w14:textId="77777777" w:rsidR="00C975A9" w:rsidRPr="00C975A9" w:rsidRDefault="00C975A9" w:rsidP="00C975A9">
            <w:pPr>
              <w:suppressAutoHyphens w:val="0"/>
              <w:spacing w:after="0" w:line="240" w:lineRule="auto"/>
              <w:jc w:val="center"/>
              <w:rPr>
                <w:rFonts w:ascii="Calibri" w:eastAsia="Times New Roman" w:hAnsi="Calibri" w:cs="Calibri"/>
                <w:color w:val="000000"/>
                <w:kern w:val="0"/>
                <w:sz w:val="22"/>
                <w:lang w:eastAsia="pl-PL"/>
                <w14:ligatures w14:val="none"/>
              </w:rPr>
            </w:pPr>
            <w:r w:rsidRPr="00C975A9">
              <w:rPr>
                <w:rFonts w:ascii="Calibri" w:eastAsia="Times New Roman" w:hAnsi="Calibri" w:cs="Calibri"/>
                <w:color w:val="000000"/>
                <w:kern w:val="0"/>
                <w:sz w:val="22"/>
                <w:lang w:eastAsia="pl-PL"/>
                <w14:ligatures w14:val="none"/>
              </w:rPr>
              <w:t>2021</w:t>
            </w:r>
          </w:p>
        </w:tc>
        <w:tc>
          <w:tcPr>
            <w:tcW w:w="1878" w:type="dxa"/>
            <w:noWrap/>
            <w:vAlign w:val="center"/>
            <w:hideMark/>
          </w:tcPr>
          <w:p w14:paraId="75ABFB06" w14:textId="77777777" w:rsidR="00C975A9" w:rsidRPr="00C975A9" w:rsidRDefault="00C975A9" w:rsidP="00C975A9">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975A9">
              <w:rPr>
                <w:rFonts w:ascii="Calibri" w:eastAsia="Times New Roman" w:hAnsi="Calibri" w:cs="Calibri"/>
                <w:color w:val="000000"/>
                <w:kern w:val="0"/>
                <w:sz w:val="22"/>
                <w:lang w:eastAsia="pl-PL"/>
                <w14:ligatures w14:val="none"/>
              </w:rPr>
              <w:t>Bezrobotni</w:t>
            </w:r>
          </w:p>
        </w:tc>
        <w:tc>
          <w:tcPr>
            <w:tcW w:w="2002" w:type="dxa"/>
            <w:noWrap/>
            <w:vAlign w:val="center"/>
            <w:hideMark/>
          </w:tcPr>
          <w:p w14:paraId="61CA030F" w14:textId="77777777" w:rsidR="00C975A9" w:rsidRPr="00C975A9" w:rsidRDefault="00C975A9" w:rsidP="00C975A9">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975A9">
              <w:rPr>
                <w:rFonts w:ascii="Calibri" w:eastAsia="Times New Roman" w:hAnsi="Calibri" w:cs="Calibri"/>
                <w:color w:val="000000"/>
                <w:kern w:val="0"/>
                <w:sz w:val="22"/>
                <w:lang w:eastAsia="pl-PL"/>
                <w14:ligatures w14:val="none"/>
              </w:rPr>
              <w:t>287</w:t>
            </w:r>
          </w:p>
        </w:tc>
        <w:tc>
          <w:tcPr>
            <w:tcW w:w="1574" w:type="dxa"/>
            <w:noWrap/>
            <w:vAlign w:val="center"/>
            <w:hideMark/>
          </w:tcPr>
          <w:p w14:paraId="1DE45202" w14:textId="77777777" w:rsidR="00C975A9" w:rsidRPr="00C975A9" w:rsidRDefault="00C975A9" w:rsidP="00C975A9">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975A9">
              <w:rPr>
                <w:rFonts w:ascii="Calibri" w:eastAsia="Times New Roman" w:hAnsi="Calibri" w:cs="Calibri"/>
                <w:color w:val="000000"/>
                <w:kern w:val="0"/>
                <w:sz w:val="22"/>
                <w:lang w:eastAsia="pl-PL"/>
                <w14:ligatures w14:val="none"/>
              </w:rPr>
              <w:t>6</w:t>
            </w:r>
          </w:p>
        </w:tc>
        <w:tc>
          <w:tcPr>
            <w:tcW w:w="1288" w:type="dxa"/>
            <w:noWrap/>
            <w:vAlign w:val="center"/>
            <w:hideMark/>
          </w:tcPr>
          <w:p w14:paraId="5B2ADE5B" w14:textId="77777777" w:rsidR="00C975A9" w:rsidRPr="00C975A9" w:rsidRDefault="00C975A9" w:rsidP="00C975A9">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975A9">
              <w:rPr>
                <w:rFonts w:ascii="Calibri" w:eastAsia="Times New Roman" w:hAnsi="Calibri" w:cs="Calibri"/>
                <w:color w:val="000000"/>
                <w:kern w:val="0"/>
                <w:sz w:val="22"/>
                <w:lang w:eastAsia="pl-PL"/>
                <w14:ligatures w14:val="none"/>
              </w:rPr>
              <w:t>30</w:t>
            </w:r>
          </w:p>
        </w:tc>
        <w:tc>
          <w:tcPr>
            <w:tcW w:w="1288" w:type="dxa"/>
            <w:noWrap/>
            <w:vAlign w:val="center"/>
            <w:hideMark/>
          </w:tcPr>
          <w:p w14:paraId="16A13BC7" w14:textId="77777777" w:rsidR="00C975A9" w:rsidRPr="00C975A9" w:rsidRDefault="00C975A9" w:rsidP="00C975A9">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975A9">
              <w:rPr>
                <w:rFonts w:ascii="Calibri" w:eastAsia="Times New Roman" w:hAnsi="Calibri" w:cs="Calibri"/>
                <w:color w:val="000000"/>
                <w:kern w:val="0"/>
                <w:sz w:val="22"/>
                <w:lang w:eastAsia="pl-PL"/>
                <w14:ligatures w14:val="none"/>
              </w:rPr>
              <w:t>3</w:t>
            </w:r>
          </w:p>
        </w:tc>
      </w:tr>
      <w:tr w:rsidR="00C975A9" w:rsidRPr="00C975A9" w14:paraId="36901C28" w14:textId="77777777" w:rsidTr="00C975A9">
        <w:trPr>
          <w:trHeight w:val="369"/>
          <w:jc w:val="center"/>
        </w:trPr>
        <w:tc>
          <w:tcPr>
            <w:cnfStyle w:val="001000000000" w:firstRow="0" w:lastRow="0" w:firstColumn="1" w:lastColumn="0" w:oddVBand="0" w:evenVBand="0" w:oddHBand="0" w:evenHBand="0" w:firstRowFirstColumn="0" w:firstRowLastColumn="0" w:lastRowFirstColumn="0" w:lastRowLastColumn="0"/>
            <w:tcW w:w="669" w:type="dxa"/>
            <w:vMerge/>
            <w:vAlign w:val="center"/>
            <w:hideMark/>
          </w:tcPr>
          <w:p w14:paraId="1C08152A" w14:textId="77777777" w:rsidR="00C975A9" w:rsidRPr="00C975A9" w:rsidRDefault="00C975A9" w:rsidP="00C975A9">
            <w:pPr>
              <w:suppressAutoHyphens w:val="0"/>
              <w:spacing w:after="0" w:line="240" w:lineRule="auto"/>
              <w:jc w:val="left"/>
              <w:rPr>
                <w:rFonts w:ascii="Calibri" w:eastAsia="Times New Roman" w:hAnsi="Calibri" w:cs="Calibri"/>
                <w:color w:val="000000"/>
                <w:kern w:val="0"/>
                <w:sz w:val="22"/>
                <w:lang w:eastAsia="pl-PL"/>
                <w14:ligatures w14:val="none"/>
              </w:rPr>
            </w:pPr>
          </w:p>
        </w:tc>
        <w:tc>
          <w:tcPr>
            <w:tcW w:w="1878" w:type="dxa"/>
            <w:noWrap/>
            <w:vAlign w:val="center"/>
            <w:hideMark/>
          </w:tcPr>
          <w:p w14:paraId="7D209D68" w14:textId="77777777" w:rsidR="00C975A9" w:rsidRPr="00C975A9" w:rsidRDefault="00C975A9" w:rsidP="00C975A9">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975A9">
              <w:rPr>
                <w:rFonts w:ascii="Calibri" w:eastAsia="Times New Roman" w:hAnsi="Calibri" w:cs="Calibri"/>
                <w:color w:val="000000"/>
                <w:kern w:val="0"/>
                <w:sz w:val="22"/>
                <w:lang w:eastAsia="pl-PL"/>
                <w14:ligatures w14:val="none"/>
              </w:rPr>
              <w:t>Poszukujący pracy</w:t>
            </w:r>
          </w:p>
        </w:tc>
        <w:tc>
          <w:tcPr>
            <w:tcW w:w="2002" w:type="dxa"/>
            <w:noWrap/>
            <w:vAlign w:val="center"/>
            <w:hideMark/>
          </w:tcPr>
          <w:p w14:paraId="6743A4FA" w14:textId="77777777" w:rsidR="00C975A9" w:rsidRPr="00C975A9" w:rsidRDefault="00C975A9" w:rsidP="00C975A9">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975A9">
              <w:rPr>
                <w:rFonts w:ascii="Calibri" w:eastAsia="Times New Roman" w:hAnsi="Calibri" w:cs="Calibri"/>
                <w:color w:val="000000"/>
                <w:kern w:val="0"/>
                <w:sz w:val="22"/>
                <w:lang w:eastAsia="pl-PL"/>
                <w14:ligatures w14:val="none"/>
              </w:rPr>
              <w:t>43</w:t>
            </w:r>
          </w:p>
        </w:tc>
        <w:tc>
          <w:tcPr>
            <w:tcW w:w="1574" w:type="dxa"/>
            <w:noWrap/>
            <w:vAlign w:val="center"/>
            <w:hideMark/>
          </w:tcPr>
          <w:p w14:paraId="291CF0F3" w14:textId="77777777" w:rsidR="00C975A9" w:rsidRPr="00C975A9" w:rsidRDefault="00C975A9" w:rsidP="00C975A9">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975A9">
              <w:rPr>
                <w:rFonts w:ascii="Calibri" w:eastAsia="Times New Roman" w:hAnsi="Calibri" w:cs="Calibri"/>
                <w:color w:val="000000"/>
                <w:kern w:val="0"/>
                <w:sz w:val="22"/>
                <w:lang w:eastAsia="pl-PL"/>
                <w14:ligatures w14:val="none"/>
              </w:rPr>
              <w:t>1</w:t>
            </w:r>
          </w:p>
        </w:tc>
        <w:tc>
          <w:tcPr>
            <w:tcW w:w="1288" w:type="dxa"/>
            <w:noWrap/>
            <w:vAlign w:val="center"/>
            <w:hideMark/>
          </w:tcPr>
          <w:p w14:paraId="565463DB" w14:textId="77777777" w:rsidR="00C975A9" w:rsidRPr="00C975A9" w:rsidRDefault="00C975A9" w:rsidP="00C975A9">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975A9">
              <w:rPr>
                <w:rFonts w:ascii="Calibri" w:eastAsia="Times New Roman" w:hAnsi="Calibri" w:cs="Calibri"/>
                <w:color w:val="000000"/>
                <w:kern w:val="0"/>
                <w:sz w:val="22"/>
                <w:lang w:eastAsia="pl-PL"/>
                <w14:ligatures w14:val="none"/>
              </w:rPr>
              <w:t>13</w:t>
            </w:r>
          </w:p>
        </w:tc>
        <w:tc>
          <w:tcPr>
            <w:tcW w:w="1288" w:type="dxa"/>
            <w:noWrap/>
            <w:vAlign w:val="center"/>
            <w:hideMark/>
          </w:tcPr>
          <w:p w14:paraId="7E87B0A1" w14:textId="77777777" w:rsidR="00C975A9" w:rsidRPr="00C975A9" w:rsidRDefault="00C975A9" w:rsidP="00C975A9">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975A9">
              <w:rPr>
                <w:rFonts w:ascii="Calibri" w:eastAsia="Times New Roman" w:hAnsi="Calibri" w:cs="Calibri"/>
                <w:color w:val="000000"/>
                <w:kern w:val="0"/>
                <w:sz w:val="22"/>
                <w:lang w:eastAsia="pl-PL"/>
                <w14:ligatures w14:val="none"/>
              </w:rPr>
              <w:t>0</w:t>
            </w:r>
          </w:p>
        </w:tc>
      </w:tr>
      <w:tr w:rsidR="00C975A9" w:rsidRPr="00C975A9" w14:paraId="56C68429" w14:textId="77777777" w:rsidTr="00C975A9">
        <w:trPr>
          <w:trHeight w:val="369"/>
          <w:jc w:val="center"/>
        </w:trPr>
        <w:tc>
          <w:tcPr>
            <w:cnfStyle w:val="001000000000" w:firstRow="0" w:lastRow="0" w:firstColumn="1" w:lastColumn="0" w:oddVBand="0" w:evenVBand="0" w:oddHBand="0" w:evenHBand="0" w:firstRowFirstColumn="0" w:firstRowLastColumn="0" w:lastRowFirstColumn="0" w:lastRowLastColumn="0"/>
            <w:tcW w:w="669" w:type="dxa"/>
            <w:vMerge w:val="restart"/>
            <w:noWrap/>
            <w:vAlign w:val="center"/>
            <w:hideMark/>
          </w:tcPr>
          <w:p w14:paraId="5194F42F" w14:textId="77777777" w:rsidR="00C975A9" w:rsidRPr="00C975A9" w:rsidRDefault="00C975A9" w:rsidP="00C975A9">
            <w:pPr>
              <w:suppressAutoHyphens w:val="0"/>
              <w:spacing w:after="0" w:line="240" w:lineRule="auto"/>
              <w:jc w:val="center"/>
              <w:rPr>
                <w:rFonts w:ascii="Calibri" w:eastAsia="Times New Roman" w:hAnsi="Calibri" w:cs="Calibri"/>
                <w:color w:val="000000"/>
                <w:kern w:val="0"/>
                <w:sz w:val="22"/>
                <w:lang w:eastAsia="pl-PL"/>
                <w14:ligatures w14:val="none"/>
              </w:rPr>
            </w:pPr>
            <w:r w:rsidRPr="00C975A9">
              <w:rPr>
                <w:rFonts w:ascii="Calibri" w:eastAsia="Times New Roman" w:hAnsi="Calibri" w:cs="Calibri"/>
                <w:color w:val="000000"/>
                <w:kern w:val="0"/>
                <w:sz w:val="22"/>
                <w:lang w:eastAsia="pl-PL"/>
                <w14:ligatures w14:val="none"/>
              </w:rPr>
              <w:t>2022</w:t>
            </w:r>
          </w:p>
        </w:tc>
        <w:tc>
          <w:tcPr>
            <w:tcW w:w="1878" w:type="dxa"/>
            <w:noWrap/>
            <w:vAlign w:val="center"/>
            <w:hideMark/>
          </w:tcPr>
          <w:p w14:paraId="5A689E1E" w14:textId="77777777" w:rsidR="00C975A9" w:rsidRPr="00C975A9" w:rsidRDefault="00C975A9" w:rsidP="00C975A9">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975A9">
              <w:rPr>
                <w:rFonts w:ascii="Calibri" w:eastAsia="Times New Roman" w:hAnsi="Calibri" w:cs="Calibri"/>
                <w:color w:val="000000"/>
                <w:kern w:val="0"/>
                <w:sz w:val="22"/>
                <w:lang w:eastAsia="pl-PL"/>
                <w14:ligatures w14:val="none"/>
              </w:rPr>
              <w:t>Bezrobotni</w:t>
            </w:r>
          </w:p>
        </w:tc>
        <w:tc>
          <w:tcPr>
            <w:tcW w:w="2002" w:type="dxa"/>
            <w:noWrap/>
            <w:vAlign w:val="center"/>
            <w:hideMark/>
          </w:tcPr>
          <w:p w14:paraId="7A86C614" w14:textId="77777777" w:rsidR="00C975A9" w:rsidRPr="00C975A9" w:rsidRDefault="00C975A9" w:rsidP="00C975A9">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975A9">
              <w:rPr>
                <w:rFonts w:ascii="Calibri" w:eastAsia="Times New Roman" w:hAnsi="Calibri" w:cs="Calibri"/>
                <w:color w:val="000000"/>
                <w:kern w:val="0"/>
                <w:sz w:val="22"/>
                <w:lang w:eastAsia="pl-PL"/>
                <w14:ligatures w14:val="none"/>
              </w:rPr>
              <w:t>248</w:t>
            </w:r>
          </w:p>
        </w:tc>
        <w:tc>
          <w:tcPr>
            <w:tcW w:w="1574" w:type="dxa"/>
            <w:noWrap/>
            <w:vAlign w:val="center"/>
            <w:hideMark/>
          </w:tcPr>
          <w:p w14:paraId="1F69DDA9" w14:textId="77777777" w:rsidR="00C975A9" w:rsidRPr="00C975A9" w:rsidRDefault="00C975A9" w:rsidP="00C975A9">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975A9">
              <w:rPr>
                <w:rFonts w:ascii="Calibri" w:eastAsia="Times New Roman" w:hAnsi="Calibri" w:cs="Calibri"/>
                <w:color w:val="000000"/>
                <w:kern w:val="0"/>
                <w:sz w:val="22"/>
                <w:lang w:eastAsia="pl-PL"/>
                <w14:ligatures w14:val="none"/>
              </w:rPr>
              <w:t>7</w:t>
            </w:r>
          </w:p>
        </w:tc>
        <w:tc>
          <w:tcPr>
            <w:tcW w:w="1288" w:type="dxa"/>
            <w:noWrap/>
            <w:vAlign w:val="center"/>
            <w:hideMark/>
          </w:tcPr>
          <w:p w14:paraId="3B69618E" w14:textId="77777777" w:rsidR="00C975A9" w:rsidRPr="00C975A9" w:rsidRDefault="00C975A9" w:rsidP="00C975A9">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975A9">
              <w:rPr>
                <w:rFonts w:ascii="Calibri" w:eastAsia="Times New Roman" w:hAnsi="Calibri" w:cs="Calibri"/>
                <w:color w:val="000000"/>
                <w:kern w:val="0"/>
                <w:sz w:val="22"/>
                <w:lang w:eastAsia="pl-PL"/>
                <w14:ligatures w14:val="none"/>
              </w:rPr>
              <w:t>34</w:t>
            </w:r>
          </w:p>
        </w:tc>
        <w:tc>
          <w:tcPr>
            <w:tcW w:w="1288" w:type="dxa"/>
            <w:noWrap/>
            <w:vAlign w:val="center"/>
            <w:hideMark/>
          </w:tcPr>
          <w:p w14:paraId="54D05129" w14:textId="77777777" w:rsidR="00C975A9" w:rsidRPr="00C975A9" w:rsidRDefault="00C975A9" w:rsidP="00C975A9">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975A9">
              <w:rPr>
                <w:rFonts w:ascii="Calibri" w:eastAsia="Times New Roman" w:hAnsi="Calibri" w:cs="Calibri"/>
                <w:color w:val="000000"/>
                <w:kern w:val="0"/>
                <w:sz w:val="22"/>
                <w:lang w:eastAsia="pl-PL"/>
                <w14:ligatures w14:val="none"/>
              </w:rPr>
              <w:t>5</w:t>
            </w:r>
          </w:p>
        </w:tc>
      </w:tr>
      <w:tr w:rsidR="00C975A9" w:rsidRPr="00C975A9" w14:paraId="4A04DD2A" w14:textId="77777777" w:rsidTr="00C975A9">
        <w:trPr>
          <w:trHeight w:val="369"/>
          <w:jc w:val="center"/>
        </w:trPr>
        <w:tc>
          <w:tcPr>
            <w:cnfStyle w:val="001000000000" w:firstRow="0" w:lastRow="0" w:firstColumn="1" w:lastColumn="0" w:oddVBand="0" w:evenVBand="0" w:oddHBand="0" w:evenHBand="0" w:firstRowFirstColumn="0" w:firstRowLastColumn="0" w:lastRowFirstColumn="0" w:lastRowLastColumn="0"/>
            <w:tcW w:w="669" w:type="dxa"/>
            <w:vMerge/>
            <w:vAlign w:val="center"/>
            <w:hideMark/>
          </w:tcPr>
          <w:p w14:paraId="18C8F2D0" w14:textId="77777777" w:rsidR="00C975A9" w:rsidRPr="00C975A9" w:rsidRDefault="00C975A9" w:rsidP="00C975A9">
            <w:pPr>
              <w:suppressAutoHyphens w:val="0"/>
              <w:spacing w:after="0" w:line="240" w:lineRule="auto"/>
              <w:jc w:val="left"/>
              <w:rPr>
                <w:rFonts w:ascii="Calibri" w:eastAsia="Times New Roman" w:hAnsi="Calibri" w:cs="Calibri"/>
                <w:color w:val="000000"/>
                <w:kern w:val="0"/>
                <w:sz w:val="22"/>
                <w:lang w:eastAsia="pl-PL"/>
                <w14:ligatures w14:val="none"/>
              </w:rPr>
            </w:pPr>
          </w:p>
        </w:tc>
        <w:tc>
          <w:tcPr>
            <w:tcW w:w="1878" w:type="dxa"/>
            <w:noWrap/>
            <w:vAlign w:val="center"/>
            <w:hideMark/>
          </w:tcPr>
          <w:p w14:paraId="7017C7D6" w14:textId="77777777" w:rsidR="00C975A9" w:rsidRPr="00C975A9" w:rsidRDefault="00C975A9" w:rsidP="00C975A9">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975A9">
              <w:rPr>
                <w:rFonts w:ascii="Calibri" w:eastAsia="Times New Roman" w:hAnsi="Calibri" w:cs="Calibri"/>
                <w:color w:val="000000"/>
                <w:kern w:val="0"/>
                <w:sz w:val="22"/>
                <w:lang w:eastAsia="pl-PL"/>
                <w14:ligatures w14:val="none"/>
              </w:rPr>
              <w:t>Poszukujący pracy</w:t>
            </w:r>
          </w:p>
        </w:tc>
        <w:tc>
          <w:tcPr>
            <w:tcW w:w="2002" w:type="dxa"/>
            <w:noWrap/>
            <w:vAlign w:val="center"/>
            <w:hideMark/>
          </w:tcPr>
          <w:p w14:paraId="5B5A585F" w14:textId="77777777" w:rsidR="00C975A9" w:rsidRPr="00C975A9" w:rsidRDefault="00C975A9" w:rsidP="00C975A9">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975A9">
              <w:rPr>
                <w:rFonts w:ascii="Calibri" w:eastAsia="Times New Roman" w:hAnsi="Calibri" w:cs="Calibri"/>
                <w:color w:val="000000"/>
                <w:kern w:val="0"/>
                <w:sz w:val="22"/>
                <w:lang w:eastAsia="pl-PL"/>
                <w14:ligatures w14:val="none"/>
              </w:rPr>
              <w:t>31</w:t>
            </w:r>
          </w:p>
        </w:tc>
        <w:tc>
          <w:tcPr>
            <w:tcW w:w="1574" w:type="dxa"/>
            <w:noWrap/>
            <w:vAlign w:val="center"/>
            <w:hideMark/>
          </w:tcPr>
          <w:p w14:paraId="33FD29A0" w14:textId="77777777" w:rsidR="00C975A9" w:rsidRPr="00C975A9" w:rsidRDefault="00C975A9" w:rsidP="00C975A9">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975A9">
              <w:rPr>
                <w:rFonts w:ascii="Calibri" w:eastAsia="Times New Roman" w:hAnsi="Calibri" w:cs="Calibri"/>
                <w:color w:val="000000"/>
                <w:kern w:val="0"/>
                <w:sz w:val="22"/>
                <w:lang w:eastAsia="pl-PL"/>
                <w14:ligatures w14:val="none"/>
              </w:rPr>
              <w:t>0</w:t>
            </w:r>
          </w:p>
        </w:tc>
        <w:tc>
          <w:tcPr>
            <w:tcW w:w="1288" w:type="dxa"/>
            <w:noWrap/>
            <w:vAlign w:val="center"/>
            <w:hideMark/>
          </w:tcPr>
          <w:p w14:paraId="1232B54C" w14:textId="77777777" w:rsidR="00C975A9" w:rsidRPr="00C975A9" w:rsidRDefault="00C975A9" w:rsidP="00C975A9">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975A9">
              <w:rPr>
                <w:rFonts w:ascii="Calibri" w:eastAsia="Times New Roman" w:hAnsi="Calibri" w:cs="Calibri"/>
                <w:color w:val="000000"/>
                <w:kern w:val="0"/>
                <w:sz w:val="22"/>
                <w:lang w:eastAsia="pl-PL"/>
                <w14:ligatures w14:val="none"/>
              </w:rPr>
              <w:t>6</w:t>
            </w:r>
          </w:p>
        </w:tc>
        <w:tc>
          <w:tcPr>
            <w:tcW w:w="1288" w:type="dxa"/>
            <w:noWrap/>
            <w:vAlign w:val="center"/>
            <w:hideMark/>
          </w:tcPr>
          <w:p w14:paraId="3E61D3BD" w14:textId="77777777" w:rsidR="00C975A9" w:rsidRPr="00C975A9" w:rsidRDefault="00C975A9" w:rsidP="00C975A9">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975A9">
              <w:rPr>
                <w:rFonts w:ascii="Calibri" w:eastAsia="Times New Roman" w:hAnsi="Calibri" w:cs="Calibri"/>
                <w:color w:val="000000"/>
                <w:kern w:val="0"/>
                <w:sz w:val="22"/>
                <w:lang w:eastAsia="pl-PL"/>
                <w14:ligatures w14:val="none"/>
              </w:rPr>
              <w:t>1</w:t>
            </w:r>
          </w:p>
        </w:tc>
      </w:tr>
      <w:tr w:rsidR="00C975A9" w:rsidRPr="00C975A9" w14:paraId="7C8029FC" w14:textId="77777777" w:rsidTr="00C975A9">
        <w:trPr>
          <w:trHeight w:val="369"/>
          <w:jc w:val="center"/>
        </w:trPr>
        <w:tc>
          <w:tcPr>
            <w:cnfStyle w:val="001000000000" w:firstRow="0" w:lastRow="0" w:firstColumn="1" w:lastColumn="0" w:oddVBand="0" w:evenVBand="0" w:oddHBand="0" w:evenHBand="0" w:firstRowFirstColumn="0" w:firstRowLastColumn="0" w:lastRowFirstColumn="0" w:lastRowLastColumn="0"/>
            <w:tcW w:w="669" w:type="dxa"/>
            <w:vMerge w:val="restart"/>
            <w:noWrap/>
            <w:vAlign w:val="center"/>
            <w:hideMark/>
          </w:tcPr>
          <w:p w14:paraId="37A5767D" w14:textId="77777777" w:rsidR="00C975A9" w:rsidRPr="00C975A9" w:rsidRDefault="00C975A9" w:rsidP="00C975A9">
            <w:pPr>
              <w:suppressAutoHyphens w:val="0"/>
              <w:spacing w:after="0" w:line="240" w:lineRule="auto"/>
              <w:jc w:val="center"/>
              <w:rPr>
                <w:rFonts w:ascii="Calibri" w:eastAsia="Times New Roman" w:hAnsi="Calibri" w:cs="Calibri"/>
                <w:color w:val="000000"/>
                <w:kern w:val="0"/>
                <w:sz w:val="22"/>
                <w:lang w:eastAsia="pl-PL"/>
                <w14:ligatures w14:val="none"/>
              </w:rPr>
            </w:pPr>
            <w:r w:rsidRPr="00C975A9">
              <w:rPr>
                <w:rFonts w:ascii="Calibri" w:eastAsia="Times New Roman" w:hAnsi="Calibri" w:cs="Calibri"/>
                <w:color w:val="000000"/>
                <w:kern w:val="0"/>
                <w:sz w:val="22"/>
                <w:lang w:eastAsia="pl-PL"/>
                <w14:ligatures w14:val="none"/>
              </w:rPr>
              <w:t>2023</w:t>
            </w:r>
          </w:p>
        </w:tc>
        <w:tc>
          <w:tcPr>
            <w:tcW w:w="1878" w:type="dxa"/>
            <w:noWrap/>
            <w:vAlign w:val="center"/>
            <w:hideMark/>
          </w:tcPr>
          <w:p w14:paraId="61BF7845" w14:textId="77777777" w:rsidR="00C975A9" w:rsidRPr="00C975A9" w:rsidRDefault="00C975A9" w:rsidP="00C975A9">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975A9">
              <w:rPr>
                <w:rFonts w:ascii="Calibri" w:eastAsia="Times New Roman" w:hAnsi="Calibri" w:cs="Calibri"/>
                <w:color w:val="000000"/>
                <w:kern w:val="0"/>
                <w:sz w:val="22"/>
                <w:lang w:eastAsia="pl-PL"/>
                <w14:ligatures w14:val="none"/>
              </w:rPr>
              <w:t>Bezrobotni</w:t>
            </w:r>
          </w:p>
        </w:tc>
        <w:tc>
          <w:tcPr>
            <w:tcW w:w="2002" w:type="dxa"/>
            <w:noWrap/>
            <w:vAlign w:val="center"/>
            <w:hideMark/>
          </w:tcPr>
          <w:p w14:paraId="0975C743" w14:textId="77777777" w:rsidR="00C975A9" w:rsidRPr="00C975A9" w:rsidRDefault="00C975A9" w:rsidP="00C975A9">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975A9">
              <w:rPr>
                <w:rFonts w:ascii="Calibri" w:eastAsia="Times New Roman" w:hAnsi="Calibri" w:cs="Calibri"/>
                <w:color w:val="000000"/>
                <w:kern w:val="0"/>
                <w:sz w:val="22"/>
                <w:lang w:eastAsia="pl-PL"/>
                <w14:ligatures w14:val="none"/>
              </w:rPr>
              <w:t>251</w:t>
            </w:r>
          </w:p>
        </w:tc>
        <w:tc>
          <w:tcPr>
            <w:tcW w:w="1574" w:type="dxa"/>
            <w:noWrap/>
            <w:vAlign w:val="center"/>
            <w:hideMark/>
          </w:tcPr>
          <w:p w14:paraId="066A00CD" w14:textId="77777777" w:rsidR="00C975A9" w:rsidRPr="00C975A9" w:rsidRDefault="00C975A9" w:rsidP="00C975A9">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975A9">
              <w:rPr>
                <w:rFonts w:ascii="Calibri" w:eastAsia="Times New Roman" w:hAnsi="Calibri" w:cs="Calibri"/>
                <w:color w:val="000000"/>
                <w:kern w:val="0"/>
                <w:sz w:val="22"/>
                <w:lang w:eastAsia="pl-PL"/>
                <w14:ligatures w14:val="none"/>
              </w:rPr>
              <w:t>6</w:t>
            </w:r>
          </w:p>
        </w:tc>
        <w:tc>
          <w:tcPr>
            <w:tcW w:w="1288" w:type="dxa"/>
            <w:noWrap/>
            <w:vAlign w:val="center"/>
            <w:hideMark/>
          </w:tcPr>
          <w:p w14:paraId="2BAD7970" w14:textId="77777777" w:rsidR="00C975A9" w:rsidRPr="00C975A9" w:rsidRDefault="00C975A9" w:rsidP="00C975A9">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975A9">
              <w:rPr>
                <w:rFonts w:ascii="Calibri" w:eastAsia="Times New Roman" w:hAnsi="Calibri" w:cs="Calibri"/>
                <w:color w:val="000000"/>
                <w:kern w:val="0"/>
                <w:sz w:val="22"/>
                <w:lang w:eastAsia="pl-PL"/>
                <w14:ligatures w14:val="none"/>
              </w:rPr>
              <w:t>42</w:t>
            </w:r>
          </w:p>
        </w:tc>
        <w:tc>
          <w:tcPr>
            <w:tcW w:w="1288" w:type="dxa"/>
            <w:noWrap/>
            <w:vAlign w:val="center"/>
            <w:hideMark/>
          </w:tcPr>
          <w:p w14:paraId="391883AC" w14:textId="77777777" w:rsidR="00C975A9" w:rsidRPr="00C975A9" w:rsidRDefault="00C975A9" w:rsidP="00C975A9">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975A9">
              <w:rPr>
                <w:rFonts w:ascii="Calibri" w:eastAsia="Times New Roman" w:hAnsi="Calibri" w:cs="Calibri"/>
                <w:color w:val="000000"/>
                <w:kern w:val="0"/>
                <w:sz w:val="22"/>
                <w:lang w:eastAsia="pl-PL"/>
                <w14:ligatures w14:val="none"/>
              </w:rPr>
              <w:t>5</w:t>
            </w:r>
          </w:p>
        </w:tc>
      </w:tr>
      <w:tr w:rsidR="00C975A9" w:rsidRPr="00C975A9" w14:paraId="6BB9B84E" w14:textId="77777777" w:rsidTr="00C975A9">
        <w:trPr>
          <w:trHeight w:val="369"/>
          <w:jc w:val="center"/>
        </w:trPr>
        <w:tc>
          <w:tcPr>
            <w:cnfStyle w:val="001000000000" w:firstRow="0" w:lastRow="0" w:firstColumn="1" w:lastColumn="0" w:oddVBand="0" w:evenVBand="0" w:oddHBand="0" w:evenHBand="0" w:firstRowFirstColumn="0" w:firstRowLastColumn="0" w:lastRowFirstColumn="0" w:lastRowLastColumn="0"/>
            <w:tcW w:w="669" w:type="dxa"/>
            <w:vMerge/>
            <w:vAlign w:val="center"/>
            <w:hideMark/>
          </w:tcPr>
          <w:p w14:paraId="5BD793D8" w14:textId="77777777" w:rsidR="00C975A9" w:rsidRPr="00C975A9" w:rsidRDefault="00C975A9" w:rsidP="00C975A9">
            <w:pPr>
              <w:suppressAutoHyphens w:val="0"/>
              <w:spacing w:after="0" w:line="240" w:lineRule="auto"/>
              <w:jc w:val="left"/>
              <w:rPr>
                <w:rFonts w:ascii="Calibri" w:eastAsia="Times New Roman" w:hAnsi="Calibri" w:cs="Calibri"/>
                <w:color w:val="000000"/>
                <w:kern w:val="0"/>
                <w:sz w:val="22"/>
                <w:lang w:eastAsia="pl-PL"/>
                <w14:ligatures w14:val="none"/>
              </w:rPr>
            </w:pPr>
          </w:p>
        </w:tc>
        <w:tc>
          <w:tcPr>
            <w:tcW w:w="1878" w:type="dxa"/>
            <w:noWrap/>
            <w:vAlign w:val="center"/>
            <w:hideMark/>
          </w:tcPr>
          <w:p w14:paraId="784FA380" w14:textId="77777777" w:rsidR="00C975A9" w:rsidRPr="00C975A9" w:rsidRDefault="00C975A9" w:rsidP="00C975A9">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975A9">
              <w:rPr>
                <w:rFonts w:ascii="Calibri" w:eastAsia="Times New Roman" w:hAnsi="Calibri" w:cs="Calibri"/>
                <w:color w:val="000000"/>
                <w:kern w:val="0"/>
                <w:sz w:val="22"/>
                <w:lang w:eastAsia="pl-PL"/>
                <w14:ligatures w14:val="none"/>
              </w:rPr>
              <w:t>Poszukujący pracy</w:t>
            </w:r>
          </w:p>
        </w:tc>
        <w:tc>
          <w:tcPr>
            <w:tcW w:w="2002" w:type="dxa"/>
            <w:noWrap/>
            <w:vAlign w:val="center"/>
            <w:hideMark/>
          </w:tcPr>
          <w:p w14:paraId="22406422" w14:textId="77777777" w:rsidR="00C975A9" w:rsidRPr="00C975A9" w:rsidRDefault="00C975A9" w:rsidP="00C975A9">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975A9">
              <w:rPr>
                <w:rFonts w:ascii="Calibri" w:eastAsia="Times New Roman" w:hAnsi="Calibri" w:cs="Calibri"/>
                <w:color w:val="000000"/>
                <w:kern w:val="0"/>
                <w:sz w:val="22"/>
                <w:lang w:eastAsia="pl-PL"/>
                <w14:ligatures w14:val="none"/>
              </w:rPr>
              <w:t>30</w:t>
            </w:r>
          </w:p>
        </w:tc>
        <w:tc>
          <w:tcPr>
            <w:tcW w:w="1574" w:type="dxa"/>
            <w:noWrap/>
            <w:vAlign w:val="center"/>
            <w:hideMark/>
          </w:tcPr>
          <w:p w14:paraId="1B4E1EEE" w14:textId="77777777" w:rsidR="00C975A9" w:rsidRPr="00C975A9" w:rsidRDefault="00C975A9" w:rsidP="00C975A9">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975A9">
              <w:rPr>
                <w:rFonts w:ascii="Calibri" w:eastAsia="Times New Roman" w:hAnsi="Calibri" w:cs="Calibri"/>
                <w:color w:val="000000"/>
                <w:kern w:val="0"/>
                <w:sz w:val="22"/>
                <w:lang w:eastAsia="pl-PL"/>
                <w14:ligatures w14:val="none"/>
              </w:rPr>
              <w:t>0</w:t>
            </w:r>
          </w:p>
        </w:tc>
        <w:tc>
          <w:tcPr>
            <w:tcW w:w="1288" w:type="dxa"/>
            <w:noWrap/>
            <w:vAlign w:val="center"/>
            <w:hideMark/>
          </w:tcPr>
          <w:p w14:paraId="1F055B3E" w14:textId="77777777" w:rsidR="00C975A9" w:rsidRPr="00C975A9" w:rsidRDefault="00C975A9" w:rsidP="00C975A9">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975A9">
              <w:rPr>
                <w:rFonts w:ascii="Calibri" w:eastAsia="Times New Roman" w:hAnsi="Calibri" w:cs="Calibri"/>
                <w:color w:val="000000"/>
                <w:kern w:val="0"/>
                <w:sz w:val="22"/>
                <w:lang w:eastAsia="pl-PL"/>
                <w14:ligatures w14:val="none"/>
              </w:rPr>
              <w:t>7</w:t>
            </w:r>
          </w:p>
        </w:tc>
        <w:tc>
          <w:tcPr>
            <w:tcW w:w="1288" w:type="dxa"/>
            <w:noWrap/>
            <w:vAlign w:val="center"/>
            <w:hideMark/>
          </w:tcPr>
          <w:p w14:paraId="2B8A17A4" w14:textId="77777777" w:rsidR="00C975A9" w:rsidRPr="00C975A9" w:rsidRDefault="00C975A9" w:rsidP="00C975A9">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lang w:eastAsia="pl-PL"/>
                <w14:ligatures w14:val="none"/>
              </w:rPr>
            </w:pPr>
            <w:r w:rsidRPr="00C975A9">
              <w:rPr>
                <w:rFonts w:ascii="Calibri" w:eastAsia="Times New Roman" w:hAnsi="Calibri" w:cs="Calibri"/>
                <w:color w:val="000000"/>
                <w:kern w:val="0"/>
                <w:sz w:val="22"/>
                <w:lang w:eastAsia="pl-PL"/>
                <w14:ligatures w14:val="none"/>
              </w:rPr>
              <w:t>0</w:t>
            </w:r>
          </w:p>
        </w:tc>
      </w:tr>
    </w:tbl>
    <w:p w14:paraId="4EE07E59" w14:textId="77777777" w:rsidR="00C975A9" w:rsidRPr="00E46F81" w:rsidRDefault="00C975A9" w:rsidP="00C77CC9">
      <w:r w:rsidRPr="00E46F81">
        <w:rPr>
          <w:rFonts w:cstheme="minorHAnsi"/>
          <w:kern w:val="0"/>
          <w:sz w:val="20"/>
          <w:szCs w:val="20"/>
        </w:rPr>
        <w:t>Źródło: Miejski Urząd Pracy w Olsztynie.</w:t>
      </w:r>
    </w:p>
    <w:p w14:paraId="155BF979" w14:textId="77777777" w:rsidR="00C975A9" w:rsidRPr="00E46F81" w:rsidRDefault="00E46F81" w:rsidP="00C77CC9">
      <w:r w:rsidRPr="00E46F81">
        <w:t>Wśród osób w ewidencji MUP w Olsztynie w 2023 roku było 6 osób z upośledzeniem umysłowym (2,1% osób z niepełnosprawnościami), 49 osób z chorobami psychicznymi (17,4%) oraz 5 osób z całościowymi zaburzeniami rozwoju (1,8%). Były to w dużej mierze osoby bezrobotne (53 osoby), natomiast jedynie 7 osób to osoby zarejestrowane jako poszukujące pracy i niepozostające w zatrudnieniu.</w:t>
      </w:r>
    </w:p>
    <w:p w14:paraId="047E41F8" w14:textId="77777777" w:rsidR="00C975A9" w:rsidRPr="00E46F81" w:rsidRDefault="00E46F81" w:rsidP="00C77CC9">
      <w:r>
        <w:rPr>
          <w:noProof/>
        </w:rPr>
        <mc:AlternateContent>
          <mc:Choice Requires="wps">
            <w:drawing>
              <wp:anchor distT="0" distB="0" distL="114300" distR="114300" simplePos="0" relativeHeight="251660288" behindDoc="0" locked="0" layoutInCell="1" allowOverlap="1" wp14:anchorId="4EB6278C" wp14:editId="3D17F62F">
                <wp:simplePos x="0" y="0"/>
                <wp:positionH relativeFrom="column">
                  <wp:posOffset>-8255</wp:posOffset>
                </wp:positionH>
                <wp:positionV relativeFrom="paragraph">
                  <wp:posOffset>55245</wp:posOffset>
                </wp:positionV>
                <wp:extent cx="5730240" cy="30480"/>
                <wp:effectExtent l="0" t="0" r="22860" b="26670"/>
                <wp:wrapNone/>
                <wp:docPr id="415839798" name="Łącznik prosty 1"/>
                <wp:cNvGraphicFramePr/>
                <a:graphic xmlns:a="http://schemas.openxmlformats.org/drawingml/2006/main">
                  <a:graphicData uri="http://schemas.microsoft.com/office/word/2010/wordprocessingShape">
                    <wps:wsp>
                      <wps:cNvCnPr/>
                      <wps:spPr>
                        <a:xfrm flipV="1">
                          <a:off x="0" y="0"/>
                          <a:ext cx="5730240" cy="3048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D98FD50" id="Łącznik prosty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5pt,4.35pt" to="450.5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" strokecolor="black [3200]" strokeweight="1pt">
                <v:stroke joinstyle="miter"/>
              </v:line>
            </w:pict>
          </mc:Fallback>
        </mc:AlternateContent>
      </w:r>
    </w:p>
    <w:p w14:paraId="7AB5849B" w14:textId="77777777" w:rsidR="00D73892" w:rsidRPr="00E46F81" w:rsidRDefault="00034FB2" w:rsidP="00E46F81">
      <w:r w:rsidRPr="00E46F81">
        <w:t xml:space="preserve">Powyższe dane i informacje mogą wskazywać na przybliżoną skalę problemów mieszkańców </w:t>
      </w:r>
      <w:r w:rsidR="00E46F81" w:rsidRPr="00E46F81">
        <w:t>Olsztyna</w:t>
      </w:r>
      <w:r w:rsidRPr="00E46F81">
        <w:t>, związanych z obszarem zdrowia psychicznego, ale tak jak zaznaczono we wstępie, dotyczą one osób, które mają odpowiednie orzeczenia o niepełnosprawności bądź korzystają ze specjalistycznych form wsparcia skierowanych do osób z zaburzeniami psychicznymi, chorobami psychicznymi czy innymi trudnościami.</w:t>
      </w:r>
    </w:p>
    <w:p w14:paraId="20AD3362" w14:textId="77777777" w:rsidR="00DC584E" w:rsidRPr="00E46F81" w:rsidRDefault="00034FB2" w:rsidP="0052434A">
      <w:pPr>
        <w:pStyle w:val="Nagwek1"/>
        <w:numPr>
          <w:ilvl w:val="0"/>
          <w:numId w:val="22"/>
        </w:numPr>
      </w:pPr>
      <w:r w:rsidRPr="00E46F81">
        <w:lastRenderedPageBreak/>
        <w:t xml:space="preserve"> </w:t>
      </w:r>
      <w:bookmarkStart w:id="14" w:name="_Toc185780395"/>
      <w:r w:rsidRPr="00E46F81">
        <w:t>Zasoby lokalnego systemu ochrony zdrowia psychicznego</w:t>
      </w:r>
      <w:bookmarkEnd w:id="14"/>
    </w:p>
    <w:p w14:paraId="2F9900DB" w14:textId="77777777" w:rsidR="00E46F81" w:rsidRPr="00E46F81" w:rsidRDefault="00034FB2" w:rsidP="00D73892">
      <w:r w:rsidRPr="00E46F81">
        <w:t xml:space="preserve">Lokalny system ochrony zdrowia psychicznego w </w:t>
      </w:r>
      <w:r w:rsidR="00E46F81" w:rsidRPr="00E46F81">
        <w:t>Olsztynie</w:t>
      </w:r>
      <w:r w:rsidRPr="00E46F81">
        <w:t xml:space="preserve"> tworzą instytucje i organizacje  działające w obszarze ochrony zdrowia, pomocy społecznej, rynku pracy, edukacji, bezpieczeństwa publicznego i innych.</w:t>
      </w:r>
      <w:r w:rsidR="00E46F81" w:rsidRPr="00E46F81">
        <w:t xml:space="preserve"> </w:t>
      </w:r>
    </w:p>
    <w:p w14:paraId="1BC2ABA0" w14:textId="77777777" w:rsidR="00DC584E" w:rsidRPr="00E46F81" w:rsidRDefault="00034FB2" w:rsidP="00E46F81">
      <w:pPr>
        <w:spacing w:after="60"/>
      </w:pPr>
      <w:r w:rsidRPr="00E46F81">
        <w:t xml:space="preserve">Wśród podmiotów funkcjonujących w obszarze </w:t>
      </w:r>
      <w:r w:rsidRPr="00E46F81">
        <w:rPr>
          <w:b/>
          <w:bCs/>
        </w:rPr>
        <w:t>ochrony zdrowia</w:t>
      </w:r>
      <w:r w:rsidRPr="00E46F81">
        <w:t xml:space="preserve"> należy wskazać </w:t>
      </w:r>
      <w:r w:rsidR="000C2498">
        <w:br/>
      </w:r>
      <w:r w:rsidRPr="00E46F81">
        <w:t>w szczególności</w:t>
      </w:r>
      <w:r w:rsidR="00E46F81" w:rsidRPr="00E46F81">
        <w:t>:</w:t>
      </w:r>
    </w:p>
    <w:p w14:paraId="163ED957" w14:textId="77777777" w:rsidR="00E46F81" w:rsidRPr="00E46F81" w:rsidRDefault="00E46F81" w:rsidP="00E46F81">
      <w:pPr>
        <w:pStyle w:val="Akapitzlist"/>
        <w:numPr>
          <w:ilvl w:val="0"/>
          <w:numId w:val="35"/>
        </w:numPr>
        <w:suppressAutoHyphens w:val="0"/>
        <w:spacing w:after="60"/>
        <w:contextualSpacing w:val="0"/>
        <w:rPr>
          <w:rFonts w:cstheme="minorHAnsi"/>
          <w:kern w:val="0"/>
          <w:szCs w:val="24"/>
        </w:rPr>
      </w:pPr>
      <w:r w:rsidRPr="00E46F81">
        <w:rPr>
          <w:rFonts w:cstheme="minorHAnsi"/>
          <w:kern w:val="0"/>
          <w:szCs w:val="24"/>
        </w:rPr>
        <w:t>Wojewódzki Zespół Lecznictwa Psychiatrycznego w Olsztynie;</w:t>
      </w:r>
    </w:p>
    <w:p w14:paraId="0424ABA3" w14:textId="77777777" w:rsidR="00E46F81" w:rsidRPr="00E46F81" w:rsidRDefault="00E46F81" w:rsidP="00E46F81">
      <w:pPr>
        <w:pStyle w:val="Akapitzlist"/>
        <w:numPr>
          <w:ilvl w:val="0"/>
          <w:numId w:val="35"/>
        </w:numPr>
        <w:spacing w:after="60"/>
        <w:contextualSpacing w:val="0"/>
        <w:rPr>
          <w:rFonts w:eastAsia="Times New Roman" w:cstheme="minorHAnsi"/>
          <w:szCs w:val="24"/>
          <w:lang w:eastAsia="pl-PL"/>
        </w:rPr>
      </w:pPr>
      <w:r w:rsidRPr="00E46F81">
        <w:rPr>
          <w:rFonts w:eastAsia="Times New Roman" w:cstheme="minorHAnsi"/>
          <w:szCs w:val="24"/>
          <w:lang w:eastAsia="pl-PL"/>
        </w:rPr>
        <w:t xml:space="preserve">Wojewódzki Specjalistyczny Szpital Dziecięcy im. prof. Stanisława Popowskiego </w:t>
      </w:r>
      <w:r w:rsidR="000C2498">
        <w:rPr>
          <w:rFonts w:eastAsia="Times New Roman" w:cstheme="minorHAnsi"/>
          <w:szCs w:val="24"/>
          <w:lang w:eastAsia="pl-PL"/>
        </w:rPr>
        <w:br/>
      </w:r>
      <w:r w:rsidRPr="00E46F81">
        <w:rPr>
          <w:rFonts w:eastAsia="Times New Roman" w:cstheme="minorHAnsi"/>
          <w:szCs w:val="24"/>
          <w:lang w:eastAsia="pl-PL"/>
        </w:rPr>
        <w:t>w Olsztynie;</w:t>
      </w:r>
    </w:p>
    <w:p w14:paraId="0DD93534" w14:textId="77777777" w:rsidR="00E46F81" w:rsidRPr="00E46F81" w:rsidRDefault="00E46F81" w:rsidP="00E46F81">
      <w:pPr>
        <w:pStyle w:val="Akapitzlist"/>
        <w:numPr>
          <w:ilvl w:val="0"/>
          <w:numId w:val="35"/>
        </w:numPr>
        <w:spacing w:after="60"/>
        <w:contextualSpacing w:val="0"/>
        <w:rPr>
          <w:rFonts w:eastAsia="Times New Roman" w:cstheme="minorHAnsi"/>
          <w:szCs w:val="24"/>
          <w:lang w:eastAsia="pl-PL"/>
        </w:rPr>
      </w:pPr>
      <w:r w:rsidRPr="00E46F81">
        <w:rPr>
          <w:rFonts w:eastAsia="Times New Roman" w:cstheme="minorHAnsi"/>
          <w:szCs w:val="24"/>
          <w:lang w:eastAsia="pl-PL"/>
        </w:rPr>
        <w:t xml:space="preserve">Samodzielny Publiczny Zakład Opieki Zdrowotnej Ministerstwa Spraw Wewnętrznych </w:t>
      </w:r>
      <w:r w:rsidR="000C2498">
        <w:rPr>
          <w:rFonts w:eastAsia="Times New Roman" w:cstheme="minorHAnsi"/>
          <w:szCs w:val="24"/>
          <w:lang w:eastAsia="pl-PL"/>
        </w:rPr>
        <w:br/>
      </w:r>
      <w:r w:rsidRPr="00E46F81">
        <w:rPr>
          <w:rFonts w:eastAsia="Times New Roman" w:cstheme="minorHAnsi"/>
          <w:szCs w:val="24"/>
          <w:lang w:eastAsia="pl-PL"/>
        </w:rPr>
        <w:t>z Warmińsko-Mazurskim Centrum Onkologii w Olsztynie;</w:t>
      </w:r>
    </w:p>
    <w:p w14:paraId="60DACD14" w14:textId="77777777" w:rsidR="00E46F81" w:rsidRPr="00E46F81" w:rsidRDefault="00E46F81" w:rsidP="00E46F81">
      <w:pPr>
        <w:pStyle w:val="Akapitzlist"/>
        <w:numPr>
          <w:ilvl w:val="0"/>
          <w:numId w:val="35"/>
        </w:numPr>
        <w:suppressAutoHyphens w:val="0"/>
        <w:spacing w:after="60"/>
        <w:contextualSpacing w:val="0"/>
        <w:jc w:val="left"/>
        <w:rPr>
          <w:rFonts w:eastAsia="Times New Roman" w:cstheme="minorHAnsi"/>
          <w:kern w:val="0"/>
          <w:szCs w:val="24"/>
          <w:lang w:eastAsia="pl-PL"/>
          <w14:ligatures w14:val="none"/>
        </w:rPr>
      </w:pPr>
      <w:r w:rsidRPr="00E46F81">
        <w:rPr>
          <w:rFonts w:eastAsia="Times New Roman" w:cstheme="minorHAnsi"/>
          <w:kern w:val="0"/>
          <w:szCs w:val="24"/>
          <w:lang w:eastAsia="pl-PL"/>
          <w14:ligatures w14:val="none"/>
        </w:rPr>
        <w:t>Centrum Psychiatrii ANIMA</w:t>
      </w:r>
      <w:r w:rsidR="000C2498">
        <w:rPr>
          <w:rFonts w:eastAsia="Times New Roman" w:cstheme="minorHAnsi"/>
          <w:kern w:val="0"/>
          <w:szCs w:val="24"/>
          <w:lang w:eastAsia="pl-PL"/>
          <w14:ligatures w14:val="none"/>
        </w:rPr>
        <w:t>;</w:t>
      </w:r>
    </w:p>
    <w:p w14:paraId="44FA5327" w14:textId="77777777" w:rsidR="00E46F81" w:rsidRPr="00E46F81" w:rsidRDefault="00E46F81" w:rsidP="00E46F81">
      <w:pPr>
        <w:pStyle w:val="Akapitzlist"/>
        <w:numPr>
          <w:ilvl w:val="0"/>
          <w:numId w:val="35"/>
        </w:numPr>
        <w:suppressAutoHyphens w:val="0"/>
        <w:spacing w:after="60"/>
        <w:contextualSpacing w:val="0"/>
        <w:rPr>
          <w:rFonts w:eastAsia="Times New Roman" w:cstheme="minorHAnsi"/>
          <w:kern w:val="0"/>
          <w:szCs w:val="24"/>
          <w:lang w:eastAsia="pl-PL"/>
          <w14:ligatures w14:val="none"/>
        </w:rPr>
      </w:pPr>
      <w:r w:rsidRPr="00E46F81">
        <w:rPr>
          <w:rFonts w:eastAsia="Times New Roman" w:cstheme="minorHAnsi"/>
          <w:kern w:val="0"/>
          <w:szCs w:val="24"/>
          <w:lang w:eastAsia="pl-PL"/>
          <w14:ligatures w14:val="none"/>
        </w:rPr>
        <w:t>Przychodnia Psychoterapii Profilaktyki I Leczenia Uzależnień – Niepubliczny Zakład Opieki Zdrowotnej w Olsztynie;</w:t>
      </w:r>
    </w:p>
    <w:p w14:paraId="5254E5AB" w14:textId="77777777" w:rsidR="00E46F81" w:rsidRPr="00E46F81" w:rsidRDefault="00E46F81" w:rsidP="00E46F81">
      <w:pPr>
        <w:pStyle w:val="Akapitzlist"/>
        <w:numPr>
          <w:ilvl w:val="0"/>
          <w:numId w:val="35"/>
        </w:numPr>
        <w:suppressAutoHyphens w:val="0"/>
        <w:spacing w:after="200"/>
        <w:rPr>
          <w:rFonts w:eastAsia="Times New Roman" w:cstheme="minorHAnsi"/>
          <w:kern w:val="0"/>
          <w:szCs w:val="24"/>
          <w:lang w:eastAsia="pl-PL"/>
          <w14:ligatures w14:val="none"/>
        </w:rPr>
      </w:pPr>
      <w:r w:rsidRPr="00E46F81">
        <w:rPr>
          <w:rFonts w:eastAsia="Times New Roman" w:cstheme="minorHAnsi"/>
          <w:kern w:val="0"/>
          <w:szCs w:val="24"/>
          <w:lang w:eastAsia="pl-PL"/>
          <w14:ligatures w14:val="none"/>
        </w:rPr>
        <w:t>Niepubliczny Zakład Opieki Zdrowotnej  „Akson” Poradnia Zdrowia Psychicznego Oddział Dzienny.</w:t>
      </w:r>
    </w:p>
    <w:p w14:paraId="1DFBBD8B" w14:textId="77777777" w:rsidR="00E46F81" w:rsidRPr="00066EAF" w:rsidRDefault="00E46F81" w:rsidP="00066EAF">
      <w:pPr>
        <w:suppressAutoHyphens w:val="0"/>
        <w:spacing w:after="60"/>
        <w:rPr>
          <w:rFonts w:eastAsia="Times New Roman" w:cstheme="minorHAnsi"/>
          <w:kern w:val="0"/>
          <w:szCs w:val="24"/>
          <w:lang w:eastAsia="pl-PL"/>
          <w14:ligatures w14:val="none"/>
        </w:rPr>
      </w:pPr>
      <w:r w:rsidRPr="00066EAF">
        <w:rPr>
          <w:rFonts w:eastAsia="Times New Roman" w:cstheme="minorHAnsi"/>
          <w:kern w:val="0"/>
          <w:szCs w:val="24"/>
          <w:lang w:eastAsia="pl-PL"/>
          <w14:ligatures w14:val="none"/>
        </w:rPr>
        <w:t>W</w:t>
      </w:r>
      <w:r w:rsidR="000C2498">
        <w:rPr>
          <w:rFonts w:eastAsia="Times New Roman" w:cstheme="minorHAnsi"/>
          <w:kern w:val="0"/>
          <w:szCs w:val="24"/>
          <w:lang w:eastAsia="pl-PL"/>
          <w14:ligatures w14:val="none"/>
        </w:rPr>
        <w:t>śród</w:t>
      </w:r>
      <w:r w:rsidRPr="00066EAF">
        <w:rPr>
          <w:rFonts w:eastAsia="Times New Roman" w:cstheme="minorHAnsi"/>
          <w:kern w:val="0"/>
          <w:szCs w:val="24"/>
          <w:lang w:eastAsia="pl-PL"/>
          <w14:ligatures w14:val="none"/>
        </w:rPr>
        <w:t xml:space="preserve"> podmiotów realizujących </w:t>
      </w:r>
      <w:r w:rsidRPr="00080379">
        <w:rPr>
          <w:rFonts w:eastAsia="Times New Roman" w:cstheme="minorHAnsi"/>
          <w:b/>
          <w:bCs/>
          <w:kern w:val="0"/>
          <w:szCs w:val="24"/>
          <w:lang w:eastAsia="pl-PL"/>
          <w14:ligatures w14:val="none"/>
        </w:rPr>
        <w:t>usługi społeczne</w:t>
      </w:r>
      <w:r w:rsidRPr="00066EAF">
        <w:rPr>
          <w:rFonts w:eastAsia="Times New Roman" w:cstheme="minorHAnsi"/>
          <w:kern w:val="0"/>
          <w:szCs w:val="24"/>
          <w:lang w:eastAsia="pl-PL"/>
          <w14:ligatures w14:val="none"/>
        </w:rPr>
        <w:t>, w szczególności w obszarze pomocy społecznej, wspierania rodziny czy działań na rzecz osób z niepełnosprawnościami należy wskazać następujące:</w:t>
      </w:r>
    </w:p>
    <w:p w14:paraId="5DA350F7" w14:textId="77777777" w:rsidR="00E46F81" w:rsidRPr="00066EAF" w:rsidRDefault="00E46F81" w:rsidP="00066EAF">
      <w:pPr>
        <w:pStyle w:val="Akapitzlist"/>
        <w:numPr>
          <w:ilvl w:val="0"/>
          <w:numId w:val="36"/>
        </w:numPr>
        <w:suppressAutoHyphens w:val="0"/>
        <w:spacing w:after="60"/>
        <w:contextualSpacing w:val="0"/>
        <w:rPr>
          <w:rFonts w:eastAsia="Times New Roman" w:cstheme="minorHAnsi"/>
          <w:kern w:val="0"/>
          <w:szCs w:val="24"/>
          <w:lang w:eastAsia="pl-PL"/>
          <w14:ligatures w14:val="none"/>
        </w:rPr>
      </w:pPr>
      <w:r w:rsidRPr="00066EAF">
        <w:rPr>
          <w:rFonts w:eastAsia="Times New Roman" w:cstheme="minorHAnsi"/>
          <w:kern w:val="0"/>
          <w:szCs w:val="24"/>
          <w:lang w:eastAsia="pl-PL"/>
          <w14:ligatures w14:val="none"/>
        </w:rPr>
        <w:t>Miejski Ośrodek Pomocy Społecznej w Olsztynie;</w:t>
      </w:r>
    </w:p>
    <w:p w14:paraId="5D65FAE8" w14:textId="77777777" w:rsidR="00066EAF" w:rsidRPr="00066EAF" w:rsidRDefault="00066EAF" w:rsidP="00066EAF">
      <w:pPr>
        <w:pStyle w:val="Akapitzlist"/>
        <w:numPr>
          <w:ilvl w:val="0"/>
          <w:numId w:val="36"/>
        </w:numPr>
        <w:spacing w:after="60"/>
        <w:contextualSpacing w:val="0"/>
        <w:rPr>
          <w:rFonts w:cstheme="minorHAnsi"/>
          <w:szCs w:val="24"/>
        </w:rPr>
      </w:pPr>
      <w:r w:rsidRPr="00066EAF">
        <w:rPr>
          <w:rFonts w:cstheme="minorHAnsi"/>
          <w:szCs w:val="24"/>
        </w:rPr>
        <w:t>Miejski Zespół Profilaktyki i Terapii Uzależnień Dział Pomocy Rodzinie;</w:t>
      </w:r>
    </w:p>
    <w:p w14:paraId="2C5774B1" w14:textId="77777777" w:rsidR="00066EAF" w:rsidRPr="00066EAF" w:rsidRDefault="00066EAF" w:rsidP="00066EAF">
      <w:pPr>
        <w:pStyle w:val="Akapitzlist"/>
        <w:numPr>
          <w:ilvl w:val="0"/>
          <w:numId w:val="36"/>
        </w:numPr>
        <w:spacing w:after="60"/>
        <w:contextualSpacing w:val="0"/>
        <w:rPr>
          <w:rFonts w:cstheme="minorHAnsi"/>
          <w:szCs w:val="24"/>
        </w:rPr>
      </w:pPr>
      <w:r w:rsidRPr="00066EAF">
        <w:rPr>
          <w:rFonts w:cstheme="minorHAnsi"/>
          <w:szCs w:val="24"/>
        </w:rPr>
        <w:t>Dom Rodzinny Dom Pomocy Społecznej "Zielone Wzgórze";</w:t>
      </w:r>
    </w:p>
    <w:p w14:paraId="32247F0C" w14:textId="77777777" w:rsidR="00066EAF" w:rsidRPr="00066EAF" w:rsidRDefault="00066EAF" w:rsidP="00066EAF">
      <w:pPr>
        <w:pStyle w:val="Akapitzlist"/>
        <w:numPr>
          <w:ilvl w:val="0"/>
          <w:numId w:val="36"/>
        </w:numPr>
        <w:spacing w:after="60"/>
        <w:contextualSpacing w:val="0"/>
        <w:rPr>
          <w:rFonts w:cstheme="minorHAnsi"/>
          <w:szCs w:val="24"/>
        </w:rPr>
      </w:pPr>
      <w:r w:rsidRPr="00066EAF">
        <w:rPr>
          <w:rFonts w:cstheme="minorHAnsi"/>
          <w:szCs w:val="24"/>
        </w:rPr>
        <w:t>Dom Pomocy Społecznej „Barka”;</w:t>
      </w:r>
    </w:p>
    <w:p w14:paraId="3D2AB38B" w14:textId="15A7B9F6" w:rsidR="00066EAF" w:rsidRPr="00066EAF" w:rsidRDefault="00066EAF" w:rsidP="00066EAF">
      <w:pPr>
        <w:pStyle w:val="Akapitzlist"/>
        <w:numPr>
          <w:ilvl w:val="0"/>
          <w:numId w:val="36"/>
        </w:numPr>
        <w:spacing w:after="60"/>
        <w:contextualSpacing w:val="0"/>
        <w:rPr>
          <w:rFonts w:cstheme="minorHAnsi"/>
          <w:szCs w:val="24"/>
        </w:rPr>
      </w:pPr>
      <w:r w:rsidRPr="00066EAF">
        <w:rPr>
          <w:rFonts w:cstheme="minorHAnsi"/>
          <w:szCs w:val="24"/>
        </w:rPr>
        <w:t>Środowiskowy Dom Samopomocy „Wyspa”;</w:t>
      </w:r>
    </w:p>
    <w:p w14:paraId="2A36C093" w14:textId="1CD142AB" w:rsidR="00066EAF" w:rsidRPr="00066EAF" w:rsidRDefault="00066EAF" w:rsidP="00066EAF">
      <w:pPr>
        <w:pStyle w:val="Akapitzlist"/>
        <w:numPr>
          <w:ilvl w:val="0"/>
          <w:numId w:val="36"/>
        </w:numPr>
        <w:spacing w:after="60"/>
        <w:contextualSpacing w:val="0"/>
        <w:rPr>
          <w:rFonts w:cstheme="minorHAnsi"/>
          <w:szCs w:val="24"/>
        </w:rPr>
      </w:pPr>
      <w:r w:rsidRPr="00066EAF">
        <w:rPr>
          <w:rFonts w:cstheme="minorHAnsi"/>
          <w:szCs w:val="24"/>
        </w:rPr>
        <w:t>Środowiskowy Dom Samopomocy „Dworek”</w:t>
      </w:r>
      <w:r w:rsidR="00E265D4">
        <w:rPr>
          <w:rFonts w:cstheme="minorHAnsi"/>
          <w:szCs w:val="24"/>
        </w:rPr>
        <w:t xml:space="preserve"> z filią</w:t>
      </w:r>
      <w:r w:rsidRPr="00066EAF">
        <w:rPr>
          <w:rFonts w:cstheme="minorHAnsi"/>
          <w:szCs w:val="24"/>
        </w:rPr>
        <w:t>;</w:t>
      </w:r>
    </w:p>
    <w:p w14:paraId="1186A285" w14:textId="77777777" w:rsidR="00066EAF" w:rsidRPr="00066EAF" w:rsidRDefault="00066EAF" w:rsidP="00066EAF">
      <w:pPr>
        <w:pStyle w:val="Akapitzlist"/>
        <w:numPr>
          <w:ilvl w:val="0"/>
          <w:numId w:val="36"/>
        </w:numPr>
        <w:spacing w:after="60"/>
        <w:contextualSpacing w:val="0"/>
        <w:rPr>
          <w:rFonts w:cstheme="minorHAnsi"/>
          <w:szCs w:val="24"/>
        </w:rPr>
      </w:pPr>
      <w:r w:rsidRPr="00066EAF">
        <w:rPr>
          <w:rFonts w:cstheme="minorHAnsi"/>
          <w:szCs w:val="24"/>
        </w:rPr>
        <w:t xml:space="preserve">Środowiskowy Dom Samopomocy „Tezeusz"”; </w:t>
      </w:r>
    </w:p>
    <w:p w14:paraId="751576FE" w14:textId="77777777" w:rsidR="00066EAF" w:rsidRPr="00066EAF" w:rsidRDefault="00066EAF" w:rsidP="00066EAF">
      <w:pPr>
        <w:pStyle w:val="Akapitzlist"/>
        <w:numPr>
          <w:ilvl w:val="0"/>
          <w:numId w:val="36"/>
        </w:numPr>
        <w:spacing w:after="60"/>
        <w:contextualSpacing w:val="0"/>
        <w:rPr>
          <w:rFonts w:cstheme="minorHAnsi"/>
          <w:szCs w:val="24"/>
        </w:rPr>
      </w:pPr>
      <w:r w:rsidRPr="00066EAF">
        <w:rPr>
          <w:rFonts w:cstheme="minorHAnsi"/>
          <w:szCs w:val="24"/>
        </w:rPr>
        <w:t>Środowiskowy Dom Samopomocy „Dedal”;</w:t>
      </w:r>
    </w:p>
    <w:p w14:paraId="5382F4B2" w14:textId="77777777" w:rsidR="00066EAF" w:rsidRPr="00066EAF" w:rsidRDefault="00066EAF" w:rsidP="00066EAF">
      <w:pPr>
        <w:pStyle w:val="Akapitzlist"/>
        <w:numPr>
          <w:ilvl w:val="0"/>
          <w:numId w:val="36"/>
        </w:numPr>
        <w:spacing w:after="60"/>
        <w:contextualSpacing w:val="0"/>
        <w:rPr>
          <w:rFonts w:cstheme="minorHAnsi"/>
          <w:szCs w:val="24"/>
        </w:rPr>
      </w:pPr>
      <w:r w:rsidRPr="00066EAF">
        <w:rPr>
          <w:rFonts w:cstheme="minorHAnsi"/>
          <w:szCs w:val="24"/>
        </w:rPr>
        <w:t>Środowiskowy Dom Samopomocy „Ariadna”;</w:t>
      </w:r>
    </w:p>
    <w:p w14:paraId="61F22568" w14:textId="77777777" w:rsidR="00066EAF" w:rsidRPr="00066EAF" w:rsidRDefault="00066EAF" w:rsidP="00066EAF">
      <w:pPr>
        <w:pStyle w:val="Akapitzlist"/>
        <w:numPr>
          <w:ilvl w:val="0"/>
          <w:numId w:val="36"/>
        </w:numPr>
        <w:spacing w:after="60"/>
        <w:contextualSpacing w:val="0"/>
        <w:rPr>
          <w:rFonts w:cstheme="minorHAnsi"/>
          <w:szCs w:val="24"/>
        </w:rPr>
      </w:pPr>
      <w:r w:rsidRPr="00066EAF">
        <w:rPr>
          <w:rFonts w:cstheme="minorHAnsi"/>
          <w:szCs w:val="24"/>
        </w:rPr>
        <w:t>Środowiskowy Dom Samopomocy „Familia”;</w:t>
      </w:r>
    </w:p>
    <w:p w14:paraId="2191F155" w14:textId="77777777" w:rsidR="00066EAF" w:rsidRPr="00066EAF" w:rsidRDefault="00066EAF" w:rsidP="00066EAF">
      <w:pPr>
        <w:pStyle w:val="Akapitzlist"/>
        <w:numPr>
          <w:ilvl w:val="0"/>
          <w:numId w:val="36"/>
        </w:numPr>
        <w:spacing w:after="60"/>
        <w:contextualSpacing w:val="0"/>
        <w:rPr>
          <w:rFonts w:cstheme="minorHAnsi"/>
          <w:szCs w:val="24"/>
        </w:rPr>
      </w:pPr>
      <w:r w:rsidRPr="00066EAF">
        <w:rPr>
          <w:rFonts w:cstheme="minorHAnsi"/>
          <w:szCs w:val="24"/>
        </w:rPr>
        <w:t>Środowiskowy Dom Samopomocy „Ognisko”;</w:t>
      </w:r>
    </w:p>
    <w:p w14:paraId="76E40897" w14:textId="77777777" w:rsidR="00066EAF" w:rsidRPr="00066EAF" w:rsidRDefault="00066EAF" w:rsidP="00066EAF">
      <w:pPr>
        <w:pStyle w:val="Akapitzlist"/>
        <w:numPr>
          <w:ilvl w:val="0"/>
          <w:numId w:val="36"/>
        </w:numPr>
        <w:spacing w:after="60"/>
        <w:contextualSpacing w:val="0"/>
        <w:rPr>
          <w:rFonts w:cstheme="minorHAnsi"/>
          <w:szCs w:val="24"/>
        </w:rPr>
      </w:pPr>
      <w:r w:rsidRPr="00066EAF">
        <w:rPr>
          <w:rFonts w:cstheme="minorHAnsi"/>
          <w:szCs w:val="24"/>
        </w:rPr>
        <w:t>Środowiskowy Dom Samopomocy „Pomost”;</w:t>
      </w:r>
    </w:p>
    <w:p w14:paraId="252A8A55" w14:textId="77777777" w:rsidR="00066EAF" w:rsidRPr="00066EAF" w:rsidRDefault="00066EAF" w:rsidP="00066EAF">
      <w:pPr>
        <w:pStyle w:val="Akapitzlist"/>
        <w:numPr>
          <w:ilvl w:val="0"/>
          <w:numId w:val="36"/>
        </w:numPr>
        <w:spacing w:after="60"/>
        <w:contextualSpacing w:val="0"/>
        <w:rPr>
          <w:rFonts w:cstheme="minorHAnsi"/>
          <w:szCs w:val="24"/>
        </w:rPr>
      </w:pPr>
      <w:r w:rsidRPr="00066EAF">
        <w:rPr>
          <w:rFonts w:cstheme="minorHAnsi"/>
          <w:szCs w:val="24"/>
        </w:rPr>
        <w:t>Środowiskowy Dom Samopomocy „Pomost II”;</w:t>
      </w:r>
    </w:p>
    <w:p w14:paraId="6C09B3EC" w14:textId="77777777" w:rsidR="00066EAF" w:rsidRPr="00066EAF" w:rsidRDefault="00066EAF" w:rsidP="00066EAF">
      <w:pPr>
        <w:pStyle w:val="Akapitzlist"/>
        <w:numPr>
          <w:ilvl w:val="0"/>
          <w:numId w:val="36"/>
        </w:numPr>
        <w:spacing w:after="60"/>
        <w:contextualSpacing w:val="0"/>
        <w:rPr>
          <w:rFonts w:cstheme="minorHAnsi"/>
          <w:szCs w:val="24"/>
        </w:rPr>
      </w:pPr>
      <w:r w:rsidRPr="00066EAF">
        <w:rPr>
          <w:rFonts w:cstheme="minorHAnsi"/>
          <w:szCs w:val="24"/>
        </w:rPr>
        <w:t xml:space="preserve">Ośrodek Mieszkalno-Rehabilitacyjny Polskiego Związku Niewidomych; </w:t>
      </w:r>
    </w:p>
    <w:p w14:paraId="4B4844CB" w14:textId="77777777" w:rsidR="00066EAF" w:rsidRPr="00066EAF" w:rsidRDefault="00066EAF" w:rsidP="00066EAF">
      <w:pPr>
        <w:pStyle w:val="Akapitzlist"/>
        <w:numPr>
          <w:ilvl w:val="0"/>
          <w:numId w:val="36"/>
        </w:numPr>
        <w:spacing w:after="60"/>
        <w:contextualSpacing w:val="0"/>
        <w:rPr>
          <w:rFonts w:cstheme="minorHAnsi"/>
          <w:szCs w:val="24"/>
        </w:rPr>
      </w:pPr>
      <w:r w:rsidRPr="00066EAF">
        <w:rPr>
          <w:rFonts w:cstheme="minorHAnsi"/>
          <w:szCs w:val="24"/>
        </w:rPr>
        <w:t>Punkt Pomocy Dzieciom i Młodzieży „PROMYK”;</w:t>
      </w:r>
    </w:p>
    <w:p w14:paraId="2E83F47E" w14:textId="77777777" w:rsidR="00066EAF" w:rsidRPr="00066EAF" w:rsidRDefault="00066EAF" w:rsidP="00066EAF">
      <w:pPr>
        <w:pStyle w:val="Akapitzlist"/>
        <w:numPr>
          <w:ilvl w:val="0"/>
          <w:numId w:val="36"/>
        </w:numPr>
        <w:spacing w:after="60"/>
        <w:contextualSpacing w:val="0"/>
        <w:rPr>
          <w:rFonts w:cstheme="minorHAnsi"/>
          <w:szCs w:val="24"/>
        </w:rPr>
      </w:pPr>
      <w:r w:rsidRPr="00066EAF">
        <w:rPr>
          <w:rFonts w:cstheme="minorHAnsi"/>
          <w:szCs w:val="24"/>
        </w:rPr>
        <w:lastRenderedPageBreak/>
        <w:t>Poradnia Rodzinna;</w:t>
      </w:r>
    </w:p>
    <w:p w14:paraId="174749F6" w14:textId="77777777" w:rsidR="00066EAF" w:rsidRPr="00066EAF" w:rsidRDefault="00066EAF" w:rsidP="00066EAF">
      <w:pPr>
        <w:pStyle w:val="Akapitzlist"/>
        <w:numPr>
          <w:ilvl w:val="0"/>
          <w:numId w:val="36"/>
        </w:numPr>
        <w:spacing w:after="60"/>
        <w:contextualSpacing w:val="0"/>
        <w:rPr>
          <w:rFonts w:cstheme="minorHAnsi"/>
          <w:szCs w:val="24"/>
        </w:rPr>
      </w:pPr>
      <w:r w:rsidRPr="00066EAF">
        <w:rPr>
          <w:rFonts w:cstheme="minorHAnsi"/>
          <w:szCs w:val="24"/>
        </w:rPr>
        <w:t>Specjalistyczny Ośrodek Wsparcia dla Ofiar Przemocy w Rodzinie;</w:t>
      </w:r>
    </w:p>
    <w:p w14:paraId="24ED2116" w14:textId="77777777" w:rsidR="00066EAF" w:rsidRPr="00066EAF" w:rsidRDefault="00066EAF" w:rsidP="00066EAF">
      <w:pPr>
        <w:pStyle w:val="Akapitzlist"/>
        <w:numPr>
          <w:ilvl w:val="0"/>
          <w:numId w:val="36"/>
        </w:numPr>
        <w:spacing w:after="60"/>
        <w:contextualSpacing w:val="0"/>
        <w:rPr>
          <w:rFonts w:cstheme="minorHAnsi"/>
          <w:szCs w:val="24"/>
        </w:rPr>
      </w:pPr>
      <w:r w:rsidRPr="00066EAF">
        <w:rPr>
          <w:rFonts w:cstheme="minorHAnsi"/>
          <w:szCs w:val="24"/>
        </w:rPr>
        <w:t>Ośrodek Interwencji Kryzysowej dla Kobiet i Ich Dzieci Ofiar Przemocy w Rodzinie;</w:t>
      </w:r>
    </w:p>
    <w:p w14:paraId="381AFDBE" w14:textId="77777777" w:rsidR="00066EAF" w:rsidRPr="00066EAF" w:rsidRDefault="00066EAF" w:rsidP="00066EAF">
      <w:pPr>
        <w:pStyle w:val="Akapitzlist"/>
        <w:numPr>
          <w:ilvl w:val="0"/>
          <w:numId w:val="36"/>
        </w:numPr>
        <w:spacing w:after="60"/>
        <w:contextualSpacing w:val="0"/>
        <w:rPr>
          <w:rFonts w:cstheme="minorHAnsi"/>
          <w:szCs w:val="24"/>
        </w:rPr>
      </w:pPr>
      <w:r w:rsidRPr="00066EAF">
        <w:rPr>
          <w:rFonts w:eastAsia="Calibri" w:cstheme="minorHAnsi"/>
          <w:kern w:val="0"/>
          <w:szCs w:val="24"/>
          <w14:ligatures w14:val="none"/>
        </w:rPr>
        <w:t>Ośrodek Wsparcia dla Matek z Małoletnimi Dziećmi i Kobiet w Ciąży;</w:t>
      </w:r>
    </w:p>
    <w:p w14:paraId="7E853710" w14:textId="77777777" w:rsidR="00066EAF" w:rsidRPr="00066EAF" w:rsidRDefault="00066EAF" w:rsidP="00066EAF">
      <w:pPr>
        <w:pStyle w:val="Akapitzlist"/>
        <w:numPr>
          <w:ilvl w:val="0"/>
          <w:numId w:val="36"/>
        </w:numPr>
        <w:spacing w:after="60"/>
        <w:contextualSpacing w:val="0"/>
        <w:rPr>
          <w:rFonts w:cstheme="minorHAnsi"/>
          <w:szCs w:val="24"/>
        </w:rPr>
      </w:pPr>
      <w:r w:rsidRPr="00066EAF">
        <w:rPr>
          <w:rFonts w:cstheme="minorHAnsi"/>
          <w:szCs w:val="24"/>
        </w:rPr>
        <w:t>Ośrodek Wczesnej Interwencji  i Ośrodek Rehabilitacyjno-Edukacyjno-Wychowawczy;</w:t>
      </w:r>
    </w:p>
    <w:p w14:paraId="579E673C" w14:textId="77777777" w:rsidR="00066EAF" w:rsidRPr="00066EAF" w:rsidRDefault="00066EAF" w:rsidP="00066EAF">
      <w:pPr>
        <w:pStyle w:val="Akapitzlist"/>
        <w:numPr>
          <w:ilvl w:val="0"/>
          <w:numId w:val="36"/>
        </w:numPr>
        <w:spacing w:after="60"/>
        <w:contextualSpacing w:val="0"/>
        <w:rPr>
          <w:rFonts w:cstheme="minorHAnsi"/>
          <w:szCs w:val="24"/>
        </w:rPr>
      </w:pPr>
      <w:r w:rsidRPr="00066EAF">
        <w:rPr>
          <w:rFonts w:cstheme="minorHAnsi"/>
          <w:szCs w:val="24"/>
        </w:rPr>
        <w:t>Ośrodek Konsultacyjno-Edukacyjny i Wsparcia Rodziny;</w:t>
      </w:r>
    </w:p>
    <w:p w14:paraId="72EB3D8A" w14:textId="77777777" w:rsidR="00066EAF" w:rsidRPr="00066EAF" w:rsidRDefault="00066EAF" w:rsidP="00066EAF">
      <w:pPr>
        <w:pStyle w:val="Akapitzlist"/>
        <w:numPr>
          <w:ilvl w:val="0"/>
          <w:numId w:val="36"/>
        </w:numPr>
        <w:spacing w:after="60"/>
        <w:contextualSpacing w:val="0"/>
        <w:rPr>
          <w:rFonts w:cstheme="minorHAnsi"/>
          <w:szCs w:val="24"/>
        </w:rPr>
      </w:pPr>
      <w:r w:rsidRPr="00066EAF">
        <w:rPr>
          <w:rFonts w:cstheme="minorHAnsi"/>
          <w:szCs w:val="24"/>
        </w:rPr>
        <w:t>Ośrodek Poradnictwa i Terapii;</w:t>
      </w:r>
    </w:p>
    <w:p w14:paraId="45A4C1AE" w14:textId="77777777" w:rsidR="00066EAF" w:rsidRPr="00066EAF" w:rsidRDefault="00066EAF" w:rsidP="00066EAF">
      <w:pPr>
        <w:pStyle w:val="Akapitzlist"/>
        <w:numPr>
          <w:ilvl w:val="0"/>
          <w:numId w:val="36"/>
        </w:numPr>
        <w:spacing w:after="60"/>
        <w:contextualSpacing w:val="0"/>
        <w:rPr>
          <w:rFonts w:cstheme="minorHAnsi"/>
          <w:szCs w:val="24"/>
        </w:rPr>
      </w:pPr>
      <w:r w:rsidRPr="00066EAF">
        <w:rPr>
          <w:rFonts w:cstheme="minorHAnsi"/>
          <w:szCs w:val="24"/>
        </w:rPr>
        <w:t>Poradnia Psychologiczno-Pedagogiczna nr 1;</w:t>
      </w:r>
    </w:p>
    <w:p w14:paraId="5CA71570" w14:textId="77777777" w:rsidR="00066EAF" w:rsidRPr="00066EAF" w:rsidRDefault="00066EAF" w:rsidP="00066EAF">
      <w:pPr>
        <w:pStyle w:val="Akapitzlist"/>
        <w:numPr>
          <w:ilvl w:val="0"/>
          <w:numId w:val="36"/>
        </w:numPr>
        <w:spacing w:after="60"/>
        <w:contextualSpacing w:val="0"/>
        <w:rPr>
          <w:rFonts w:cstheme="minorHAnsi"/>
          <w:szCs w:val="24"/>
        </w:rPr>
      </w:pPr>
      <w:r w:rsidRPr="00066EAF">
        <w:rPr>
          <w:rFonts w:cstheme="minorHAnsi"/>
          <w:szCs w:val="24"/>
        </w:rPr>
        <w:t>Poradnia Psychologiczno-Pedagogiczna Nr 3;</w:t>
      </w:r>
    </w:p>
    <w:p w14:paraId="10EE52BD" w14:textId="77777777" w:rsidR="00066EAF" w:rsidRPr="00066EAF" w:rsidRDefault="00066EAF" w:rsidP="00066EAF">
      <w:pPr>
        <w:pStyle w:val="Akapitzlist"/>
        <w:numPr>
          <w:ilvl w:val="0"/>
          <w:numId w:val="36"/>
        </w:numPr>
        <w:spacing w:after="60"/>
        <w:contextualSpacing w:val="0"/>
        <w:rPr>
          <w:rFonts w:cstheme="minorHAnsi"/>
          <w:szCs w:val="24"/>
        </w:rPr>
      </w:pPr>
      <w:r w:rsidRPr="00066EAF">
        <w:rPr>
          <w:rFonts w:cstheme="minorHAnsi"/>
          <w:szCs w:val="24"/>
        </w:rPr>
        <w:t>Świetlica Terapeutyczna nr 1;</w:t>
      </w:r>
    </w:p>
    <w:p w14:paraId="21E8E977" w14:textId="77777777" w:rsidR="00066EAF" w:rsidRPr="00066EAF" w:rsidRDefault="00066EAF" w:rsidP="00066EAF">
      <w:pPr>
        <w:pStyle w:val="Akapitzlist"/>
        <w:numPr>
          <w:ilvl w:val="0"/>
          <w:numId w:val="36"/>
        </w:numPr>
        <w:spacing w:after="60"/>
        <w:contextualSpacing w:val="0"/>
        <w:rPr>
          <w:rFonts w:cstheme="minorHAnsi"/>
          <w:szCs w:val="24"/>
        </w:rPr>
      </w:pPr>
      <w:r w:rsidRPr="00066EAF">
        <w:rPr>
          <w:rFonts w:cstheme="minorHAnsi"/>
          <w:szCs w:val="24"/>
        </w:rPr>
        <w:t>Świetlica Terapeutyczna nr 2;</w:t>
      </w:r>
    </w:p>
    <w:p w14:paraId="7F5134AC" w14:textId="77777777" w:rsidR="00066EAF" w:rsidRPr="00066EAF" w:rsidRDefault="00066EAF" w:rsidP="00066EAF">
      <w:pPr>
        <w:pStyle w:val="Akapitzlist"/>
        <w:numPr>
          <w:ilvl w:val="0"/>
          <w:numId w:val="36"/>
        </w:numPr>
        <w:spacing w:after="60"/>
        <w:contextualSpacing w:val="0"/>
        <w:rPr>
          <w:rFonts w:cstheme="minorHAnsi"/>
          <w:szCs w:val="24"/>
        </w:rPr>
      </w:pPr>
      <w:r w:rsidRPr="00066EAF">
        <w:rPr>
          <w:rFonts w:cstheme="minorHAnsi"/>
          <w:szCs w:val="24"/>
        </w:rPr>
        <w:t>Świetlica Środowiskowa - Dom Dziennego Pobytu  „ARKA”;</w:t>
      </w:r>
    </w:p>
    <w:p w14:paraId="695E9E65" w14:textId="77777777" w:rsidR="00066EAF" w:rsidRPr="00066EAF" w:rsidRDefault="00066EAF" w:rsidP="00066EAF">
      <w:pPr>
        <w:pStyle w:val="Akapitzlist"/>
        <w:numPr>
          <w:ilvl w:val="0"/>
          <w:numId w:val="36"/>
        </w:numPr>
        <w:spacing w:after="60"/>
        <w:contextualSpacing w:val="0"/>
        <w:rPr>
          <w:rFonts w:cstheme="minorHAnsi"/>
          <w:szCs w:val="24"/>
        </w:rPr>
      </w:pPr>
      <w:r w:rsidRPr="00066EAF">
        <w:rPr>
          <w:rFonts w:cstheme="minorHAnsi"/>
          <w:szCs w:val="24"/>
        </w:rPr>
        <w:t>„Tęczowa świetlica”;</w:t>
      </w:r>
    </w:p>
    <w:p w14:paraId="6DEF88E4" w14:textId="77777777" w:rsidR="00E46F81" w:rsidRDefault="00066EAF" w:rsidP="00066EAF">
      <w:pPr>
        <w:pStyle w:val="Akapitzlist"/>
        <w:numPr>
          <w:ilvl w:val="0"/>
          <w:numId w:val="36"/>
        </w:numPr>
        <w:spacing w:after="120"/>
        <w:ind w:left="714" w:hanging="357"/>
        <w:contextualSpacing w:val="0"/>
        <w:rPr>
          <w:rFonts w:cstheme="minorHAnsi"/>
          <w:szCs w:val="24"/>
        </w:rPr>
      </w:pPr>
      <w:r w:rsidRPr="00066EAF">
        <w:rPr>
          <w:rFonts w:cstheme="minorHAnsi"/>
          <w:szCs w:val="24"/>
        </w:rPr>
        <w:t>Świetlica środowiskowa „Radosne dzieci”.</w:t>
      </w:r>
    </w:p>
    <w:p w14:paraId="19638ADE" w14:textId="77777777" w:rsidR="00066EAF" w:rsidRPr="006E1E2B" w:rsidRDefault="00066EAF" w:rsidP="006E1E2B">
      <w:pPr>
        <w:spacing w:after="60"/>
        <w:rPr>
          <w:rFonts w:cstheme="minorHAnsi"/>
          <w:szCs w:val="24"/>
        </w:rPr>
      </w:pPr>
      <w:r>
        <w:rPr>
          <w:rFonts w:cstheme="minorHAnsi"/>
          <w:szCs w:val="24"/>
        </w:rPr>
        <w:t xml:space="preserve">W obszarze </w:t>
      </w:r>
      <w:r w:rsidR="006E1E2B" w:rsidRPr="00080379">
        <w:rPr>
          <w:rFonts w:cstheme="minorHAnsi"/>
          <w:b/>
          <w:bCs/>
          <w:szCs w:val="24"/>
        </w:rPr>
        <w:t xml:space="preserve">reintegracji społeczno-zawodowej oraz </w:t>
      </w:r>
      <w:r w:rsidRPr="00080379">
        <w:rPr>
          <w:rFonts w:cstheme="minorHAnsi"/>
          <w:b/>
          <w:bCs/>
          <w:szCs w:val="24"/>
        </w:rPr>
        <w:t>aktywizacji zawodowej</w:t>
      </w:r>
      <w:r>
        <w:rPr>
          <w:rFonts w:cstheme="minorHAnsi"/>
          <w:szCs w:val="24"/>
        </w:rPr>
        <w:t xml:space="preserve"> osób z </w:t>
      </w:r>
      <w:r w:rsidRPr="006E1E2B">
        <w:rPr>
          <w:rFonts w:cstheme="minorHAnsi"/>
          <w:szCs w:val="24"/>
        </w:rPr>
        <w:t>zaburzeniami psychicznymi należy wskazać takie podmioty jak:</w:t>
      </w:r>
    </w:p>
    <w:p w14:paraId="1AD319D4" w14:textId="77777777" w:rsidR="00066EAF" w:rsidRPr="006E1E2B" w:rsidRDefault="00066EAF" w:rsidP="006E1E2B">
      <w:pPr>
        <w:pStyle w:val="Akapitzlist"/>
        <w:numPr>
          <w:ilvl w:val="0"/>
          <w:numId w:val="37"/>
        </w:numPr>
        <w:spacing w:after="60"/>
        <w:contextualSpacing w:val="0"/>
        <w:rPr>
          <w:rFonts w:cstheme="minorHAnsi"/>
          <w:szCs w:val="24"/>
        </w:rPr>
      </w:pPr>
      <w:r w:rsidRPr="006E1E2B">
        <w:rPr>
          <w:rFonts w:cstheme="minorHAnsi"/>
          <w:szCs w:val="24"/>
        </w:rPr>
        <w:t>Miejski Urząd Pracy w Olsztynie;</w:t>
      </w:r>
    </w:p>
    <w:p w14:paraId="2F928FD1" w14:textId="77777777" w:rsidR="00066EAF" w:rsidRPr="006E1E2B" w:rsidRDefault="00066EAF" w:rsidP="006E1E2B">
      <w:pPr>
        <w:pStyle w:val="Akapitzlist"/>
        <w:numPr>
          <w:ilvl w:val="0"/>
          <w:numId w:val="37"/>
        </w:numPr>
        <w:spacing w:after="60"/>
        <w:contextualSpacing w:val="0"/>
        <w:rPr>
          <w:rFonts w:cstheme="minorHAnsi"/>
          <w:szCs w:val="24"/>
        </w:rPr>
      </w:pPr>
      <w:r w:rsidRPr="006E1E2B">
        <w:rPr>
          <w:rFonts w:cstheme="minorHAnsi"/>
          <w:szCs w:val="24"/>
        </w:rPr>
        <w:t>Centrum Informacji i Planowania Kariery Zawodowej przy Wojewódzkim Urzędzie Pracy w Olsztynie;</w:t>
      </w:r>
    </w:p>
    <w:p w14:paraId="24A40870" w14:textId="77777777" w:rsidR="00066EAF" w:rsidRPr="006E1E2B" w:rsidRDefault="00066EAF" w:rsidP="006E1E2B">
      <w:pPr>
        <w:pStyle w:val="Akapitzlist"/>
        <w:numPr>
          <w:ilvl w:val="0"/>
          <w:numId w:val="37"/>
        </w:numPr>
        <w:spacing w:after="60"/>
        <w:contextualSpacing w:val="0"/>
        <w:rPr>
          <w:rFonts w:cstheme="minorHAnsi"/>
          <w:szCs w:val="24"/>
        </w:rPr>
      </w:pPr>
      <w:r w:rsidRPr="006E1E2B">
        <w:rPr>
          <w:rFonts w:cstheme="minorHAnsi"/>
          <w:szCs w:val="24"/>
        </w:rPr>
        <w:t>Centrum Edukacji i Pracy Młodzieży OHP w Olsztynie;</w:t>
      </w:r>
    </w:p>
    <w:p w14:paraId="43E47D6A" w14:textId="77777777" w:rsidR="00066EAF" w:rsidRPr="006E1E2B" w:rsidRDefault="00066EAF" w:rsidP="006E1E2B">
      <w:pPr>
        <w:pStyle w:val="Akapitzlist"/>
        <w:numPr>
          <w:ilvl w:val="0"/>
          <w:numId w:val="37"/>
        </w:numPr>
        <w:spacing w:after="60"/>
        <w:contextualSpacing w:val="0"/>
        <w:rPr>
          <w:rFonts w:cstheme="minorHAnsi"/>
          <w:szCs w:val="24"/>
        </w:rPr>
      </w:pPr>
      <w:r w:rsidRPr="006E1E2B">
        <w:rPr>
          <w:rFonts w:cstheme="minorHAnsi"/>
          <w:szCs w:val="24"/>
        </w:rPr>
        <w:t>Młodzieżowe Biuro Pracy OHP w Olsztynie;</w:t>
      </w:r>
    </w:p>
    <w:p w14:paraId="2FAC2559" w14:textId="77777777" w:rsidR="00066EAF" w:rsidRPr="006E1E2B" w:rsidRDefault="00066EAF" w:rsidP="006E1E2B">
      <w:pPr>
        <w:pStyle w:val="Akapitzlist"/>
        <w:numPr>
          <w:ilvl w:val="0"/>
          <w:numId w:val="37"/>
        </w:numPr>
        <w:spacing w:after="60"/>
        <w:contextualSpacing w:val="0"/>
        <w:rPr>
          <w:rFonts w:cstheme="minorHAnsi"/>
          <w:szCs w:val="24"/>
        </w:rPr>
      </w:pPr>
      <w:r w:rsidRPr="006E1E2B">
        <w:rPr>
          <w:rFonts w:cstheme="minorHAnsi"/>
          <w:szCs w:val="24"/>
        </w:rPr>
        <w:t>Mobilne Centrum Informacji Zawodowej OHP w Olsztynie;</w:t>
      </w:r>
    </w:p>
    <w:p w14:paraId="7A219900" w14:textId="77777777" w:rsidR="00066EAF" w:rsidRPr="006E1E2B" w:rsidRDefault="00066EAF" w:rsidP="006E1E2B">
      <w:pPr>
        <w:pStyle w:val="Akapitzlist"/>
        <w:numPr>
          <w:ilvl w:val="0"/>
          <w:numId w:val="37"/>
        </w:numPr>
        <w:spacing w:after="60"/>
        <w:contextualSpacing w:val="0"/>
        <w:rPr>
          <w:rFonts w:cstheme="minorHAnsi"/>
          <w:szCs w:val="24"/>
        </w:rPr>
      </w:pPr>
      <w:r w:rsidRPr="006E1E2B">
        <w:rPr>
          <w:rFonts w:cstheme="minorHAnsi"/>
          <w:szCs w:val="24"/>
        </w:rPr>
        <w:t>Klub Pracy w Olsztynie</w:t>
      </w:r>
      <w:r w:rsidR="006E1E2B" w:rsidRPr="006E1E2B">
        <w:rPr>
          <w:rFonts w:cstheme="minorHAnsi"/>
          <w:szCs w:val="24"/>
        </w:rPr>
        <w:t>;</w:t>
      </w:r>
    </w:p>
    <w:p w14:paraId="75F794C0" w14:textId="77777777" w:rsidR="006E1E2B" w:rsidRPr="006E1E2B" w:rsidRDefault="006E1E2B" w:rsidP="006E1E2B">
      <w:pPr>
        <w:pStyle w:val="Akapitzlist"/>
        <w:numPr>
          <w:ilvl w:val="0"/>
          <w:numId w:val="37"/>
        </w:numPr>
        <w:spacing w:after="60"/>
        <w:contextualSpacing w:val="0"/>
        <w:rPr>
          <w:rFonts w:cstheme="minorHAnsi"/>
          <w:szCs w:val="24"/>
        </w:rPr>
      </w:pPr>
      <w:r w:rsidRPr="006E1E2B">
        <w:rPr>
          <w:rFonts w:cstheme="minorHAnsi"/>
          <w:szCs w:val="24"/>
        </w:rPr>
        <w:t>Centrum Integracji Społecznej w Olsztynie;</w:t>
      </w:r>
    </w:p>
    <w:p w14:paraId="36127E6A" w14:textId="77777777" w:rsidR="006E1E2B" w:rsidRPr="006E1E2B" w:rsidRDefault="006E1E2B" w:rsidP="006E1E2B">
      <w:pPr>
        <w:pStyle w:val="Akapitzlist"/>
        <w:numPr>
          <w:ilvl w:val="0"/>
          <w:numId w:val="37"/>
        </w:numPr>
        <w:spacing w:after="60"/>
        <w:contextualSpacing w:val="0"/>
        <w:rPr>
          <w:rFonts w:cstheme="minorHAnsi"/>
          <w:szCs w:val="24"/>
        </w:rPr>
      </w:pPr>
      <w:r w:rsidRPr="006E1E2B">
        <w:rPr>
          <w:rFonts w:cstheme="minorHAnsi"/>
          <w:szCs w:val="24"/>
        </w:rPr>
        <w:t>Warsztaty Terapii Zajęciowej przy Polskim Stowarzyszeniu Osób z Niepełnosprawnością Intelektualną Koło w Olsztynie;</w:t>
      </w:r>
    </w:p>
    <w:p w14:paraId="7E887B4D" w14:textId="77777777" w:rsidR="006E1E2B" w:rsidRPr="006E1E2B" w:rsidRDefault="006E1E2B" w:rsidP="006E1E2B">
      <w:pPr>
        <w:pStyle w:val="Akapitzlist"/>
        <w:numPr>
          <w:ilvl w:val="0"/>
          <w:numId w:val="37"/>
        </w:numPr>
        <w:spacing w:after="60"/>
        <w:contextualSpacing w:val="0"/>
        <w:rPr>
          <w:rFonts w:cstheme="minorHAnsi"/>
          <w:szCs w:val="24"/>
        </w:rPr>
      </w:pPr>
      <w:r w:rsidRPr="006E1E2B">
        <w:rPr>
          <w:rFonts w:cstheme="minorHAnsi"/>
          <w:szCs w:val="24"/>
        </w:rPr>
        <w:t>Warsztaty Terapii Zajęciowej przy Stowarzyszeniu Wyjątkowe Serce;</w:t>
      </w:r>
    </w:p>
    <w:p w14:paraId="54EF2E29" w14:textId="77777777" w:rsidR="006E1E2B" w:rsidRPr="006E1E2B" w:rsidRDefault="006E1E2B" w:rsidP="006E1E2B">
      <w:pPr>
        <w:pStyle w:val="Akapitzlist"/>
        <w:numPr>
          <w:ilvl w:val="0"/>
          <w:numId w:val="37"/>
        </w:numPr>
        <w:spacing w:after="120"/>
        <w:rPr>
          <w:rFonts w:cstheme="minorHAnsi"/>
          <w:szCs w:val="24"/>
        </w:rPr>
      </w:pPr>
      <w:r w:rsidRPr="006E1E2B">
        <w:rPr>
          <w:rFonts w:cstheme="minorHAnsi"/>
          <w:szCs w:val="24"/>
        </w:rPr>
        <w:t>Zakład Aktywności Zawodowej przy Polskim Związku Niewidomych w Olsztynie.</w:t>
      </w:r>
    </w:p>
    <w:p w14:paraId="76CAB807" w14:textId="77777777" w:rsidR="00E46F81" w:rsidRPr="006E1E2B" w:rsidRDefault="006E1E2B" w:rsidP="006E1E2B">
      <w:pPr>
        <w:rPr>
          <w:rFonts w:eastAsia="Times New Roman" w:cstheme="minorHAnsi"/>
          <w:kern w:val="0"/>
          <w:szCs w:val="24"/>
          <w:lang w:eastAsia="pl-PL"/>
          <w14:ligatures w14:val="none"/>
        </w:rPr>
      </w:pPr>
      <w:r w:rsidRPr="006E1E2B">
        <w:rPr>
          <w:rFonts w:cstheme="minorHAnsi"/>
          <w:szCs w:val="24"/>
        </w:rPr>
        <w:t xml:space="preserve">W zakresie </w:t>
      </w:r>
      <w:r w:rsidRPr="00080379">
        <w:rPr>
          <w:rFonts w:cstheme="minorHAnsi"/>
          <w:b/>
          <w:bCs/>
          <w:szCs w:val="24"/>
        </w:rPr>
        <w:t xml:space="preserve">orzecznictwa rentowo-emerytalnego oraz </w:t>
      </w:r>
      <w:proofErr w:type="spellStart"/>
      <w:r w:rsidRPr="00080379">
        <w:rPr>
          <w:rFonts w:cstheme="minorHAnsi"/>
          <w:b/>
          <w:bCs/>
          <w:szCs w:val="24"/>
        </w:rPr>
        <w:t>pozarentowego</w:t>
      </w:r>
      <w:proofErr w:type="spellEnd"/>
      <w:r w:rsidRPr="006E1E2B">
        <w:rPr>
          <w:rFonts w:cstheme="minorHAnsi"/>
          <w:szCs w:val="24"/>
        </w:rPr>
        <w:t xml:space="preserve"> funkcjonuje Zakład Ubezpieczeń Społecznych w Olsztynie, Miejski Zespół </w:t>
      </w:r>
      <w:r w:rsidRPr="006E1E2B">
        <w:rPr>
          <w:rFonts w:eastAsia="Times New Roman" w:cstheme="minorHAnsi"/>
          <w:kern w:val="0"/>
          <w:szCs w:val="24"/>
          <w:lang w:eastAsia="pl-PL"/>
          <w14:ligatures w14:val="none"/>
        </w:rPr>
        <w:t xml:space="preserve">do Spraw Orzekania </w:t>
      </w:r>
      <w:r w:rsidR="000C2498">
        <w:rPr>
          <w:rFonts w:eastAsia="Times New Roman" w:cstheme="minorHAnsi"/>
          <w:kern w:val="0"/>
          <w:szCs w:val="24"/>
          <w:lang w:eastAsia="pl-PL"/>
          <w14:ligatures w14:val="none"/>
        </w:rPr>
        <w:br/>
      </w:r>
      <w:r w:rsidRPr="006E1E2B">
        <w:rPr>
          <w:rFonts w:eastAsia="Times New Roman" w:cstheme="minorHAnsi"/>
          <w:kern w:val="0"/>
          <w:szCs w:val="24"/>
          <w:lang w:eastAsia="pl-PL"/>
          <w14:ligatures w14:val="none"/>
        </w:rPr>
        <w:t xml:space="preserve">o Niepełnosprawności w Olsztynie oraz Wojewódzki Zespół do Spraw Orzekania </w:t>
      </w:r>
      <w:r w:rsidR="000C2498">
        <w:rPr>
          <w:rFonts w:eastAsia="Times New Roman" w:cstheme="minorHAnsi"/>
          <w:kern w:val="0"/>
          <w:szCs w:val="24"/>
          <w:lang w:eastAsia="pl-PL"/>
          <w14:ligatures w14:val="none"/>
        </w:rPr>
        <w:br/>
      </w:r>
      <w:r w:rsidRPr="006E1E2B">
        <w:rPr>
          <w:rFonts w:eastAsia="Times New Roman" w:cstheme="minorHAnsi"/>
          <w:kern w:val="0"/>
          <w:szCs w:val="24"/>
          <w:lang w:eastAsia="pl-PL"/>
          <w14:ligatures w14:val="none"/>
        </w:rPr>
        <w:t>o Niepełnosprawności - stanowisko w Olsztynie.</w:t>
      </w:r>
    </w:p>
    <w:p w14:paraId="5A02DC47" w14:textId="77777777" w:rsidR="00DC584E" w:rsidRPr="006E1E2B" w:rsidRDefault="00034FB2">
      <w:r w:rsidRPr="006E1E2B">
        <w:t xml:space="preserve">Zadania w obszarze </w:t>
      </w:r>
      <w:r w:rsidRPr="00080379">
        <w:rPr>
          <w:b/>
          <w:bCs/>
        </w:rPr>
        <w:t>bezpieczeństwa publicznego</w:t>
      </w:r>
      <w:r w:rsidRPr="006E1E2B">
        <w:t xml:space="preserve"> realizuje </w:t>
      </w:r>
      <w:r w:rsidR="006E1E2B" w:rsidRPr="006E1E2B">
        <w:t xml:space="preserve">Komenda Miejska Policji </w:t>
      </w:r>
      <w:r w:rsidR="000C2498">
        <w:br/>
      </w:r>
      <w:r w:rsidR="006E1E2B" w:rsidRPr="006E1E2B">
        <w:t>w Olsztynie.</w:t>
      </w:r>
    </w:p>
    <w:p w14:paraId="3AC973D3" w14:textId="77777777" w:rsidR="000C2498" w:rsidRDefault="00034FB2" w:rsidP="00D73892">
      <w:r w:rsidRPr="006E1E2B">
        <w:lastRenderedPageBreak/>
        <w:t xml:space="preserve">Powyższa lista nie wyczerpuje katalogu instytucji oferujących pomoc i wsparcie, prezentuje natomiast część elementów systemu wsparcia osób z niepełnosprawnościami, w szczególności z zaburzeniami psychicznymi i w kryzysie zdrowia psychicznego. </w:t>
      </w:r>
    </w:p>
    <w:p w14:paraId="5D6D2BEF" w14:textId="77777777" w:rsidR="00D73892" w:rsidRPr="00CC3062" w:rsidRDefault="00034FB2" w:rsidP="00D73892">
      <w:pPr>
        <w:rPr>
          <w:highlight w:val="yellow"/>
        </w:rPr>
      </w:pPr>
      <w:r w:rsidRPr="006E1E2B">
        <w:t xml:space="preserve">Istotna jest </w:t>
      </w:r>
      <w:r w:rsidR="006E1E2B" w:rsidRPr="006E1E2B">
        <w:t>tu</w:t>
      </w:r>
      <w:r w:rsidRPr="006E1E2B">
        <w:t xml:space="preserve"> rola organizacji pozarządowych, które działają w obszarze pomocy i wsparcia tych osób, w tym poprzez realizację zadań publicznych w tym zakresie. Wśród nich </w:t>
      </w:r>
      <w:r w:rsidR="006E1E2B" w:rsidRPr="006E1E2B">
        <w:t>można</w:t>
      </w:r>
      <w:r w:rsidRPr="006E1E2B">
        <w:t xml:space="preserve"> wskazać </w:t>
      </w:r>
      <w:r w:rsidR="006E1E2B" w:rsidRPr="006E1E2B">
        <w:t xml:space="preserve">szereg organizacji realizujących usługi społeczne w ramach zadań publicznych zleconych przez miasto bądź realizują swoje działania poprzez finansowanie z innych źródeł. Są wśród nich </w:t>
      </w:r>
      <w:r w:rsidRPr="006E1E2B">
        <w:t xml:space="preserve">takie organizacje jak </w:t>
      </w:r>
      <w:r w:rsidR="006E1E2B" w:rsidRPr="006E1E2B">
        <w:t xml:space="preserve">Polski Związek Niewidomych Okręg Warmińsko-Mazurski, Polskie Stowarzyszenie Osób z Niepełnosprawnością Intelektualną Koło w Olsztynie, Stowarzyszenie Wyjątkowe Serce, Stowarzyszenie Pomocy Dzieciom i Rodzinie ARKA im. </w:t>
      </w:r>
      <w:r w:rsidR="000C2498">
        <w:br/>
      </w:r>
      <w:r w:rsidR="006E1E2B" w:rsidRPr="006E1E2B">
        <w:t xml:space="preserve">Ks. Juliana </w:t>
      </w:r>
      <w:proofErr w:type="spellStart"/>
      <w:r w:rsidR="006E1E2B" w:rsidRPr="006E1E2B">
        <w:t>Żołnierkiewicza</w:t>
      </w:r>
      <w:proofErr w:type="spellEnd"/>
      <w:r w:rsidR="006E1E2B" w:rsidRPr="006E1E2B">
        <w:t xml:space="preserve">, Stowarzyszenie Liderów Współdziałania Pomocy Społecznej </w:t>
      </w:r>
      <w:r w:rsidR="000C2498">
        <w:br/>
      </w:r>
      <w:r w:rsidR="006E1E2B" w:rsidRPr="006E1E2B">
        <w:t>i Medycznej na Rzecz Osób Niepełnosprawnych i Starszych „Pomost” oraz Olsztyńskie Stowarzyszenie Pomocy Telefonicznej, prowadzące Olsztyński Telefon Zaufania „Anonimowy Przyjaciel”.</w:t>
      </w:r>
    </w:p>
    <w:p w14:paraId="403B5833" w14:textId="77777777" w:rsidR="00DC584E" w:rsidRPr="0052434A" w:rsidRDefault="00D73892" w:rsidP="0052434A">
      <w:pPr>
        <w:pStyle w:val="Nagwek1"/>
        <w:numPr>
          <w:ilvl w:val="0"/>
          <w:numId w:val="22"/>
        </w:numPr>
      </w:pPr>
      <w:r w:rsidRPr="0052434A">
        <w:rPr>
          <w:highlight w:val="yellow"/>
        </w:rPr>
        <w:br w:type="page"/>
      </w:r>
      <w:bookmarkStart w:id="15" w:name="_Toc185780396"/>
      <w:r w:rsidRPr="0052434A">
        <w:lastRenderedPageBreak/>
        <w:t>Cele i kierunki działania</w:t>
      </w:r>
      <w:bookmarkEnd w:id="15"/>
    </w:p>
    <w:p w14:paraId="3FB37757" w14:textId="77777777" w:rsidR="00DC584E" w:rsidRPr="006E1E2B" w:rsidRDefault="006E1E2B">
      <w:pPr>
        <w:rPr>
          <w:i/>
          <w:iCs/>
        </w:rPr>
      </w:pPr>
      <w:r w:rsidRPr="006E1E2B">
        <w:rPr>
          <w:i/>
          <w:iCs/>
        </w:rPr>
        <w:t>Program Ochrony Zdrowia Psychicznego dla Miasta Olsztyna na lata 2025-2030</w:t>
      </w:r>
      <w:r w:rsidRPr="0052434A">
        <w:rPr>
          <w:i/>
          <w:iCs/>
        </w:rPr>
        <w:t xml:space="preserve"> </w:t>
      </w:r>
      <w:r w:rsidRPr="0052434A">
        <w:t>skierowany jest</w:t>
      </w:r>
      <w:r w:rsidRPr="006E1E2B">
        <w:t xml:space="preserve"> do całego społeczeństwa zamieszkującego Olsztyn, w każdej grupie wiekowej, w tym do osób doświadczających kryzysów, problemów oraz chorób w sferze zdrowia psychicznego.</w:t>
      </w:r>
    </w:p>
    <w:p w14:paraId="62F62423" w14:textId="77777777" w:rsidR="00DC584E" w:rsidRPr="006E1E2B" w:rsidRDefault="00034FB2">
      <w:r w:rsidRPr="006E1E2B">
        <w:t xml:space="preserve">Biorąc pod uwarunkowania prawne i programowe, diagnozę obszaru zdrowia psychicznego </w:t>
      </w:r>
      <w:r w:rsidRPr="006E1E2B">
        <w:br/>
        <w:t xml:space="preserve">w </w:t>
      </w:r>
      <w:r w:rsidR="006E1E2B" w:rsidRPr="006E1E2B">
        <w:t xml:space="preserve">Olsztynie </w:t>
      </w:r>
      <w:r w:rsidRPr="006E1E2B">
        <w:t>oraz zdefiniowane zasoby lokalnego systemu pomocy i wsparcia, zdefiniowano cel główny, cele szczegółowe oraz działania niezbędne do realizacji Programu.</w:t>
      </w:r>
    </w:p>
    <w:p w14:paraId="17D54343" w14:textId="77777777" w:rsidR="00F23604" w:rsidRPr="00F23604" w:rsidRDefault="00034FB2" w:rsidP="00F23604">
      <w:r w:rsidRPr="006E1E2B">
        <w:t>Cel główny Programu brzmi następująco:</w:t>
      </w:r>
    </w:p>
    <w:p w14:paraId="6B820E12" w14:textId="77777777" w:rsidR="00F23604" w:rsidRDefault="00F23604">
      <w:pPr>
        <w:jc w:val="center"/>
        <w:rPr>
          <w:b/>
          <w:bCs/>
        </w:rPr>
      </w:pPr>
      <w:r w:rsidRPr="00DE04E8">
        <w:rPr>
          <w:rFonts w:cs="Arial"/>
          <w:b/>
          <w:i/>
          <w:noProof/>
          <w:sz w:val="28"/>
          <w:shd w:val="clear" w:color="auto" w:fill="D9E2F3" w:themeFill="accent1" w:themeFillTint="33"/>
          <w:lang w:eastAsia="pl-PL"/>
        </w:rPr>
        <w:drawing>
          <wp:inline distT="0" distB="0" distL="0" distR="0" wp14:anchorId="5B4C381F" wp14:editId="1611EF4E">
            <wp:extent cx="5669280" cy="3444240"/>
            <wp:effectExtent l="38100" t="38100" r="45720" b="4191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762B33C" w14:textId="77777777" w:rsidR="00F23604" w:rsidRPr="006E1E2B" w:rsidRDefault="00F23604" w:rsidP="00F23604">
      <w:pPr>
        <w:rPr>
          <w:b/>
          <w:bCs/>
        </w:rPr>
      </w:pPr>
    </w:p>
    <w:p w14:paraId="2082F7D0" w14:textId="77777777" w:rsidR="00DC584E" w:rsidRPr="006E1E2B" w:rsidRDefault="00034FB2">
      <w:pPr>
        <w:shd w:val="clear" w:color="auto" w:fill="E7E6E6" w:themeFill="background2"/>
        <w:spacing w:after="240"/>
        <w:jc w:val="center"/>
        <w:rPr>
          <w:b/>
        </w:rPr>
      </w:pPr>
      <w:r w:rsidRPr="006E1E2B">
        <w:rPr>
          <w:b/>
        </w:rPr>
        <w:t xml:space="preserve">Cel szczegółowy 1. </w:t>
      </w:r>
      <w:r w:rsidRPr="006E1E2B">
        <w:rPr>
          <w:b/>
        </w:rPr>
        <w:br/>
        <w:t>Promocja zdrowia psychicznego i zapobieganie zaburzeniom psychicznym oraz kryzysom zdrowia psychicznego</w:t>
      </w:r>
    </w:p>
    <w:p w14:paraId="5B69B982" w14:textId="77777777" w:rsidR="00DC584E" w:rsidRDefault="00034FB2">
      <w:pPr>
        <w:pStyle w:val="Akapitzlist"/>
        <w:numPr>
          <w:ilvl w:val="0"/>
          <w:numId w:val="10"/>
        </w:numPr>
        <w:spacing w:after="60"/>
        <w:ind w:left="425" w:hanging="425"/>
        <w:contextualSpacing w:val="0"/>
      </w:pPr>
      <w:r w:rsidRPr="006E1E2B">
        <w:t xml:space="preserve">Działania na rzecz podnoszenia świadomości społecznej dotyczącej zdrowia psychicznego oraz zapobiegania stygmatyzacji osób z zaburzeniami psychicznymi poprzez m.in. udział </w:t>
      </w:r>
      <w:r w:rsidRPr="006E1E2B">
        <w:br/>
        <w:t>w kampaniach promocyjnych, działania informacyjno-edukacyjne i organizowanie konferencji</w:t>
      </w:r>
      <w:r w:rsidR="006E1E2B" w:rsidRPr="006E1E2B">
        <w:t xml:space="preserve"> i seminariów</w:t>
      </w:r>
      <w:r w:rsidRPr="006E1E2B">
        <w:t xml:space="preserve"> tematycznych.</w:t>
      </w:r>
    </w:p>
    <w:p w14:paraId="01FE8CFE" w14:textId="77777777" w:rsidR="00F23604" w:rsidRPr="00F23604" w:rsidRDefault="00F23604" w:rsidP="00F23604">
      <w:pPr>
        <w:pStyle w:val="Akapitzlist"/>
        <w:numPr>
          <w:ilvl w:val="0"/>
          <w:numId w:val="10"/>
        </w:numPr>
        <w:spacing w:after="60"/>
        <w:ind w:left="425" w:hanging="425"/>
        <w:contextualSpacing w:val="0"/>
      </w:pPr>
      <w:r>
        <w:t xml:space="preserve">Promocja aktywnego starzenia poprzez realizację programów informacyjnych oraz edukacyjnych, a także podejmowanie działań aktywizujących osoby starsze oraz osoby </w:t>
      </w:r>
      <w:r w:rsidR="000C2498">
        <w:br/>
      </w:r>
      <w:r>
        <w:t xml:space="preserve">z niepełnosprawnościami, </w:t>
      </w:r>
      <w:r w:rsidRPr="00F23604">
        <w:rPr>
          <w:rFonts w:cstheme="minorHAnsi"/>
          <w:kern w:val="0"/>
          <w:szCs w:val="24"/>
        </w:rPr>
        <w:t>w szczególności doświadczających samotności i zagrożonych lub doświadczających wykluczenia społecznego</w:t>
      </w:r>
      <w:r>
        <w:rPr>
          <w:rFonts w:cstheme="minorHAnsi"/>
          <w:kern w:val="0"/>
          <w:szCs w:val="24"/>
        </w:rPr>
        <w:t>.</w:t>
      </w:r>
    </w:p>
    <w:p w14:paraId="1D739ACE" w14:textId="77777777" w:rsidR="00F23604" w:rsidRPr="006E1E2B" w:rsidRDefault="00F23604" w:rsidP="00F23604">
      <w:pPr>
        <w:pStyle w:val="Akapitzlist"/>
        <w:numPr>
          <w:ilvl w:val="0"/>
          <w:numId w:val="10"/>
        </w:numPr>
        <w:spacing w:after="60"/>
        <w:ind w:left="425" w:hanging="425"/>
        <w:contextualSpacing w:val="0"/>
      </w:pPr>
      <w:r>
        <w:rPr>
          <w:rFonts w:cstheme="minorHAnsi"/>
          <w:kern w:val="0"/>
          <w:szCs w:val="24"/>
        </w:rPr>
        <w:lastRenderedPageBreak/>
        <w:t>I</w:t>
      </w:r>
      <w:r w:rsidRPr="00F23604">
        <w:rPr>
          <w:rFonts w:cstheme="minorHAnsi"/>
          <w:kern w:val="0"/>
          <w:szCs w:val="24"/>
        </w:rPr>
        <w:t xml:space="preserve">ntegracja </w:t>
      </w:r>
      <w:r>
        <w:rPr>
          <w:rFonts w:cstheme="minorHAnsi"/>
          <w:kern w:val="0"/>
          <w:szCs w:val="24"/>
        </w:rPr>
        <w:t>osób starszych, osób z niepełnosprawnościami oraz ich rodzin</w:t>
      </w:r>
      <w:r w:rsidRPr="00F23604">
        <w:rPr>
          <w:rFonts w:cstheme="minorHAnsi"/>
          <w:kern w:val="0"/>
          <w:szCs w:val="24"/>
        </w:rPr>
        <w:t xml:space="preserve"> ze środowiskiem lokalnym</w:t>
      </w:r>
      <w:r>
        <w:rPr>
          <w:rFonts w:cstheme="minorHAnsi"/>
          <w:kern w:val="0"/>
          <w:szCs w:val="24"/>
        </w:rPr>
        <w:t>.</w:t>
      </w:r>
    </w:p>
    <w:p w14:paraId="7706A2F5" w14:textId="77777777" w:rsidR="00DC584E" w:rsidRPr="00F23604" w:rsidRDefault="00034FB2">
      <w:pPr>
        <w:pStyle w:val="Akapitzlist"/>
        <w:numPr>
          <w:ilvl w:val="0"/>
          <w:numId w:val="10"/>
        </w:numPr>
        <w:spacing w:after="60"/>
        <w:ind w:left="425" w:hanging="425"/>
        <w:contextualSpacing w:val="0"/>
        <w:rPr>
          <w:rFonts w:cstheme="minorHAnsi"/>
          <w:sz w:val="36"/>
          <w:szCs w:val="32"/>
        </w:rPr>
      </w:pPr>
      <w:r w:rsidRPr="006E1E2B">
        <w:rPr>
          <w:rFonts w:cstheme="minorHAnsi"/>
          <w:kern w:val="0"/>
          <w:szCs w:val="24"/>
        </w:rPr>
        <w:t xml:space="preserve">Promowanie zdrowego stylu życia poprzez organizację </w:t>
      </w:r>
      <w:r w:rsidR="00F23604">
        <w:rPr>
          <w:rFonts w:cstheme="minorHAnsi"/>
          <w:kern w:val="0"/>
          <w:szCs w:val="24"/>
        </w:rPr>
        <w:t xml:space="preserve">lokalnych wydarzeń, </w:t>
      </w:r>
      <w:r w:rsidRPr="006E1E2B">
        <w:rPr>
          <w:rFonts w:cstheme="minorHAnsi"/>
          <w:kern w:val="0"/>
          <w:szCs w:val="24"/>
        </w:rPr>
        <w:t>festynów</w:t>
      </w:r>
      <w:r w:rsidR="00F23604">
        <w:rPr>
          <w:rFonts w:cstheme="minorHAnsi"/>
          <w:kern w:val="0"/>
          <w:szCs w:val="24"/>
        </w:rPr>
        <w:t xml:space="preserve"> </w:t>
      </w:r>
      <w:r w:rsidR="000C2498">
        <w:rPr>
          <w:rFonts w:cstheme="minorHAnsi"/>
          <w:kern w:val="0"/>
          <w:szCs w:val="24"/>
        </w:rPr>
        <w:br/>
      </w:r>
      <w:r w:rsidR="00F23604">
        <w:rPr>
          <w:rFonts w:cstheme="minorHAnsi"/>
          <w:kern w:val="0"/>
          <w:szCs w:val="24"/>
        </w:rPr>
        <w:t>i</w:t>
      </w:r>
      <w:r w:rsidRPr="006E1E2B">
        <w:rPr>
          <w:rFonts w:cstheme="minorHAnsi"/>
          <w:kern w:val="0"/>
          <w:szCs w:val="24"/>
        </w:rPr>
        <w:t xml:space="preserve"> imprez oraz upowszechnianie aktywnych form spędzania czasu wolnego.</w:t>
      </w:r>
    </w:p>
    <w:p w14:paraId="6D180C94" w14:textId="4EA77A4F" w:rsidR="00EF3F63" w:rsidRPr="00EF3F63" w:rsidRDefault="00F23604" w:rsidP="00EF3F63">
      <w:pPr>
        <w:pStyle w:val="Akapitzlist"/>
        <w:numPr>
          <w:ilvl w:val="0"/>
          <w:numId w:val="10"/>
        </w:numPr>
        <w:spacing w:after="60"/>
        <w:ind w:left="425" w:hanging="425"/>
        <w:contextualSpacing w:val="0"/>
        <w:rPr>
          <w:rFonts w:cstheme="minorHAnsi"/>
          <w:sz w:val="36"/>
          <w:szCs w:val="32"/>
        </w:rPr>
      </w:pPr>
      <w:r>
        <w:rPr>
          <w:rFonts w:cstheme="minorHAnsi"/>
        </w:rPr>
        <w:t>Inicjowanie oraz wdrażanie programów promocji zdrowia psychicznego w miejscach pracy</w:t>
      </w:r>
      <w:r w:rsidR="000F6128">
        <w:rPr>
          <w:rFonts w:cstheme="minorHAnsi"/>
        </w:rPr>
        <w:t xml:space="preserve">, w tym w zakresie przeciwdziałania wypaleniu zawodowemu oraz </w:t>
      </w:r>
      <w:proofErr w:type="spellStart"/>
      <w:r w:rsidR="000F6128">
        <w:rPr>
          <w:rFonts w:cstheme="minorHAnsi"/>
        </w:rPr>
        <w:t>mobbingowi</w:t>
      </w:r>
      <w:proofErr w:type="spellEnd"/>
      <w:r w:rsidR="000F6128">
        <w:rPr>
          <w:rFonts w:cstheme="minorHAnsi"/>
        </w:rPr>
        <w:t>.</w:t>
      </w:r>
    </w:p>
    <w:p w14:paraId="575731B3" w14:textId="799025A6" w:rsidR="00EF3F63" w:rsidRPr="00EF3F63" w:rsidRDefault="00EF3F63" w:rsidP="00EF3F63">
      <w:pPr>
        <w:pStyle w:val="Akapitzlist"/>
        <w:numPr>
          <w:ilvl w:val="0"/>
          <w:numId w:val="10"/>
        </w:numPr>
        <w:spacing w:after="60"/>
        <w:ind w:left="425" w:hanging="425"/>
        <w:contextualSpacing w:val="0"/>
        <w:rPr>
          <w:rFonts w:cstheme="minorHAnsi"/>
          <w:sz w:val="36"/>
          <w:szCs w:val="32"/>
        </w:rPr>
      </w:pPr>
      <w:r w:rsidRPr="00EF3F63">
        <w:rPr>
          <w:color w:val="000000"/>
          <w:szCs w:val="24"/>
        </w:rPr>
        <w:t xml:space="preserve">Inicjowanie i realizacja programów edukacyjno-profilaktycznych skierowanych do dzieci, młodzieży oraz osób dorosłych, dotyczących różnych rodzajów uzależnień, zachowań ryzykownych, przemocy oraz zachowań agresywnych; ze szczególnym uwzględnieniem problematyki aktualnych zagrożeń, takich jak rozwój nowoczesnych technologii, </w:t>
      </w:r>
      <w:r>
        <w:rPr>
          <w:color w:val="000000"/>
          <w:szCs w:val="24"/>
        </w:rPr>
        <w:t xml:space="preserve">hejt, cyberprzemoc, </w:t>
      </w:r>
      <w:r w:rsidRPr="00EF3F63">
        <w:rPr>
          <w:color w:val="000000"/>
          <w:szCs w:val="24"/>
        </w:rPr>
        <w:t>dysfunkcyjne grupy i zachowania, przekaz medialny itp.</w:t>
      </w:r>
    </w:p>
    <w:p w14:paraId="1343256B" w14:textId="77777777" w:rsidR="00DC584E" w:rsidRPr="006E1E2B" w:rsidRDefault="00034FB2">
      <w:pPr>
        <w:pStyle w:val="Akapitzlist"/>
        <w:numPr>
          <w:ilvl w:val="0"/>
          <w:numId w:val="10"/>
        </w:numPr>
        <w:spacing w:after="60"/>
        <w:ind w:left="425" w:hanging="425"/>
        <w:contextualSpacing w:val="0"/>
        <w:rPr>
          <w:rFonts w:cstheme="minorHAnsi"/>
          <w:szCs w:val="24"/>
        </w:rPr>
      </w:pPr>
      <w:r w:rsidRPr="006E1E2B">
        <w:rPr>
          <w:rFonts w:cstheme="minorHAnsi"/>
          <w:kern w:val="0"/>
          <w:szCs w:val="24"/>
        </w:rPr>
        <w:t>Działania służące zwiększaniu umiejętności radzenia sobie w trudnych sytuacjach życiowych, skierowane do dzieci, młodzieży szkolnej, rodziców/opiekunów oraz całych rodzin, w szczególności takie jak: warsztaty, prelekcje, spotkania edukacyjne, zajęcia pozalekcyjne budujące umiejętności wzmacniające odporność psychiczną.</w:t>
      </w:r>
    </w:p>
    <w:p w14:paraId="11FF3046" w14:textId="77777777" w:rsidR="00DC584E" w:rsidRPr="000F6128" w:rsidRDefault="00034FB2">
      <w:pPr>
        <w:pStyle w:val="Akapitzlist"/>
        <w:numPr>
          <w:ilvl w:val="0"/>
          <w:numId w:val="10"/>
        </w:numPr>
        <w:spacing w:after="60"/>
        <w:ind w:left="425" w:hanging="425"/>
        <w:contextualSpacing w:val="0"/>
        <w:rPr>
          <w:rFonts w:cstheme="minorHAnsi"/>
          <w:szCs w:val="24"/>
        </w:rPr>
      </w:pPr>
      <w:r w:rsidRPr="000F6128">
        <w:rPr>
          <w:rFonts w:cstheme="minorHAnsi"/>
          <w:szCs w:val="24"/>
        </w:rPr>
        <w:t xml:space="preserve">Wczesne wykrywanie depresji oraz identyfikacja zaburzeń zachowań wśród dzieci </w:t>
      </w:r>
      <w:r w:rsidRPr="000F6128">
        <w:rPr>
          <w:rFonts w:cstheme="minorHAnsi"/>
          <w:szCs w:val="24"/>
        </w:rPr>
        <w:br/>
        <w:t>i młodzieży.</w:t>
      </w:r>
    </w:p>
    <w:p w14:paraId="05EB9BF7" w14:textId="77777777" w:rsidR="00DC584E" w:rsidRPr="000F6128" w:rsidRDefault="00DC584E">
      <w:pPr>
        <w:spacing w:after="60"/>
        <w:rPr>
          <w:b/>
        </w:rPr>
      </w:pPr>
    </w:p>
    <w:p w14:paraId="3ACAFE7D" w14:textId="77777777" w:rsidR="00DC584E" w:rsidRPr="000F6128" w:rsidRDefault="00034FB2" w:rsidP="004767FB">
      <w:pPr>
        <w:spacing w:after="240"/>
      </w:pPr>
      <w:r w:rsidRPr="000F6128">
        <w:rPr>
          <w:b/>
        </w:rPr>
        <w:t>Okres realizacji:</w:t>
      </w:r>
      <w:r w:rsidRPr="000F6128">
        <w:t xml:space="preserve"> 202</w:t>
      </w:r>
      <w:r w:rsidR="000F6128" w:rsidRPr="000F6128">
        <w:t>5</w:t>
      </w:r>
      <w:r w:rsidRPr="000F6128">
        <w:t>-20</w:t>
      </w:r>
      <w:r w:rsidR="000F6128" w:rsidRPr="000F6128">
        <w:t>30</w:t>
      </w:r>
    </w:p>
    <w:p w14:paraId="1891DE40" w14:textId="77777777" w:rsidR="00DC584E" w:rsidRDefault="00034FB2" w:rsidP="004767FB">
      <w:pPr>
        <w:spacing w:after="240"/>
        <w:rPr>
          <w:bCs/>
        </w:rPr>
      </w:pPr>
      <w:r w:rsidRPr="000F6128">
        <w:rPr>
          <w:b/>
        </w:rPr>
        <w:t xml:space="preserve">Oczekiwane rezultaty: </w:t>
      </w:r>
      <w:r w:rsidRPr="000F6128">
        <w:rPr>
          <w:bCs/>
        </w:rPr>
        <w:t>zwiększenie świadomości społecznej w obszarze zdrowia psychicznego, wzmocnienie i ukształtowanie postaw zdrowego życia, zmniejszenie skali występowania zaburzeń psychicznych, w tym wśród osób starszych, zmniejszenie zagrożenia występowania kryzysów zdrowia psychicznego</w:t>
      </w:r>
      <w:r w:rsidR="000F6128" w:rsidRPr="000F6128">
        <w:rPr>
          <w:bCs/>
        </w:rPr>
        <w:t>, poprawa zdrowia psychicznego poprzez kształtowanie dobrego środowiska pracy.</w:t>
      </w:r>
    </w:p>
    <w:p w14:paraId="2F07F2C0" w14:textId="77777777" w:rsidR="00DC584E" w:rsidRDefault="0093648C" w:rsidP="004767FB">
      <w:pPr>
        <w:spacing w:after="240"/>
        <w:rPr>
          <w:bCs/>
        </w:rPr>
      </w:pPr>
      <w:r>
        <w:rPr>
          <w:b/>
        </w:rPr>
        <w:t>Proponowane</w:t>
      </w:r>
      <w:r w:rsidR="004767FB">
        <w:rPr>
          <w:b/>
        </w:rPr>
        <w:t xml:space="preserve"> wskaźniki: </w:t>
      </w:r>
      <w:r w:rsidR="004767FB" w:rsidRPr="004767FB">
        <w:rPr>
          <w:bCs/>
        </w:rPr>
        <w:t>liczba zorganizowanych działań na rzecz podnoszenia świadomości społecznej w obszarze zdrowia psychicznego, liczba wydarzeń promujących zdrowy styl życia, liczba wydarzeń służących zwiększaniu umiejętności radzenia sobie w trudnych sytuacjach</w:t>
      </w:r>
      <w:r w:rsidR="004767FB">
        <w:rPr>
          <w:bCs/>
        </w:rPr>
        <w:t xml:space="preserve">, liczba </w:t>
      </w:r>
      <w:r w:rsidR="004767FB" w:rsidRPr="004767FB">
        <w:rPr>
          <w:bCs/>
        </w:rPr>
        <w:t>programów promocji zdrowia psychicznego w miejscach pracy</w:t>
      </w:r>
      <w:r w:rsidR="004767FB">
        <w:rPr>
          <w:bCs/>
        </w:rPr>
        <w:t>.</w:t>
      </w:r>
    </w:p>
    <w:p w14:paraId="5EF87DC0" w14:textId="77777777" w:rsidR="004767FB" w:rsidRPr="00CC3062" w:rsidRDefault="004767FB">
      <w:pPr>
        <w:rPr>
          <w:highlight w:val="yellow"/>
        </w:rPr>
      </w:pPr>
    </w:p>
    <w:p w14:paraId="7DFD0BF5" w14:textId="77777777" w:rsidR="00DC584E" w:rsidRPr="000F6128" w:rsidRDefault="00034FB2" w:rsidP="000F6128">
      <w:pPr>
        <w:shd w:val="clear" w:color="auto" w:fill="E7E6E6" w:themeFill="background2"/>
        <w:spacing w:after="240"/>
        <w:jc w:val="center"/>
        <w:rPr>
          <w:b/>
          <w:bCs/>
          <w:shd w:val="clear" w:color="auto" w:fill="E7E6E6"/>
        </w:rPr>
      </w:pPr>
      <w:r w:rsidRPr="000F6128">
        <w:rPr>
          <w:b/>
          <w:shd w:val="clear" w:color="auto" w:fill="E7E6E6"/>
        </w:rPr>
        <w:t>Cel szczegółowy 2.</w:t>
      </w:r>
      <w:r w:rsidRPr="000F6128">
        <w:rPr>
          <w:b/>
          <w:shd w:val="clear" w:color="auto" w:fill="E7E6E6"/>
        </w:rPr>
        <w:br/>
      </w:r>
      <w:r w:rsidR="000F6128" w:rsidRPr="000F6128">
        <w:rPr>
          <w:b/>
          <w:bCs/>
          <w:shd w:val="clear" w:color="auto" w:fill="E7E6E6"/>
        </w:rPr>
        <w:t>Zapewnienie osobom z zaburzeniami psychicznymi dostępu do kompleksowych usług zdrowotnych i społecznych, niezbędnych do życia w środowisku rodzinnym i społecznym oraz wspierających powrót do prawidłowego funkcjonowania</w:t>
      </w:r>
    </w:p>
    <w:p w14:paraId="6FC0B4B4" w14:textId="77777777" w:rsidR="000F6128" w:rsidRPr="000F6128" w:rsidRDefault="000F6128" w:rsidP="000F6128">
      <w:pPr>
        <w:pStyle w:val="Akapitzlist"/>
        <w:numPr>
          <w:ilvl w:val="0"/>
          <w:numId w:val="11"/>
        </w:numPr>
        <w:spacing w:after="60"/>
        <w:ind w:left="425" w:hanging="357"/>
        <w:contextualSpacing w:val="0"/>
      </w:pPr>
      <w:r w:rsidRPr="000F6128">
        <w:t>Udzielanie pomocy psychologiczno-pedagogicznej oraz specjalistycznego wsparcia, w tym terapeutycznego,</w:t>
      </w:r>
      <w:r w:rsidRPr="000F6128">
        <w:rPr>
          <w:color w:val="FF0000"/>
        </w:rPr>
        <w:t xml:space="preserve"> </w:t>
      </w:r>
      <w:r w:rsidRPr="000F6128">
        <w:t>dzieciom i uczniom, z uwzględnieniem ich zróżnicowanych potrzeb edukacyjnych i rozwojowych, ich rodzinom oraz nauczycielom.</w:t>
      </w:r>
    </w:p>
    <w:p w14:paraId="4EE16396" w14:textId="77777777" w:rsidR="00DC584E" w:rsidRPr="000F6128" w:rsidRDefault="00034FB2">
      <w:pPr>
        <w:pStyle w:val="Akapitzlist"/>
        <w:numPr>
          <w:ilvl w:val="0"/>
          <w:numId w:val="11"/>
        </w:numPr>
        <w:spacing w:after="60"/>
        <w:ind w:left="425" w:hanging="357"/>
        <w:contextualSpacing w:val="0"/>
      </w:pPr>
      <w:r w:rsidRPr="000F6128">
        <w:lastRenderedPageBreak/>
        <w:t>Organizacja wsparcia terapeutycznego i poradnictwa specjalistycznego, dostosowanego do potrzeb osób z zaburzeniami psychicznymi oraz osób w kryzysie zdrowia psychicznego, służącego przezwyciężaniu trudnych sytuacji życiowych</w:t>
      </w:r>
      <w:r w:rsidR="000F6128" w:rsidRPr="000F6128">
        <w:t>, w tym pomocy psychologicznej, opieki psychiatrycznej, psychogeriatrycznej oraz rehabilitacji długoterminowej.</w:t>
      </w:r>
    </w:p>
    <w:p w14:paraId="37B6579F" w14:textId="77777777" w:rsidR="00DC584E" w:rsidRPr="000F6128" w:rsidRDefault="00034FB2">
      <w:pPr>
        <w:pStyle w:val="Akapitzlist"/>
        <w:numPr>
          <w:ilvl w:val="0"/>
          <w:numId w:val="11"/>
        </w:numPr>
        <w:spacing w:after="60"/>
        <w:ind w:left="425" w:hanging="357"/>
        <w:contextualSpacing w:val="0"/>
      </w:pPr>
      <w:r w:rsidRPr="000F6128">
        <w:t xml:space="preserve">Udzielanie pomocy osobom z zaburzeniami psychicznymi oraz osobom w kryzysie zdrowia psychicznego i ich rodzinom w szczególności w formie specjalistycznych usług opiekuńczych, asystentury, </w:t>
      </w:r>
      <w:proofErr w:type="spellStart"/>
      <w:r w:rsidRPr="000F6128">
        <w:t>teleopieki</w:t>
      </w:r>
      <w:proofErr w:type="spellEnd"/>
      <w:r w:rsidRPr="000F6128">
        <w:t xml:space="preserve">, projektów socjalnych, a także pomocy finansowej </w:t>
      </w:r>
      <w:r w:rsidRPr="000F6128">
        <w:br/>
        <w:t xml:space="preserve">i rzeczowej. </w:t>
      </w:r>
    </w:p>
    <w:p w14:paraId="694C3857" w14:textId="77777777" w:rsidR="000F6128" w:rsidRPr="000F6128" w:rsidRDefault="000F6128">
      <w:pPr>
        <w:pStyle w:val="Akapitzlist"/>
        <w:numPr>
          <w:ilvl w:val="0"/>
          <w:numId w:val="11"/>
        </w:numPr>
        <w:spacing w:after="60"/>
        <w:ind w:left="425" w:hanging="357"/>
        <w:contextualSpacing w:val="0"/>
      </w:pPr>
      <w:r w:rsidRPr="000F6128">
        <w:t xml:space="preserve">Rozwój mieszkalnictwa treningowego i wspomaganego, zapewniającego wsparcie </w:t>
      </w:r>
      <w:r w:rsidR="000C2498">
        <w:br/>
      </w:r>
      <w:r w:rsidRPr="000F6128">
        <w:t>w codziennym funkcjonowaniu osobom z zaburzeniami psychicznymi.</w:t>
      </w:r>
    </w:p>
    <w:p w14:paraId="2C1A49AF" w14:textId="77777777" w:rsidR="000F6128" w:rsidRDefault="00034FB2">
      <w:pPr>
        <w:pStyle w:val="Akapitzlist"/>
        <w:numPr>
          <w:ilvl w:val="0"/>
          <w:numId w:val="11"/>
        </w:numPr>
        <w:spacing w:after="60"/>
        <w:ind w:left="425" w:hanging="357"/>
        <w:contextualSpacing w:val="0"/>
      </w:pPr>
      <w:r w:rsidRPr="000F6128">
        <w:t xml:space="preserve">Rozwój podmiotów oferujących różne formy opieki i wsparcia dla osób z zaburzeniami psychicznymi, zapewniających pomoc w zaspokajaniu niezbędnych potrzeb życiowych, </w:t>
      </w:r>
      <w:r w:rsidRPr="000F6128">
        <w:br/>
        <w:t>a także stymulujących intelektualną, psychiczną i fizyczną sprawność, w tym środowiskowych domów samopomocy</w:t>
      </w:r>
      <w:r w:rsidR="000F6128">
        <w:t xml:space="preserve"> i </w:t>
      </w:r>
      <w:r w:rsidRPr="000F6128">
        <w:t>dziennych domów pobytu</w:t>
      </w:r>
      <w:r w:rsidR="000F6128">
        <w:t>.</w:t>
      </w:r>
    </w:p>
    <w:p w14:paraId="07897D85" w14:textId="77777777" w:rsidR="00DC584E" w:rsidRPr="000F6128" w:rsidRDefault="00034FB2">
      <w:pPr>
        <w:pStyle w:val="Akapitzlist"/>
        <w:numPr>
          <w:ilvl w:val="0"/>
          <w:numId w:val="11"/>
        </w:numPr>
        <w:spacing w:after="60"/>
        <w:ind w:left="425" w:hanging="357"/>
        <w:contextualSpacing w:val="0"/>
      </w:pPr>
      <w:r w:rsidRPr="000F6128">
        <w:t xml:space="preserve">Zapewnienie dostępności świadczeń zdrowotnych z zakresu psychiatrii i psychologii klinicznej </w:t>
      </w:r>
      <w:r w:rsidR="000F6128" w:rsidRPr="000F6128">
        <w:t xml:space="preserve">dla </w:t>
      </w:r>
      <w:r w:rsidRPr="000F6128">
        <w:t>dzieci, młodzieży i dorosłych mieszkańców.</w:t>
      </w:r>
    </w:p>
    <w:p w14:paraId="40A0FA9C" w14:textId="77777777" w:rsidR="00DC584E" w:rsidRPr="000F6128" w:rsidRDefault="00034FB2">
      <w:pPr>
        <w:pStyle w:val="Akapitzlist"/>
        <w:numPr>
          <w:ilvl w:val="0"/>
          <w:numId w:val="11"/>
        </w:numPr>
        <w:spacing w:after="60"/>
        <w:ind w:left="425" w:hanging="357"/>
        <w:contextualSpacing w:val="0"/>
      </w:pPr>
      <w:r w:rsidRPr="000F6128">
        <w:t>Rozwój wolontariatu na rzecz wsparcia środowiska osób z zaburzeniami psychicznymi oraz dla osób w kryzysie psychicznym oraz po nim.</w:t>
      </w:r>
    </w:p>
    <w:p w14:paraId="7ABAFB59" w14:textId="77777777" w:rsidR="00DC584E" w:rsidRDefault="00034FB2">
      <w:pPr>
        <w:pStyle w:val="Akapitzlist"/>
        <w:numPr>
          <w:ilvl w:val="0"/>
          <w:numId w:val="11"/>
        </w:numPr>
        <w:spacing w:after="60"/>
        <w:ind w:left="425" w:hanging="357"/>
        <w:contextualSpacing w:val="0"/>
      </w:pPr>
      <w:r w:rsidRPr="000F6128">
        <w:t>Zwiększanie dostępu mieszkańców do konsultacji za pośrednictwem narzędzi teleinformatycznych, w tym poprzez tworzenie i/lub upowszechnianie telefonów wsparcia i zaufania, poradni internetowych, infolinii i linii wsparcia, dostosowanych do potrzeb osób w różnym wieku.</w:t>
      </w:r>
    </w:p>
    <w:p w14:paraId="72498CE0" w14:textId="77777777" w:rsidR="000F6128" w:rsidRPr="000F6128" w:rsidRDefault="000F6128" w:rsidP="000F6128">
      <w:pPr>
        <w:pStyle w:val="Akapitzlist"/>
        <w:numPr>
          <w:ilvl w:val="0"/>
          <w:numId w:val="11"/>
        </w:numPr>
        <w:spacing w:after="60"/>
        <w:ind w:left="425" w:hanging="357"/>
        <w:contextualSpacing w:val="0"/>
      </w:pPr>
      <w:r>
        <w:t xml:space="preserve">Rozwój podmiotów wspierających rehabilitację społeczno-zawodową oraz aktywizację </w:t>
      </w:r>
      <w:r w:rsidRPr="000F6128">
        <w:t>zawodową osób z niepełnosprawnościami i z zaburzeniami psychicznymi, takich jak centrum integracji społecznej, warsztaty terapii zajęciowej, zakłady aktywności zawodowej.</w:t>
      </w:r>
    </w:p>
    <w:p w14:paraId="0AAE5DD9" w14:textId="77777777" w:rsidR="00DC584E" w:rsidRDefault="00034FB2">
      <w:pPr>
        <w:pStyle w:val="Akapitzlist"/>
        <w:numPr>
          <w:ilvl w:val="0"/>
          <w:numId w:val="11"/>
        </w:numPr>
        <w:spacing w:after="60"/>
        <w:ind w:left="425" w:hanging="357"/>
        <w:contextualSpacing w:val="0"/>
      </w:pPr>
      <w:r w:rsidRPr="000F6128">
        <w:t xml:space="preserve">Współpraca z </w:t>
      </w:r>
      <w:r w:rsidR="000F6128" w:rsidRPr="000F6128">
        <w:t>Miejskim</w:t>
      </w:r>
      <w:r w:rsidRPr="000F6128">
        <w:t xml:space="preserve"> Urzędem Pracy w zakresie aktywizacji zawodowej osób </w:t>
      </w:r>
      <w:r w:rsidRPr="000F6128">
        <w:br/>
        <w:t>z zaburzeniami psychicznymi, w tym poprzez szkolenia, doradztwo zawodowe, staże zawodowe, działania na rzecz zwiększania świadomości pracodawców, tworzenie miejsc pracy chronionej.</w:t>
      </w:r>
    </w:p>
    <w:p w14:paraId="5E52F3AB" w14:textId="77777777" w:rsidR="000C2498" w:rsidRPr="000F6128" w:rsidRDefault="000C2498" w:rsidP="000C2498">
      <w:pPr>
        <w:spacing w:after="60"/>
        <w:ind w:left="68"/>
      </w:pPr>
    </w:p>
    <w:p w14:paraId="2F5ADCE9" w14:textId="77777777" w:rsidR="00DC584E" w:rsidRPr="000F6128" w:rsidRDefault="00034FB2" w:rsidP="004767FB">
      <w:pPr>
        <w:spacing w:after="240"/>
      </w:pPr>
      <w:r w:rsidRPr="000F6128">
        <w:rPr>
          <w:b/>
        </w:rPr>
        <w:t>Okres realizacji:</w:t>
      </w:r>
      <w:r w:rsidRPr="000F6128">
        <w:t xml:space="preserve"> 202</w:t>
      </w:r>
      <w:r w:rsidR="000F6128" w:rsidRPr="000F6128">
        <w:t>5</w:t>
      </w:r>
      <w:r w:rsidRPr="000F6128">
        <w:t>-20</w:t>
      </w:r>
      <w:r w:rsidR="000F6128" w:rsidRPr="000F6128">
        <w:t>30</w:t>
      </w:r>
    </w:p>
    <w:p w14:paraId="4BD99ECD" w14:textId="77777777" w:rsidR="00DC584E" w:rsidRDefault="00034FB2" w:rsidP="004767FB">
      <w:pPr>
        <w:spacing w:after="240"/>
        <w:rPr>
          <w:bCs/>
        </w:rPr>
      </w:pPr>
      <w:r w:rsidRPr="000F6128">
        <w:rPr>
          <w:b/>
        </w:rPr>
        <w:t xml:space="preserve">Oczekiwane rezultaty: </w:t>
      </w:r>
      <w:r w:rsidRPr="000F6128">
        <w:rPr>
          <w:bCs/>
        </w:rPr>
        <w:t xml:space="preserve">poprawa jakości życia osób z zaburzeniami psychicznymi oraz w kryzysie zdrowia psychicznego, zwiększenie dostępności wysokiej jakości usług zdrowotnych </w:t>
      </w:r>
      <w:r w:rsidRPr="000F6128">
        <w:rPr>
          <w:bCs/>
        </w:rPr>
        <w:br/>
        <w:t>i społecznych, włączenie społeczne osób z zaburzeniami psychicznymi</w:t>
      </w:r>
      <w:r w:rsidR="000F6128" w:rsidRPr="000F6128">
        <w:rPr>
          <w:bCs/>
        </w:rPr>
        <w:t>, aktywizacja zawodowa osób z zaburzeniami psychicznymi.</w:t>
      </w:r>
    </w:p>
    <w:p w14:paraId="76ADF53D" w14:textId="77777777" w:rsidR="00DC584E" w:rsidRPr="000C2498" w:rsidRDefault="0093648C" w:rsidP="000C2498">
      <w:pPr>
        <w:spacing w:after="240"/>
        <w:rPr>
          <w:bCs/>
        </w:rPr>
      </w:pPr>
      <w:r>
        <w:rPr>
          <w:b/>
        </w:rPr>
        <w:t>Proponowane</w:t>
      </w:r>
      <w:r w:rsidR="004767FB">
        <w:rPr>
          <w:b/>
        </w:rPr>
        <w:t xml:space="preserve"> w</w:t>
      </w:r>
      <w:r w:rsidR="004767FB" w:rsidRPr="004767FB">
        <w:rPr>
          <w:b/>
        </w:rPr>
        <w:t>skaźniki</w:t>
      </w:r>
      <w:r w:rsidR="004767FB">
        <w:rPr>
          <w:b/>
        </w:rPr>
        <w:t xml:space="preserve">: </w:t>
      </w:r>
      <w:r w:rsidR="004767FB" w:rsidRPr="004767FB">
        <w:rPr>
          <w:bCs/>
        </w:rPr>
        <w:t xml:space="preserve">liczba osób korzystających z poradnictwa specjalistycznego, liczba osób korzystających z pomocy psychologiczno-pedagogicznej; liczba osób korzystających </w:t>
      </w:r>
      <w:r w:rsidR="000C2498">
        <w:rPr>
          <w:bCs/>
        </w:rPr>
        <w:br/>
      </w:r>
      <w:r w:rsidR="004767FB" w:rsidRPr="004767FB">
        <w:rPr>
          <w:bCs/>
        </w:rPr>
        <w:lastRenderedPageBreak/>
        <w:t>z usług opiekuńczych oraz specjalistycznych usług opiekuńczych dla osób z zaburzeniami psychicznymi, liczba placówek zapewniających wsparcie osobom z zaburzeniami psychicznymi, liczba osób z zaburzeniami psychicznymi zarejestrowanych w MUP.</w:t>
      </w:r>
    </w:p>
    <w:p w14:paraId="0AA60C0A" w14:textId="77777777" w:rsidR="00DC584E" w:rsidRPr="004767FB" w:rsidRDefault="00034FB2">
      <w:pPr>
        <w:shd w:val="clear" w:color="auto" w:fill="E7E6E6" w:themeFill="background2"/>
        <w:spacing w:after="240"/>
        <w:jc w:val="center"/>
        <w:rPr>
          <w:b/>
        </w:rPr>
      </w:pPr>
      <w:r w:rsidRPr="004767FB">
        <w:rPr>
          <w:b/>
          <w:shd w:val="clear" w:color="auto" w:fill="E7E6E6"/>
        </w:rPr>
        <w:t xml:space="preserve">Cel szczegółowy 3. </w:t>
      </w:r>
      <w:r w:rsidRPr="004767FB">
        <w:rPr>
          <w:b/>
          <w:shd w:val="clear" w:color="auto" w:fill="E7E6E6"/>
        </w:rPr>
        <w:br/>
      </w:r>
      <w:r w:rsidRPr="004767FB">
        <w:rPr>
          <w:b/>
        </w:rPr>
        <w:t xml:space="preserve">Wzmocnienie lokalnego systemu wsparcia osób z zaburzeniami psychicznymi oraz </w:t>
      </w:r>
      <w:r w:rsidR="000C2498">
        <w:rPr>
          <w:b/>
        </w:rPr>
        <w:br/>
      </w:r>
      <w:r w:rsidRPr="004767FB">
        <w:rPr>
          <w:b/>
        </w:rPr>
        <w:t>w kryzysie zdrowia psychicznego</w:t>
      </w:r>
    </w:p>
    <w:p w14:paraId="1F289E3F" w14:textId="77777777" w:rsidR="00DC584E" w:rsidRPr="004767FB" w:rsidRDefault="00034FB2">
      <w:pPr>
        <w:pStyle w:val="Akapitzlist"/>
        <w:numPr>
          <w:ilvl w:val="0"/>
          <w:numId w:val="12"/>
        </w:numPr>
        <w:spacing w:after="60"/>
        <w:ind w:left="425" w:hanging="283"/>
        <w:contextualSpacing w:val="0"/>
      </w:pPr>
      <w:r w:rsidRPr="004767FB">
        <w:t xml:space="preserve">Współpraca, finansowa i pozafinansowa, z organizacjami pozarządowymi, działającymi </w:t>
      </w:r>
      <w:r w:rsidRPr="004767FB">
        <w:br/>
        <w:t>w obszarze promocji zdrowia psychicznego</w:t>
      </w:r>
      <w:r w:rsidR="004767FB">
        <w:t xml:space="preserve">, </w:t>
      </w:r>
      <w:r w:rsidRPr="004767FB">
        <w:t>pomocy i wsparcia osób z zaburzeniami psychicznymi</w:t>
      </w:r>
      <w:r w:rsidR="004767FB">
        <w:t xml:space="preserve">, a także wspierania rodziny, pomocy społecznej, wsparcia osób </w:t>
      </w:r>
      <w:r w:rsidR="000C2498">
        <w:br/>
      </w:r>
      <w:r w:rsidR="004767FB">
        <w:t>z niepełnosprawnościami, aktywizacji zawodowej i innych obszarach, w których wsparcie może dotyczyć szeroko rozumianego zdrowia psychicznego.</w:t>
      </w:r>
    </w:p>
    <w:p w14:paraId="744B9CB8" w14:textId="77777777" w:rsidR="00DC584E" w:rsidRPr="004767FB" w:rsidRDefault="00034FB2">
      <w:pPr>
        <w:pStyle w:val="Akapitzlist"/>
        <w:numPr>
          <w:ilvl w:val="0"/>
          <w:numId w:val="12"/>
        </w:numPr>
        <w:spacing w:after="60"/>
        <w:ind w:left="425" w:hanging="283"/>
        <w:contextualSpacing w:val="0"/>
      </w:pPr>
      <w:r w:rsidRPr="004767FB">
        <w:t xml:space="preserve">Udział osób zaangażowanych w realizację Programu w szkoleniach, konferencjach i innych działaniach edukacyjnych, służących zwiększeniu kompetencji i wiedzy w obszarze promocji zdrowia psychicznego, pomocy osobom z zaburzeniami psychicznymi oraz przeciwdziałania i wczesnego wykrywania </w:t>
      </w:r>
      <w:proofErr w:type="spellStart"/>
      <w:r w:rsidRPr="004767FB">
        <w:t>zachowań</w:t>
      </w:r>
      <w:proofErr w:type="spellEnd"/>
      <w:r w:rsidRPr="004767FB">
        <w:t xml:space="preserve"> </w:t>
      </w:r>
      <w:proofErr w:type="spellStart"/>
      <w:r w:rsidRPr="004767FB">
        <w:t>suicydalnych</w:t>
      </w:r>
      <w:proofErr w:type="spellEnd"/>
      <w:r w:rsidRPr="004767FB">
        <w:t>.</w:t>
      </w:r>
    </w:p>
    <w:p w14:paraId="13C823C6" w14:textId="77777777" w:rsidR="004767FB" w:rsidRDefault="004767FB">
      <w:pPr>
        <w:pStyle w:val="Akapitzlist"/>
        <w:numPr>
          <w:ilvl w:val="0"/>
          <w:numId w:val="12"/>
        </w:numPr>
        <w:spacing w:after="60"/>
        <w:ind w:left="425" w:hanging="283"/>
        <w:contextualSpacing w:val="0"/>
      </w:pPr>
      <w:r w:rsidRPr="004767FB">
        <w:t>Dbałość o prawidłową, sprawną komunikację i współpracę międzyinstytucjonalną, służącą szybkiemu wykrywaniu i diagnozowaniu problemów oraz trudnych sytuacji, a dzięki temu zapewniającą odpowiednie szybkie, elastyczne i skuteczne reagowanie.</w:t>
      </w:r>
    </w:p>
    <w:p w14:paraId="0011302F" w14:textId="77777777" w:rsidR="00DC584E" w:rsidRPr="004767FB" w:rsidRDefault="00DC584E" w:rsidP="004767FB">
      <w:pPr>
        <w:spacing w:after="60"/>
        <w:ind w:left="142"/>
      </w:pPr>
    </w:p>
    <w:p w14:paraId="2E7238F7" w14:textId="77777777" w:rsidR="00DC584E" w:rsidRPr="004767FB" w:rsidRDefault="00034FB2" w:rsidP="004767FB">
      <w:pPr>
        <w:spacing w:after="240"/>
      </w:pPr>
      <w:r w:rsidRPr="004767FB">
        <w:rPr>
          <w:b/>
        </w:rPr>
        <w:t>Okres realizacji:</w:t>
      </w:r>
      <w:r w:rsidRPr="004767FB">
        <w:t xml:space="preserve"> 202</w:t>
      </w:r>
      <w:r w:rsidR="004767FB" w:rsidRPr="004767FB">
        <w:t>5</w:t>
      </w:r>
      <w:r w:rsidRPr="004767FB">
        <w:t>-20</w:t>
      </w:r>
      <w:r w:rsidR="004767FB" w:rsidRPr="004767FB">
        <w:t>30</w:t>
      </w:r>
    </w:p>
    <w:p w14:paraId="6F0036EB" w14:textId="77777777" w:rsidR="00DC584E" w:rsidRPr="004767FB" w:rsidRDefault="00034FB2" w:rsidP="004767FB">
      <w:pPr>
        <w:spacing w:after="240"/>
        <w:rPr>
          <w:bCs/>
        </w:rPr>
      </w:pPr>
      <w:r w:rsidRPr="004767FB">
        <w:rPr>
          <w:b/>
        </w:rPr>
        <w:t xml:space="preserve">Oczekiwane rezultaty: </w:t>
      </w:r>
      <w:r w:rsidRPr="004767FB">
        <w:rPr>
          <w:bCs/>
        </w:rPr>
        <w:t>skuteczny system wsparcia osób z zaburzeniami psychicznymi, wysoka jakość usług zdrowotnych i społecznych.</w:t>
      </w:r>
    </w:p>
    <w:p w14:paraId="7647BF04" w14:textId="77777777" w:rsidR="00D73892" w:rsidRPr="004767FB" w:rsidRDefault="0093648C" w:rsidP="004767FB">
      <w:pPr>
        <w:spacing w:after="240"/>
        <w:rPr>
          <w:b/>
        </w:rPr>
      </w:pPr>
      <w:r>
        <w:rPr>
          <w:b/>
        </w:rPr>
        <w:t>Proponowane</w:t>
      </w:r>
      <w:r w:rsidR="004767FB">
        <w:rPr>
          <w:b/>
        </w:rPr>
        <w:t xml:space="preserve"> w</w:t>
      </w:r>
      <w:r w:rsidR="004767FB" w:rsidRPr="004767FB">
        <w:rPr>
          <w:b/>
        </w:rPr>
        <w:t>skaźniki</w:t>
      </w:r>
      <w:r w:rsidR="004767FB">
        <w:rPr>
          <w:b/>
        </w:rPr>
        <w:t xml:space="preserve">: </w:t>
      </w:r>
      <w:r w:rsidR="004767FB" w:rsidRPr="004767FB">
        <w:rPr>
          <w:bCs/>
        </w:rPr>
        <w:t>liczba organizacji pozarządowych realizujących zadania z zakresu promocji zdrowia psychicznego oraz wsparcia osób z zaburzeniami psychicznymi, liczba osób biorących udział w szkoleniach i innych działaniach edukacyjnych.</w:t>
      </w:r>
      <w:r w:rsidR="00D73892" w:rsidRPr="00CC3062">
        <w:rPr>
          <w:highlight w:val="yellow"/>
        </w:rPr>
        <w:br w:type="page"/>
      </w:r>
    </w:p>
    <w:p w14:paraId="39780127" w14:textId="77777777" w:rsidR="00DC584E" w:rsidRPr="0093648C" w:rsidRDefault="004767FB" w:rsidP="0052434A">
      <w:pPr>
        <w:pStyle w:val="Nagwek1"/>
        <w:numPr>
          <w:ilvl w:val="0"/>
          <w:numId w:val="22"/>
        </w:numPr>
        <w:ind w:left="426" w:hanging="426"/>
      </w:pPr>
      <w:bookmarkStart w:id="16" w:name="_Toc185780397"/>
      <w:r w:rsidRPr="0093648C">
        <w:lastRenderedPageBreak/>
        <w:t>Zarządzanie realizacją Programu</w:t>
      </w:r>
      <w:bookmarkEnd w:id="16"/>
    </w:p>
    <w:p w14:paraId="4BD10305" w14:textId="77777777" w:rsidR="0093648C" w:rsidRDefault="0093648C" w:rsidP="0093648C">
      <w:pPr>
        <w:rPr>
          <w:rFonts w:ascii="Calibri" w:eastAsia="Calibri" w:hAnsi="Calibri" w:cs="Times New Roman"/>
          <w:kern w:val="0"/>
          <w14:ligatures w14:val="none"/>
        </w:rPr>
      </w:pPr>
      <w:r w:rsidRPr="0093648C">
        <w:rPr>
          <w:rFonts w:ascii="Calibri" w:eastAsia="Calibri" w:hAnsi="Calibri" w:cs="Times New Roman"/>
          <w:kern w:val="0"/>
          <w14:ligatures w14:val="none"/>
        </w:rPr>
        <w:t xml:space="preserve">Zasadniczą rolę w zakresie </w:t>
      </w:r>
      <w:r>
        <w:rPr>
          <w:rFonts w:ascii="Calibri" w:eastAsia="Calibri" w:hAnsi="Calibri" w:cs="Times New Roman"/>
          <w:kern w:val="0"/>
          <w14:ligatures w14:val="none"/>
        </w:rPr>
        <w:t>zarządzania realizacją Programu</w:t>
      </w:r>
      <w:r w:rsidRPr="0093648C">
        <w:rPr>
          <w:rFonts w:ascii="Calibri" w:eastAsia="Calibri" w:hAnsi="Calibri" w:cs="Times New Roman"/>
          <w:kern w:val="0"/>
          <w14:ligatures w14:val="none"/>
        </w:rPr>
        <w:t xml:space="preserve"> będą odgrywały władze Miasta </w:t>
      </w:r>
      <w:r w:rsidR="000C2498">
        <w:rPr>
          <w:rFonts w:ascii="Calibri" w:eastAsia="Calibri" w:hAnsi="Calibri" w:cs="Times New Roman"/>
          <w:kern w:val="0"/>
          <w14:ligatures w14:val="none"/>
        </w:rPr>
        <w:br/>
      </w:r>
      <w:r w:rsidRPr="0093648C">
        <w:rPr>
          <w:rFonts w:ascii="Calibri" w:eastAsia="Calibri" w:hAnsi="Calibri" w:cs="Times New Roman"/>
          <w:kern w:val="0"/>
          <w14:ligatures w14:val="none"/>
        </w:rPr>
        <w:t xml:space="preserve">– Prezydent oraz Rada Miasta, natomiast instytucją koordynującą działania związane </w:t>
      </w:r>
      <w:r w:rsidRPr="0093648C">
        <w:rPr>
          <w:rFonts w:ascii="Calibri" w:eastAsia="Calibri" w:hAnsi="Calibri" w:cs="Times New Roman"/>
          <w:kern w:val="0"/>
          <w14:ligatures w14:val="none"/>
        </w:rPr>
        <w:br/>
        <w:t xml:space="preserve">z wdrażaniem Strategii będzie </w:t>
      </w:r>
      <w:r>
        <w:rPr>
          <w:rFonts w:ascii="Calibri" w:eastAsia="Calibri" w:hAnsi="Calibri" w:cs="Times New Roman"/>
          <w:kern w:val="0"/>
          <w14:ligatures w14:val="none"/>
        </w:rPr>
        <w:t>Urząd Miasta Olsztyna – Wydział Zdrowia i Polityki Społecznej. Zarządzanie realizacją Programu obejmuje w szczególności monitoring realizacji określonych w nim celów i kierunków działań, procedurę aktualizacji dokumentu, a także zapewnienie finansowania zaplanowanych działań.</w:t>
      </w:r>
    </w:p>
    <w:p w14:paraId="2C6DA618" w14:textId="77777777" w:rsidR="0093648C" w:rsidRDefault="0093648C" w:rsidP="0093648C">
      <w:pPr>
        <w:rPr>
          <w:rFonts w:ascii="Calibri" w:eastAsia="Calibri" w:hAnsi="Calibri" w:cs="Times New Roman"/>
          <w:kern w:val="0"/>
          <w14:ligatures w14:val="none"/>
        </w:rPr>
      </w:pPr>
      <w:r w:rsidRPr="00C137FE">
        <w:t xml:space="preserve">Monitoring jest podstawą sprawozdawczości, zarządzania zmianą oraz ewaluacji </w:t>
      </w:r>
      <w:r>
        <w:t>Programu</w:t>
      </w:r>
      <w:r w:rsidRPr="00C137FE">
        <w:t xml:space="preserve">. Dane zebrane w jego trakcie są analizowane, a następnie opracowywane w formie sprawozdań przeznaczonych zarówno na potrzeby wewnętrzne, jak i raportów prezentowanych opinii publicznej. Wypracowane wnioski i rekomendacje wspomagają proces decyzyjny oraz zarządzanie informacjami, ułatwiając znajdowanie rozwiązań w sytuacjach, kiedy zostaną zidentyfikowane odchylenia od pierwotnych założeń. Ponadto monitoring uzupełniony okresową ewaluacją może stać się źródłem cennych wskazówek dla działań korygujących </w:t>
      </w:r>
      <w:r w:rsidR="000C2498">
        <w:br/>
      </w:r>
      <w:r w:rsidRPr="00C137FE">
        <w:t>i usprawniających, a także aktualizacji przyjętych planów.</w:t>
      </w:r>
      <w:r>
        <w:t xml:space="preserve"> </w:t>
      </w:r>
    </w:p>
    <w:p w14:paraId="0589A0F1" w14:textId="77777777" w:rsidR="0093648C" w:rsidRPr="0093648C" w:rsidRDefault="0093648C">
      <w:r w:rsidRPr="0093648C">
        <w:rPr>
          <w:rFonts w:ascii="Calibri" w:eastAsia="Calibri" w:hAnsi="Calibri" w:cs="Times New Roman"/>
          <w:kern w:val="0"/>
          <w14:ligatures w14:val="none"/>
        </w:rPr>
        <w:t>Przewiduje się prowadzenie monitoring</w:t>
      </w:r>
      <w:r>
        <w:rPr>
          <w:rFonts w:ascii="Calibri" w:eastAsia="Calibri" w:hAnsi="Calibri" w:cs="Times New Roman"/>
          <w:kern w:val="0"/>
          <w14:ligatures w14:val="none"/>
        </w:rPr>
        <w:t xml:space="preserve">u Programu </w:t>
      </w:r>
      <w:r w:rsidRPr="0093648C">
        <w:rPr>
          <w:rFonts w:ascii="Calibri" w:eastAsia="Calibri" w:hAnsi="Calibri" w:cs="Times New Roman"/>
          <w:kern w:val="0"/>
          <w14:ligatures w14:val="none"/>
        </w:rPr>
        <w:t>corocznie – za każdy zakończony rok kalendarzowy wdrażania. Raporty z monitoringu powinny zawierać osiągnięte wartości wskaźników oraz opis zrealizowanych działań, a także wnioski i rekomendacje dla dalszej realizacji</w:t>
      </w:r>
      <w:r>
        <w:rPr>
          <w:rFonts w:ascii="Calibri" w:eastAsia="Calibri" w:hAnsi="Calibri" w:cs="Times New Roman"/>
          <w:kern w:val="0"/>
          <w14:ligatures w14:val="none"/>
        </w:rPr>
        <w:t xml:space="preserve"> Programu</w:t>
      </w:r>
      <w:r w:rsidRPr="0093648C">
        <w:rPr>
          <w:rFonts w:ascii="Calibri" w:eastAsia="Calibri" w:hAnsi="Calibri" w:cs="Times New Roman"/>
          <w:kern w:val="0"/>
          <w14:ligatures w14:val="none"/>
        </w:rPr>
        <w:t xml:space="preserve">. Przedmiotem monitoringu będą wskaźniki, odnoszące się do kierunków niezbędnych działań, które zostały przyporządkowane poszczególnym </w:t>
      </w:r>
      <w:r>
        <w:rPr>
          <w:rFonts w:ascii="Calibri" w:eastAsia="Calibri" w:hAnsi="Calibri" w:cs="Times New Roman"/>
          <w:kern w:val="0"/>
          <w14:ligatures w14:val="none"/>
        </w:rPr>
        <w:t>celom szczegółowym Programu. Wskaźniki te zostały określone jako proponowane, co oznacza, że ich katalog może być zmieniany w zależności od potrzeb oraz dostępności danych, co nie będzie wymagało przeprowadzania aktualizacji dokumentu.</w:t>
      </w:r>
    </w:p>
    <w:p w14:paraId="0BEFF633" w14:textId="77777777" w:rsidR="0093648C" w:rsidRDefault="0093648C" w:rsidP="0093648C">
      <w:pPr>
        <w:rPr>
          <w:rFonts w:ascii="Calibri" w:eastAsia="Calibri" w:hAnsi="Calibri" w:cs="Times New Roman"/>
          <w:kern w:val="0"/>
          <w14:ligatures w14:val="none"/>
        </w:rPr>
      </w:pPr>
      <w:r>
        <w:rPr>
          <w:rFonts w:ascii="Calibri" w:eastAsia="Calibri" w:hAnsi="Calibri" w:cs="Times New Roman"/>
          <w:kern w:val="0"/>
          <w14:ligatures w14:val="none"/>
        </w:rPr>
        <w:t xml:space="preserve">Program </w:t>
      </w:r>
      <w:r w:rsidRPr="0093648C">
        <w:rPr>
          <w:rFonts w:ascii="Calibri" w:eastAsia="Calibri" w:hAnsi="Calibri" w:cs="Times New Roman"/>
          <w:kern w:val="0"/>
          <w14:ligatures w14:val="none"/>
        </w:rPr>
        <w:t xml:space="preserve">jest wieloletnim dokumentem planistycznym, w związku z czym należy wziąć pod uwagę, że w wyniku zmian </w:t>
      </w:r>
      <w:r>
        <w:rPr>
          <w:rFonts w:ascii="Calibri" w:eastAsia="Calibri" w:hAnsi="Calibri" w:cs="Times New Roman"/>
          <w:kern w:val="0"/>
          <w14:ligatures w14:val="none"/>
        </w:rPr>
        <w:t xml:space="preserve">np. </w:t>
      </w:r>
      <w:r w:rsidRPr="0093648C">
        <w:rPr>
          <w:rFonts w:ascii="Calibri" w:eastAsia="Calibri" w:hAnsi="Calibri" w:cs="Times New Roman"/>
          <w:kern w:val="0"/>
          <w14:ligatures w14:val="none"/>
        </w:rPr>
        <w:t>społeczn</w:t>
      </w:r>
      <w:r>
        <w:rPr>
          <w:rFonts w:ascii="Calibri" w:eastAsia="Calibri" w:hAnsi="Calibri" w:cs="Times New Roman"/>
          <w:kern w:val="0"/>
          <w14:ligatures w14:val="none"/>
        </w:rPr>
        <w:t>ych lub prawnych</w:t>
      </w:r>
      <w:r w:rsidRPr="0093648C">
        <w:rPr>
          <w:rFonts w:ascii="Calibri" w:eastAsia="Calibri" w:hAnsi="Calibri" w:cs="Times New Roman"/>
          <w:kern w:val="0"/>
          <w14:ligatures w14:val="none"/>
        </w:rPr>
        <w:t xml:space="preserve"> niektóre je</w:t>
      </w:r>
      <w:r>
        <w:rPr>
          <w:rFonts w:ascii="Calibri" w:eastAsia="Calibri" w:hAnsi="Calibri" w:cs="Times New Roman"/>
          <w:kern w:val="0"/>
          <w14:ligatures w14:val="none"/>
        </w:rPr>
        <w:t>go</w:t>
      </w:r>
      <w:r w:rsidRPr="0093648C">
        <w:rPr>
          <w:rFonts w:ascii="Calibri" w:eastAsia="Calibri" w:hAnsi="Calibri" w:cs="Times New Roman"/>
          <w:kern w:val="0"/>
          <w14:ligatures w14:val="none"/>
        </w:rPr>
        <w:t xml:space="preserve"> zapisy mogą stać się nieaktualne jeszcze przed końcem okresu obowiązywania. W takiej sytuacji należy podjąć decyzję o aktualizacji</w:t>
      </w:r>
      <w:r>
        <w:rPr>
          <w:rFonts w:ascii="Calibri" w:eastAsia="Calibri" w:hAnsi="Calibri" w:cs="Times New Roman"/>
          <w:kern w:val="0"/>
          <w14:ligatures w14:val="none"/>
        </w:rPr>
        <w:t xml:space="preserve"> Programu</w:t>
      </w:r>
      <w:r w:rsidRPr="0093648C">
        <w:rPr>
          <w:rFonts w:ascii="Calibri" w:eastAsia="Calibri" w:hAnsi="Calibri" w:cs="Times New Roman"/>
          <w:kern w:val="0"/>
          <w14:ligatures w14:val="none"/>
        </w:rPr>
        <w:t xml:space="preserve"> bądź o opracowaniu </w:t>
      </w:r>
      <w:r>
        <w:rPr>
          <w:rFonts w:ascii="Calibri" w:eastAsia="Calibri" w:hAnsi="Calibri" w:cs="Times New Roman"/>
          <w:kern w:val="0"/>
          <w14:ligatures w14:val="none"/>
        </w:rPr>
        <w:t>nowego dokumentu</w:t>
      </w:r>
      <w:r w:rsidRPr="0093648C">
        <w:rPr>
          <w:rFonts w:ascii="Calibri" w:eastAsia="Calibri" w:hAnsi="Calibri" w:cs="Times New Roman"/>
          <w:kern w:val="0"/>
          <w14:ligatures w14:val="none"/>
        </w:rPr>
        <w:t>, uwzględniające</w:t>
      </w:r>
      <w:r>
        <w:rPr>
          <w:rFonts w:ascii="Calibri" w:eastAsia="Calibri" w:hAnsi="Calibri" w:cs="Times New Roman"/>
          <w:kern w:val="0"/>
          <w14:ligatures w14:val="none"/>
        </w:rPr>
        <w:t>go</w:t>
      </w:r>
      <w:r w:rsidRPr="0093648C">
        <w:rPr>
          <w:rFonts w:ascii="Calibri" w:eastAsia="Calibri" w:hAnsi="Calibri" w:cs="Times New Roman"/>
          <w:kern w:val="0"/>
          <w14:ligatures w14:val="none"/>
        </w:rPr>
        <w:t xml:space="preserve"> nowe uwarunkowania prawne, programowe</w:t>
      </w:r>
      <w:r>
        <w:rPr>
          <w:rFonts w:ascii="Calibri" w:eastAsia="Calibri" w:hAnsi="Calibri" w:cs="Times New Roman"/>
          <w:kern w:val="0"/>
          <w14:ligatures w14:val="none"/>
        </w:rPr>
        <w:t xml:space="preserve"> czy</w:t>
      </w:r>
      <w:r w:rsidRPr="0093648C">
        <w:rPr>
          <w:rFonts w:ascii="Calibri" w:eastAsia="Calibri" w:hAnsi="Calibri" w:cs="Times New Roman"/>
          <w:kern w:val="0"/>
          <w14:ligatures w14:val="none"/>
        </w:rPr>
        <w:t xml:space="preserve"> społeczne</w:t>
      </w:r>
      <w:r>
        <w:rPr>
          <w:rFonts w:ascii="Calibri" w:eastAsia="Calibri" w:hAnsi="Calibri" w:cs="Times New Roman"/>
          <w:kern w:val="0"/>
          <w14:ligatures w14:val="none"/>
        </w:rPr>
        <w:t>.</w:t>
      </w:r>
      <w:r w:rsidRPr="0093648C">
        <w:rPr>
          <w:rFonts w:ascii="Calibri" w:eastAsia="Calibri" w:hAnsi="Calibri" w:cs="Times New Roman"/>
          <w:kern w:val="0"/>
          <w14:ligatures w14:val="none"/>
        </w:rPr>
        <w:t xml:space="preserve"> Aktualizacja dokumentu, przeprowadzana w trybie, w jakim </w:t>
      </w:r>
      <w:r>
        <w:rPr>
          <w:rFonts w:ascii="Calibri" w:eastAsia="Calibri" w:hAnsi="Calibri" w:cs="Times New Roman"/>
          <w:kern w:val="0"/>
          <w14:ligatures w14:val="none"/>
        </w:rPr>
        <w:t>został uchwalony</w:t>
      </w:r>
      <w:r w:rsidRPr="0093648C">
        <w:rPr>
          <w:rFonts w:ascii="Calibri" w:eastAsia="Calibri" w:hAnsi="Calibri" w:cs="Times New Roman"/>
          <w:kern w:val="0"/>
          <w14:ligatures w14:val="none"/>
        </w:rPr>
        <w:t xml:space="preserve">, będzie konieczna tylko w przypadku gdy zmianie ulegną cele dokumentu. W pozostałych przypadkach decyzja o aktualizacji zostanie podjęta przez koordynatora wdrażania </w:t>
      </w:r>
      <w:r>
        <w:rPr>
          <w:rFonts w:ascii="Calibri" w:eastAsia="Calibri" w:hAnsi="Calibri" w:cs="Times New Roman"/>
          <w:kern w:val="0"/>
          <w14:ligatures w14:val="none"/>
        </w:rPr>
        <w:t>Programu</w:t>
      </w:r>
      <w:r w:rsidRPr="0093648C">
        <w:rPr>
          <w:rFonts w:ascii="Calibri" w:eastAsia="Calibri" w:hAnsi="Calibri" w:cs="Times New Roman"/>
          <w:kern w:val="0"/>
          <w14:ligatures w14:val="none"/>
        </w:rPr>
        <w:t xml:space="preserve">. Aktualizacji nie wymagają zmiany </w:t>
      </w:r>
      <w:r w:rsidR="000C2498">
        <w:rPr>
          <w:rFonts w:ascii="Calibri" w:eastAsia="Calibri" w:hAnsi="Calibri" w:cs="Times New Roman"/>
          <w:kern w:val="0"/>
          <w14:ligatures w14:val="none"/>
        </w:rPr>
        <w:br/>
      </w:r>
      <w:r w:rsidRPr="0093648C">
        <w:rPr>
          <w:rFonts w:ascii="Calibri" w:eastAsia="Calibri" w:hAnsi="Calibri" w:cs="Times New Roman"/>
          <w:kern w:val="0"/>
          <w14:ligatures w14:val="none"/>
        </w:rPr>
        <w:t xml:space="preserve">w katalogu działań służących realizacji celów, ponieważ z założenia jest to katalog otwarty, wykorzystywany w zależności od aktualnych potrzeb oraz umożliwiający realizację innych przedsięwzięć, niż w nim wymienione, o ile wpisują się w cele </w:t>
      </w:r>
      <w:r>
        <w:rPr>
          <w:rFonts w:ascii="Calibri" w:eastAsia="Calibri" w:hAnsi="Calibri" w:cs="Times New Roman"/>
          <w:kern w:val="0"/>
          <w14:ligatures w14:val="none"/>
        </w:rPr>
        <w:t>Programu</w:t>
      </w:r>
      <w:r w:rsidRPr="0093648C">
        <w:rPr>
          <w:rFonts w:ascii="Calibri" w:eastAsia="Calibri" w:hAnsi="Calibri" w:cs="Times New Roman"/>
          <w:kern w:val="0"/>
          <w14:ligatures w14:val="none"/>
        </w:rPr>
        <w:t>.</w:t>
      </w:r>
    </w:p>
    <w:p w14:paraId="0FC4C24B" w14:textId="77777777" w:rsidR="0093648C" w:rsidRPr="00132A54" w:rsidRDefault="0093648C" w:rsidP="0093648C">
      <w:pPr>
        <w:rPr>
          <w:rFonts w:ascii="Calibri" w:eastAsia="Calibri" w:hAnsi="Calibri" w:cs="Times New Roman"/>
          <w:b/>
          <w:bCs/>
          <w:kern w:val="0"/>
          <w14:ligatures w14:val="none"/>
        </w:rPr>
      </w:pPr>
      <w:r>
        <w:rPr>
          <w:rFonts w:ascii="Calibri" w:eastAsia="Calibri" w:hAnsi="Calibri" w:cs="Times New Roman"/>
          <w:kern w:val="0"/>
          <w14:ligatures w14:val="none"/>
        </w:rPr>
        <w:t xml:space="preserve">Rekomenduje się, aby zarządzanie realizacją Programu uwzględniało powołanie Zespołu </w:t>
      </w:r>
      <w:r w:rsidR="000C2498">
        <w:rPr>
          <w:rFonts w:ascii="Calibri" w:eastAsia="Calibri" w:hAnsi="Calibri" w:cs="Times New Roman"/>
          <w:kern w:val="0"/>
          <w14:ligatures w14:val="none"/>
        </w:rPr>
        <w:br/>
      </w:r>
      <w:r>
        <w:rPr>
          <w:rFonts w:ascii="Calibri" w:eastAsia="Calibri" w:hAnsi="Calibri" w:cs="Times New Roman"/>
          <w:kern w:val="0"/>
          <w14:ligatures w14:val="none"/>
        </w:rPr>
        <w:t xml:space="preserve">ds. wdrażania i monitoringu </w:t>
      </w:r>
      <w:r w:rsidRPr="0093648C">
        <w:rPr>
          <w:rFonts w:ascii="Calibri" w:eastAsia="Calibri" w:hAnsi="Calibri" w:cs="Times New Roman"/>
          <w:i/>
          <w:iCs/>
          <w:kern w:val="0"/>
          <w14:ligatures w14:val="none"/>
        </w:rPr>
        <w:t>Programu Ochrony Zdrowia Psychicznego dla Miasta Olsztyna na lata 2025-2030</w:t>
      </w:r>
      <w:r>
        <w:rPr>
          <w:rFonts w:ascii="Calibri" w:eastAsia="Calibri" w:hAnsi="Calibri" w:cs="Times New Roman"/>
          <w:i/>
          <w:iCs/>
          <w:kern w:val="0"/>
          <w14:ligatures w14:val="none"/>
        </w:rPr>
        <w:t xml:space="preserve">. </w:t>
      </w:r>
      <w:r>
        <w:rPr>
          <w:rFonts w:ascii="Calibri" w:eastAsia="Calibri" w:hAnsi="Calibri" w:cs="Times New Roman"/>
          <w:kern w:val="0"/>
          <w14:ligatures w14:val="none"/>
        </w:rPr>
        <w:t xml:space="preserve">W skład Zespołu powinni wchodzić przedstawiciele koordynatora wdrażania Programu, a także innych instytucji oraz organizacji </w:t>
      </w:r>
      <w:r w:rsidR="000C2498">
        <w:rPr>
          <w:rFonts w:ascii="Calibri" w:eastAsia="Calibri" w:hAnsi="Calibri" w:cs="Times New Roman"/>
          <w:kern w:val="0"/>
          <w14:ligatures w14:val="none"/>
        </w:rPr>
        <w:t xml:space="preserve">pozarządowych </w:t>
      </w:r>
      <w:r>
        <w:rPr>
          <w:rFonts w:ascii="Calibri" w:eastAsia="Calibri" w:hAnsi="Calibri" w:cs="Times New Roman"/>
          <w:kern w:val="0"/>
          <w14:ligatures w14:val="none"/>
        </w:rPr>
        <w:t xml:space="preserve">zaangażowanych </w:t>
      </w:r>
      <w:r w:rsidR="000C2498">
        <w:rPr>
          <w:rFonts w:ascii="Calibri" w:eastAsia="Calibri" w:hAnsi="Calibri" w:cs="Times New Roman"/>
          <w:kern w:val="0"/>
          <w14:ligatures w14:val="none"/>
        </w:rPr>
        <w:br/>
      </w:r>
      <w:r>
        <w:rPr>
          <w:rFonts w:ascii="Calibri" w:eastAsia="Calibri" w:hAnsi="Calibri" w:cs="Times New Roman"/>
          <w:kern w:val="0"/>
          <w14:ligatures w14:val="none"/>
        </w:rPr>
        <w:lastRenderedPageBreak/>
        <w:t xml:space="preserve">w działania w obszarze zdrowia psychicznego na terenie miasta. Zespół pełniłby rolę opiniodawczą i doradczą w </w:t>
      </w:r>
      <w:r w:rsidRPr="00132A54">
        <w:rPr>
          <w:rFonts w:ascii="Calibri" w:eastAsia="Calibri" w:hAnsi="Calibri" w:cs="Times New Roman"/>
          <w:kern w:val="0"/>
          <w14:ligatures w14:val="none"/>
        </w:rPr>
        <w:t>zakresie wdrażania dokumentu, jego monitoringu, a także potencjalnej aktualizacji.</w:t>
      </w:r>
    </w:p>
    <w:p w14:paraId="0A5E80D4" w14:textId="77777777" w:rsidR="00DC584E" w:rsidRPr="00132A54" w:rsidRDefault="00034FB2" w:rsidP="00132A54">
      <w:pPr>
        <w:spacing w:after="60"/>
      </w:pPr>
      <w:r w:rsidRPr="00132A54">
        <w:t xml:space="preserve">Realizacja zadań określonych w Programie będzie finansowana </w:t>
      </w:r>
      <w:r w:rsidR="00132A54" w:rsidRPr="00132A54">
        <w:t xml:space="preserve"> w szczególności </w:t>
      </w:r>
      <w:r w:rsidRPr="00132A54">
        <w:t>z</w:t>
      </w:r>
      <w:r w:rsidR="00132A54" w:rsidRPr="00132A54">
        <w:t>e środków pochodzących z budżetu Miasta Olsztyna</w:t>
      </w:r>
      <w:r w:rsidR="000C2498">
        <w:t xml:space="preserve"> oraz</w:t>
      </w:r>
      <w:r w:rsidR="00132A54" w:rsidRPr="00132A54">
        <w:t xml:space="preserve"> </w:t>
      </w:r>
      <w:r w:rsidRPr="00132A54">
        <w:t>budżetu Wojewody Warmińsko-Mazurskiego</w:t>
      </w:r>
      <w:r w:rsidR="000C2498">
        <w:t xml:space="preserve">, </w:t>
      </w:r>
      <w:r w:rsidR="000C2498">
        <w:br/>
        <w:t>a także</w:t>
      </w:r>
      <w:r w:rsidR="00132A54" w:rsidRPr="00132A54">
        <w:t xml:space="preserve"> </w:t>
      </w:r>
      <w:r w:rsidRPr="00132A54">
        <w:t xml:space="preserve">środków </w:t>
      </w:r>
      <w:r w:rsidR="00132A54" w:rsidRPr="00132A54">
        <w:t>Miejskiego Urzędu Pracy w Olsztynie</w:t>
      </w:r>
      <w:r w:rsidRPr="00132A54">
        <w:t xml:space="preserve">, Warmińsko-Mazurskiego Oddziału Wojewódzkiego Narodowego Funduszu Zdrowia, </w:t>
      </w:r>
      <w:r w:rsidR="00132A54" w:rsidRPr="00132A54">
        <w:t xml:space="preserve"> </w:t>
      </w:r>
      <w:r w:rsidRPr="00132A54">
        <w:t xml:space="preserve">Państwowego Funduszu Rehabilitacji Osób Niepełnosprawnych, </w:t>
      </w:r>
      <w:r w:rsidR="00132A54" w:rsidRPr="00132A54">
        <w:t xml:space="preserve"> </w:t>
      </w:r>
      <w:r w:rsidRPr="00132A54">
        <w:t>środków własnych podmiotów realizujących zadania Programu</w:t>
      </w:r>
      <w:r w:rsidR="000C2498">
        <w:t xml:space="preserve"> oraz </w:t>
      </w:r>
      <w:r w:rsidRPr="00132A54">
        <w:t>środków po</w:t>
      </w:r>
      <w:r w:rsidR="00132A54" w:rsidRPr="00132A54">
        <w:t>chodzących z Funduszy Europejskich.</w:t>
      </w:r>
    </w:p>
    <w:p w14:paraId="668106BA" w14:textId="77777777" w:rsidR="00DC584E" w:rsidRDefault="00DC584E"/>
    <w:sectPr w:rsidR="00DC584E">
      <w:footerReference w:type="default" r:id="rId16"/>
      <w:pgSz w:w="11906" w:h="16838"/>
      <w:pgMar w:top="1417" w:right="1417" w:bottom="1417" w:left="1417" w:header="0"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D805C" w14:textId="77777777" w:rsidR="00C3388D" w:rsidRPr="00CC3062" w:rsidRDefault="00C3388D">
      <w:pPr>
        <w:spacing w:after="0"/>
      </w:pPr>
      <w:r w:rsidRPr="00CC3062">
        <w:separator/>
      </w:r>
    </w:p>
  </w:endnote>
  <w:endnote w:type="continuationSeparator" w:id="0">
    <w:p w14:paraId="685C93EE" w14:textId="77777777" w:rsidR="00C3388D" w:rsidRPr="00CC3062" w:rsidRDefault="00C3388D">
      <w:pPr>
        <w:spacing w:after="0"/>
      </w:pPr>
      <w:r w:rsidRPr="00CC30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Noto Serif">
    <w:charset w:val="00"/>
    <w:family w:val="roman"/>
    <w:pitch w:val="variable"/>
    <w:sig w:usb0="E00002FF" w:usb1="500078F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692135"/>
      <w:docPartObj>
        <w:docPartGallery w:val="Page Numbers (Bottom of Page)"/>
        <w:docPartUnique/>
      </w:docPartObj>
    </w:sdtPr>
    <w:sdtEndPr/>
    <w:sdtContent>
      <w:p w14:paraId="17703FA4" w14:textId="77777777" w:rsidR="00DC584E" w:rsidRPr="00CC3062" w:rsidRDefault="00034FB2">
        <w:pPr>
          <w:pStyle w:val="Stopka"/>
          <w:jc w:val="right"/>
        </w:pPr>
        <w:r w:rsidRPr="00CC3062">
          <w:fldChar w:fldCharType="begin"/>
        </w:r>
        <w:r w:rsidRPr="00CC3062">
          <w:instrText xml:space="preserve"> PAGE </w:instrText>
        </w:r>
        <w:r w:rsidRPr="00CC3062">
          <w:fldChar w:fldCharType="separate"/>
        </w:r>
        <w:r w:rsidRPr="00CC3062">
          <w:t>20</w:t>
        </w:r>
        <w:r w:rsidRPr="00CC3062">
          <w:fldChar w:fldCharType="end"/>
        </w:r>
      </w:p>
    </w:sdtContent>
  </w:sdt>
  <w:p w14:paraId="48463E96" w14:textId="77777777" w:rsidR="00DC584E" w:rsidRPr="00CC3062" w:rsidRDefault="00DC584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36C94" w14:textId="77777777" w:rsidR="00C3388D" w:rsidRPr="00CC3062" w:rsidRDefault="00C3388D">
      <w:pPr>
        <w:rPr>
          <w:sz w:val="12"/>
        </w:rPr>
      </w:pPr>
      <w:r w:rsidRPr="00CC3062">
        <w:separator/>
      </w:r>
    </w:p>
  </w:footnote>
  <w:footnote w:type="continuationSeparator" w:id="0">
    <w:p w14:paraId="35F8A658" w14:textId="77777777" w:rsidR="00C3388D" w:rsidRPr="00CC3062" w:rsidRDefault="00C3388D">
      <w:pPr>
        <w:rPr>
          <w:sz w:val="12"/>
        </w:rPr>
      </w:pPr>
      <w:r w:rsidRPr="00CC3062">
        <w:continuationSeparator/>
      </w:r>
    </w:p>
  </w:footnote>
  <w:footnote w:id="1">
    <w:p w14:paraId="699ED56E" w14:textId="77777777" w:rsidR="00DC584E" w:rsidRPr="00CC3062" w:rsidRDefault="00034FB2">
      <w:pPr>
        <w:pStyle w:val="Tekstprzypisudolnego"/>
      </w:pPr>
      <w:r w:rsidRPr="00CC3062">
        <w:rPr>
          <w:rStyle w:val="Znakiprzypiswdolnych"/>
        </w:rPr>
        <w:footnoteRef/>
      </w:r>
      <w:r w:rsidRPr="00CC3062">
        <w:t xml:space="preserve"> L. Gromulska, Zdrowie psychiczne w świetle dokumentów Światowej Organizacji Zdrowia, Przegląd Epidemiologiczny 2010, s. 127-132.</w:t>
      </w:r>
    </w:p>
  </w:footnote>
  <w:footnote w:id="2">
    <w:p w14:paraId="0D6EC93C" w14:textId="77777777" w:rsidR="000F02A6" w:rsidRPr="00CC3062" w:rsidRDefault="000F02A6">
      <w:pPr>
        <w:pStyle w:val="Tekstprzypisudolnego"/>
      </w:pPr>
      <w:r w:rsidRPr="00CC3062">
        <w:rPr>
          <w:rStyle w:val="Odwoanieprzypisudolnego"/>
        </w:rPr>
        <w:footnoteRef/>
      </w:r>
      <w:r w:rsidRPr="00CC3062">
        <w:t xml:space="preserve"> Tamże, s. 127-128.</w:t>
      </w:r>
    </w:p>
  </w:footnote>
  <w:footnote w:id="3">
    <w:p w14:paraId="6E2AC854" w14:textId="77777777" w:rsidR="003C5512" w:rsidRPr="00CC3062" w:rsidRDefault="003C5512" w:rsidP="003C5512">
      <w:pPr>
        <w:pStyle w:val="Tekstprzypisudolnego"/>
      </w:pPr>
      <w:r w:rsidRPr="00CC3062">
        <w:rPr>
          <w:rStyle w:val="Znakiprzypiswdolnych"/>
        </w:rPr>
        <w:footnoteRef/>
      </w:r>
      <w:r w:rsidRPr="00CC3062">
        <w:t xml:space="preserve"> Do 22.03.2023 roku była to przemoc w rodzinie.</w:t>
      </w:r>
    </w:p>
  </w:footnote>
  <w:footnote w:id="4">
    <w:p w14:paraId="7A542DEE" w14:textId="77777777" w:rsidR="00B60B6D" w:rsidRPr="00CC3062" w:rsidRDefault="00B60B6D">
      <w:pPr>
        <w:pStyle w:val="Tekstprzypisudolnego"/>
      </w:pPr>
      <w:r w:rsidRPr="00CC3062">
        <w:rPr>
          <w:rStyle w:val="Znakiprzypiswdolnych"/>
        </w:rPr>
        <w:footnoteRef/>
      </w:r>
      <w:r w:rsidRPr="00CC3062">
        <w:t xml:space="preserve"> Pojęcie przemocy w rodzinie zostało zastąpione pojęciem przemocy domowej poprzez uchwalenie</w:t>
      </w:r>
      <w:r w:rsidRPr="00CC3062">
        <w:br/>
        <w:t xml:space="preserve"> i wejście w życie </w:t>
      </w:r>
      <w:r w:rsidRPr="00CC3062">
        <w:rPr>
          <w:i/>
          <w:iCs/>
        </w:rPr>
        <w:t xml:space="preserve">Ustawy z dnia 9 marca 2023 r. o zmianie ustawy o przeciwdziałaniu przemocy w rodzinie oraz niektórych innych ustaw. </w:t>
      </w:r>
      <w:r w:rsidRPr="00CC3062">
        <w:t>W statystyce dotyczącej 2022 roku funkcjonuje nadal pojęcie przemocy w rodzinie.</w:t>
      </w:r>
    </w:p>
  </w:footnote>
  <w:footnote w:id="5">
    <w:p w14:paraId="0A730790" w14:textId="77777777" w:rsidR="009848B5" w:rsidRDefault="009848B5">
      <w:pPr>
        <w:pStyle w:val="Tekstprzypisudolnego"/>
      </w:pPr>
      <w:r>
        <w:rPr>
          <w:rStyle w:val="Odwoanieprzypisudolnego"/>
        </w:rPr>
        <w:footnoteRef/>
      </w:r>
      <w:r>
        <w:t xml:space="preserve"> </w:t>
      </w:r>
      <w:r w:rsidRPr="009848B5">
        <w:t>https://www.who.int/news-room/fact-sheets/detail/depression</w:t>
      </w:r>
    </w:p>
  </w:footnote>
  <w:footnote w:id="6">
    <w:p w14:paraId="79F5DBC7" w14:textId="77777777" w:rsidR="00297862" w:rsidRDefault="00297862">
      <w:pPr>
        <w:pStyle w:val="Tekstprzypisudolnego"/>
      </w:pPr>
      <w:r>
        <w:rPr>
          <w:rStyle w:val="Odwoanieprzypisudolnego"/>
        </w:rPr>
        <w:footnoteRef/>
      </w:r>
      <w:r>
        <w:t xml:space="preserve"> </w:t>
      </w:r>
      <w:r w:rsidRPr="00297862">
        <w:t>https://ezdrowie.gov.pl/portal/home/badania-i-dane/zdrowe-dane/raporty/nfz-o-zdrowiu-depresja</w:t>
      </w:r>
    </w:p>
  </w:footnote>
  <w:footnote w:id="7">
    <w:p w14:paraId="67FD5189" w14:textId="77777777" w:rsidR="00226BB0" w:rsidRPr="00226BB0" w:rsidRDefault="00226BB0">
      <w:pPr>
        <w:pStyle w:val="Tekstprzypisudolnego"/>
      </w:pPr>
      <w:r>
        <w:rPr>
          <w:rStyle w:val="Odwoanieprzypisudolnego"/>
        </w:rPr>
        <w:footnoteRef/>
      </w:r>
      <w:r>
        <w:t xml:space="preserve"> </w:t>
      </w:r>
      <w:r>
        <w:rPr>
          <w:i/>
          <w:iCs/>
        </w:rPr>
        <w:t xml:space="preserve">Zdrowie psychiczne Polaków, </w:t>
      </w:r>
      <w:r>
        <w:t>CBOS, grudzień 2021.</w:t>
      </w:r>
    </w:p>
  </w:footnote>
  <w:footnote w:id="8">
    <w:p w14:paraId="7C2DD280" w14:textId="77777777" w:rsidR="00226BB0" w:rsidRDefault="00226BB0">
      <w:pPr>
        <w:pStyle w:val="Tekstprzypisudolnego"/>
      </w:pPr>
      <w:r>
        <w:rPr>
          <w:rStyle w:val="Odwoanieprzypisudolnego"/>
        </w:rPr>
        <w:footnoteRef/>
      </w:r>
      <w:r>
        <w:t xml:space="preserve"> </w:t>
      </w:r>
      <w:r w:rsidRPr="00226BB0">
        <w:t>https://www.ipsos.com/pl-pl/spoleczenstwo-w-stresie-raport-o-zdrowiu-psychicznym-w-polsce</w:t>
      </w:r>
    </w:p>
  </w:footnote>
  <w:footnote w:id="9">
    <w:p w14:paraId="04F1819F" w14:textId="77777777" w:rsidR="00DC584E" w:rsidRDefault="00034FB2">
      <w:pPr>
        <w:pStyle w:val="Tekstprzypisudolnego"/>
      </w:pPr>
      <w:r w:rsidRPr="00CC3062">
        <w:rPr>
          <w:rStyle w:val="Znakiprzypiswdolnych"/>
        </w:rPr>
        <w:footnoteRef/>
      </w:r>
      <w:r w:rsidRPr="00CC3062">
        <w:t xml:space="preserve"> </w:t>
      </w:r>
      <w:r w:rsidRPr="00CC3062">
        <w:rPr>
          <w:i/>
          <w:iCs/>
        </w:rPr>
        <w:t xml:space="preserve">Narodowy Program Ochrony Zdrowia Psychicznego na lata 2023–2030, </w:t>
      </w:r>
      <w:r w:rsidRPr="00CC3062">
        <w:t>s. 1-4.</w:t>
      </w:r>
    </w:p>
  </w:footnote>
  <w:footnote w:id="10">
    <w:p w14:paraId="400673D3" w14:textId="77777777" w:rsidR="00FB39E9" w:rsidRDefault="00FB39E9">
      <w:pPr>
        <w:pStyle w:val="Tekstprzypisudolnego"/>
      </w:pPr>
      <w:r>
        <w:rPr>
          <w:rStyle w:val="Odwoanieprzypisudolnego"/>
        </w:rPr>
        <w:footnoteRef/>
      </w:r>
      <w:r>
        <w:t xml:space="preserve"> I</w:t>
      </w:r>
      <w:r w:rsidRPr="00FB39E9">
        <w:t>nformacj</w:t>
      </w:r>
      <w:r>
        <w:t>a</w:t>
      </w:r>
      <w:r w:rsidRPr="00FB39E9">
        <w:t xml:space="preserve"> prasow</w:t>
      </w:r>
      <w:r>
        <w:t>a</w:t>
      </w:r>
      <w:r w:rsidRPr="00FB39E9">
        <w:t xml:space="preserve"> Centrum Medycznego ENEL-MED S.A. z dnia 9 października 2024 roku</w:t>
      </w:r>
      <w:r>
        <w:t xml:space="preserve">. </w:t>
      </w:r>
    </w:p>
  </w:footnote>
  <w:footnote w:id="11">
    <w:p w14:paraId="52962EEE" w14:textId="77777777" w:rsidR="00332AAA" w:rsidRDefault="00332AAA">
      <w:pPr>
        <w:pStyle w:val="Tekstprzypisudolnego"/>
      </w:pPr>
      <w:r>
        <w:rPr>
          <w:rStyle w:val="Odwoanieprzypisudolnego"/>
        </w:rPr>
        <w:footnoteRef/>
      </w:r>
      <w:r>
        <w:t xml:space="preserve"> </w:t>
      </w:r>
      <w:r w:rsidRPr="00332AAA">
        <w:t>Zdrowie psychiczne w środowisku pracy. Badanie wśród Pracodawców i Pracowników w ramach kampanii „Zrozum. Poczuj. Działaj!”, Pracodawcy Rzeczypospolitej Polskiej i Grupy Artemis,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24E2"/>
    <w:multiLevelType w:val="multilevel"/>
    <w:tmpl w:val="3BE05B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606569B"/>
    <w:multiLevelType w:val="multilevel"/>
    <w:tmpl w:val="5CC08D6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7B8427E"/>
    <w:multiLevelType w:val="multilevel"/>
    <w:tmpl w:val="574092EA"/>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C92F44"/>
    <w:multiLevelType w:val="hybridMultilevel"/>
    <w:tmpl w:val="04767D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745AA8"/>
    <w:multiLevelType w:val="multilevel"/>
    <w:tmpl w:val="2CB80C7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B02756C"/>
    <w:multiLevelType w:val="hybridMultilevel"/>
    <w:tmpl w:val="ED5477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464C25"/>
    <w:multiLevelType w:val="multilevel"/>
    <w:tmpl w:val="E696A4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FF440D4"/>
    <w:multiLevelType w:val="multilevel"/>
    <w:tmpl w:val="908024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007176F"/>
    <w:multiLevelType w:val="multilevel"/>
    <w:tmpl w:val="574092EA"/>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0E00BA5"/>
    <w:multiLevelType w:val="hybridMultilevel"/>
    <w:tmpl w:val="BC6282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3376201"/>
    <w:multiLevelType w:val="multilevel"/>
    <w:tmpl w:val="FC3E71E4"/>
    <w:lvl w:ilvl="0">
      <w:start w:val="1"/>
      <w:numFmt w:val="lowerLetter"/>
      <w:lvlText w:val="%1)"/>
      <w:lvlJc w:val="left"/>
      <w:pPr>
        <w:tabs>
          <w:tab w:val="num" w:pos="0"/>
        </w:tabs>
        <w:ind w:left="1440" w:hanging="360"/>
      </w:p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1" w15:restartNumberingAfterBreak="0">
    <w:nsid w:val="13DD445C"/>
    <w:multiLevelType w:val="hybridMultilevel"/>
    <w:tmpl w:val="2C3A27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CC0E81"/>
    <w:multiLevelType w:val="multilevel"/>
    <w:tmpl w:val="55F898E4"/>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17664F15"/>
    <w:multiLevelType w:val="multilevel"/>
    <w:tmpl w:val="574092EA"/>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93E1247"/>
    <w:multiLevelType w:val="multilevel"/>
    <w:tmpl w:val="B95A5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720DC4"/>
    <w:multiLevelType w:val="hybridMultilevel"/>
    <w:tmpl w:val="EAC65F46"/>
    <w:lvl w:ilvl="0" w:tplc="04150001">
      <w:start w:val="1"/>
      <w:numFmt w:val="bullet"/>
      <w:lvlText w:val=""/>
      <w:lvlJc w:val="left"/>
      <w:pPr>
        <w:ind w:left="340" w:hanging="34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F954150"/>
    <w:multiLevelType w:val="hybridMultilevel"/>
    <w:tmpl w:val="D38083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37275FA"/>
    <w:multiLevelType w:val="multilevel"/>
    <w:tmpl w:val="8E42F8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27B50CF6"/>
    <w:multiLevelType w:val="multilevel"/>
    <w:tmpl w:val="574092EA"/>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926913"/>
    <w:multiLevelType w:val="multilevel"/>
    <w:tmpl w:val="7F6822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304A50E3"/>
    <w:multiLevelType w:val="multilevel"/>
    <w:tmpl w:val="9372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08113B"/>
    <w:multiLevelType w:val="multilevel"/>
    <w:tmpl w:val="585EA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2558BD"/>
    <w:multiLevelType w:val="hybridMultilevel"/>
    <w:tmpl w:val="3A2E5C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9193D46"/>
    <w:multiLevelType w:val="hybridMultilevel"/>
    <w:tmpl w:val="9D96F9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436E9A"/>
    <w:multiLevelType w:val="multilevel"/>
    <w:tmpl w:val="9FF026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3C1107CB"/>
    <w:multiLevelType w:val="hybridMultilevel"/>
    <w:tmpl w:val="635C48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FF154BD"/>
    <w:multiLevelType w:val="multilevel"/>
    <w:tmpl w:val="3F3060CA"/>
    <w:lvl w:ilvl="0">
      <w:start w:val="1"/>
      <w:numFmt w:val="bullet"/>
      <w:lvlText w:val=""/>
      <w:lvlJc w:val="left"/>
      <w:pPr>
        <w:tabs>
          <w:tab w:val="num" w:pos="0"/>
        </w:tabs>
        <w:ind w:left="928"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43B41E92"/>
    <w:multiLevelType w:val="hybridMultilevel"/>
    <w:tmpl w:val="F3DE1D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44E2FD9"/>
    <w:multiLevelType w:val="hybridMultilevel"/>
    <w:tmpl w:val="C3B6AD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54F1A4B"/>
    <w:multiLevelType w:val="multilevel"/>
    <w:tmpl w:val="A93CCE92"/>
    <w:lvl w:ilvl="0">
      <w:start w:val="1"/>
      <w:numFmt w:val="decimal"/>
      <w:lvlText w:val="%1)"/>
      <w:lvlJc w:val="left"/>
      <w:pPr>
        <w:ind w:left="340" w:hanging="34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C32C53"/>
    <w:multiLevelType w:val="multilevel"/>
    <w:tmpl w:val="2E0AC63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F27041"/>
    <w:multiLevelType w:val="hybridMultilevel"/>
    <w:tmpl w:val="9D485D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38E4243"/>
    <w:multiLevelType w:val="hybridMultilevel"/>
    <w:tmpl w:val="800851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8FF7BB5"/>
    <w:multiLevelType w:val="multilevel"/>
    <w:tmpl w:val="3586ABA0"/>
    <w:lvl w:ilvl="0">
      <w:start w:val="1"/>
      <w:numFmt w:val="decimal"/>
      <w:lvlText w:val="%1)"/>
      <w:lvlJc w:val="left"/>
      <w:pPr>
        <w:tabs>
          <w:tab w:val="num" w:pos="0"/>
        </w:tabs>
        <w:ind w:left="720" w:hanging="360"/>
      </w:pPr>
      <w:rPr>
        <w:sz w:val="24"/>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5D17067D"/>
    <w:multiLevelType w:val="multilevel"/>
    <w:tmpl w:val="574092EA"/>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D52517F"/>
    <w:multiLevelType w:val="multilevel"/>
    <w:tmpl w:val="9B1C0B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605B3C17"/>
    <w:multiLevelType w:val="multilevel"/>
    <w:tmpl w:val="F7C4C7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661D2391"/>
    <w:multiLevelType w:val="multilevel"/>
    <w:tmpl w:val="425E93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6B1A1617"/>
    <w:multiLevelType w:val="hybridMultilevel"/>
    <w:tmpl w:val="7FB8280C"/>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CE2503F"/>
    <w:multiLevelType w:val="hybridMultilevel"/>
    <w:tmpl w:val="1CD2ED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31176805">
    <w:abstractNumId w:val="36"/>
  </w:num>
  <w:num w:numId="2" w16cid:durableId="697851655">
    <w:abstractNumId w:val="1"/>
  </w:num>
  <w:num w:numId="3" w16cid:durableId="308363703">
    <w:abstractNumId w:val="10"/>
  </w:num>
  <w:num w:numId="4" w16cid:durableId="897983373">
    <w:abstractNumId w:val="12"/>
  </w:num>
  <w:num w:numId="5" w16cid:durableId="1738937571">
    <w:abstractNumId w:val="6"/>
  </w:num>
  <w:num w:numId="6" w16cid:durableId="479658777">
    <w:abstractNumId w:val="0"/>
  </w:num>
  <w:num w:numId="7" w16cid:durableId="841119717">
    <w:abstractNumId w:val="26"/>
  </w:num>
  <w:num w:numId="8" w16cid:durableId="1967807600">
    <w:abstractNumId w:val="35"/>
  </w:num>
  <w:num w:numId="9" w16cid:durableId="1858690622">
    <w:abstractNumId w:val="7"/>
  </w:num>
  <w:num w:numId="10" w16cid:durableId="600257544">
    <w:abstractNumId w:val="33"/>
  </w:num>
  <w:num w:numId="11" w16cid:durableId="363680688">
    <w:abstractNumId w:val="4"/>
  </w:num>
  <w:num w:numId="12" w16cid:durableId="2076081455">
    <w:abstractNumId w:val="17"/>
  </w:num>
  <w:num w:numId="13" w16cid:durableId="849218425">
    <w:abstractNumId w:val="37"/>
  </w:num>
  <w:num w:numId="14" w16cid:durableId="364213793">
    <w:abstractNumId w:val="19"/>
  </w:num>
  <w:num w:numId="15" w16cid:durableId="1786849317">
    <w:abstractNumId w:val="28"/>
  </w:num>
  <w:num w:numId="16" w16cid:durableId="532156329">
    <w:abstractNumId w:val="27"/>
  </w:num>
  <w:num w:numId="17" w16cid:durableId="1566646942">
    <w:abstractNumId w:val="31"/>
  </w:num>
  <w:num w:numId="18" w16cid:durableId="24789898">
    <w:abstractNumId w:val="13"/>
  </w:num>
  <w:num w:numId="19" w16cid:durableId="729766732">
    <w:abstractNumId w:val="2"/>
  </w:num>
  <w:num w:numId="20" w16cid:durableId="1443307982">
    <w:abstractNumId w:val="8"/>
  </w:num>
  <w:num w:numId="21" w16cid:durableId="839274715">
    <w:abstractNumId w:val="34"/>
  </w:num>
  <w:num w:numId="22" w16cid:durableId="439692266">
    <w:abstractNumId w:val="30"/>
  </w:num>
  <w:num w:numId="23" w16cid:durableId="1403257914">
    <w:abstractNumId w:val="18"/>
  </w:num>
  <w:num w:numId="24" w16cid:durableId="440927271">
    <w:abstractNumId w:val="23"/>
  </w:num>
  <w:num w:numId="25" w16cid:durableId="1401632889">
    <w:abstractNumId w:val="15"/>
  </w:num>
  <w:num w:numId="26" w16cid:durableId="320542280">
    <w:abstractNumId w:val="20"/>
  </w:num>
  <w:num w:numId="27" w16cid:durableId="2098205984">
    <w:abstractNumId w:val="24"/>
  </w:num>
  <w:num w:numId="28" w16cid:durableId="1226332050">
    <w:abstractNumId w:val="22"/>
  </w:num>
  <w:num w:numId="29" w16cid:durableId="1495679244">
    <w:abstractNumId w:val="25"/>
  </w:num>
  <w:num w:numId="30" w16cid:durableId="484323499">
    <w:abstractNumId w:val="32"/>
  </w:num>
  <w:num w:numId="31" w16cid:durableId="182407191">
    <w:abstractNumId w:val="21"/>
  </w:num>
  <w:num w:numId="32" w16cid:durableId="2090424785">
    <w:abstractNumId w:val="14"/>
  </w:num>
  <w:num w:numId="33" w16cid:durableId="940726917">
    <w:abstractNumId w:val="39"/>
  </w:num>
  <w:num w:numId="34" w16cid:durableId="2007203758">
    <w:abstractNumId w:val="16"/>
  </w:num>
  <w:num w:numId="35" w16cid:durableId="1008017740">
    <w:abstractNumId w:val="3"/>
  </w:num>
  <w:num w:numId="36" w16cid:durableId="196309676">
    <w:abstractNumId w:val="5"/>
  </w:num>
  <w:num w:numId="37" w16cid:durableId="1647860812">
    <w:abstractNumId w:val="9"/>
  </w:num>
  <w:num w:numId="38" w16cid:durableId="41247528">
    <w:abstractNumId w:val="38"/>
  </w:num>
  <w:num w:numId="39" w16cid:durableId="233930393">
    <w:abstractNumId w:val="11"/>
  </w:num>
  <w:num w:numId="40" w16cid:durableId="155026662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84E"/>
    <w:rsid w:val="00034FB2"/>
    <w:rsid w:val="00035E8F"/>
    <w:rsid w:val="00040624"/>
    <w:rsid w:val="00066EAF"/>
    <w:rsid w:val="00080379"/>
    <w:rsid w:val="000C2498"/>
    <w:rsid w:val="000F02A6"/>
    <w:rsid w:val="000F6128"/>
    <w:rsid w:val="00132A54"/>
    <w:rsid w:val="00134C1B"/>
    <w:rsid w:val="001B0AAB"/>
    <w:rsid w:val="001C3566"/>
    <w:rsid w:val="001F4E47"/>
    <w:rsid w:val="00226595"/>
    <w:rsid w:val="00226BB0"/>
    <w:rsid w:val="002402D6"/>
    <w:rsid w:val="00244D23"/>
    <w:rsid w:val="00283820"/>
    <w:rsid w:val="00291368"/>
    <w:rsid w:val="00297862"/>
    <w:rsid w:val="002A0A81"/>
    <w:rsid w:val="002B2D0D"/>
    <w:rsid w:val="003237C8"/>
    <w:rsid w:val="00332AAA"/>
    <w:rsid w:val="00340A76"/>
    <w:rsid w:val="003A7F91"/>
    <w:rsid w:val="003C5512"/>
    <w:rsid w:val="004767FB"/>
    <w:rsid w:val="00495634"/>
    <w:rsid w:val="004A2B9F"/>
    <w:rsid w:val="004E16D3"/>
    <w:rsid w:val="0052434A"/>
    <w:rsid w:val="005526CA"/>
    <w:rsid w:val="005649E5"/>
    <w:rsid w:val="006044A7"/>
    <w:rsid w:val="00636B02"/>
    <w:rsid w:val="0064564D"/>
    <w:rsid w:val="00653A68"/>
    <w:rsid w:val="00664D0B"/>
    <w:rsid w:val="00680577"/>
    <w:rsid w:val="00687F84"/>
    <w:rsid w:val="00690BE8"/>
    <w:rsid w:val="00693DD5"/>
    <w:rsid w:val="006A18E8"/>
    <w:rsid w:val="006E132F"/>
    <w:rsid w:val="006E1E2B"/>
    <w:rsid w:val="006F0F17"/>
    <w:rsid w:val="007003D2"/>
    <w:rsid w:val="007D0791"/>
    <w:rsid w:val="00802582"/>
    <w:rsid w:val="00862CC5"/>
    <w:rsid w:val="008816FE"/>
    <w:rsid w:val="008A1878"/>
    <w:rsid w:val="008C0FD0"/>
    <w:rsid w:val="008E51BE"/>
    <w:rsid w:val="008F1BC4"/>
    <w:rsid w:val="0093648C"/>
    <w:rsid w:val="00937ED1"/>
    <w:rsid w:val="009538DD"/>
    <w:rsid w:val="009848B5"/>
    <w:rsid w:val="009B0213"/>
    <w:rsid w:val="009C7835"/>
    <w:rsid w:val="009D5C55"/>
    <w:rsid w:val="009D7B15"/>
    <w:rsid w:val="009F078C"/>
    <w:rsid w:val="009F283C"/>
    <w:rsid w:val="00A32ABC"/>
    <w:rsid w:val="00A91BA7"/>
    <w:rsid w:val="00AF1CAA"/>
    <w:rsid w:val="00B507E7"/>
    <w:rsid w:val="00B60B6D"/>
    <w:rsid w:val="00B77317"/>
    <w:rsid w:val="00BD0319"/>
    <w:rsid w:val="00BD3EBD"/>
    <w:rsid w:val="00BD58DF"/>
    <w:rsid w:val="00C3388D"/>
    <w:rsid w:val="00C77CC9"/>
    <w:rsid w:val="00C975A9"/>
    <w:rsid w:val="00CB46F7"/>
    <w:rsid w:val="00CC3062"/>
    <w:rsid w:val="00CC3FF4"/>
    <w:rsid w:val="00CC6BF0"/>
    <w:rsid w:val="00CF07B7"/>
    <w:rsid w:val="00D27FE9"/>
    <w:rsid w:val="00D31950"/>
    <w:rsid w:val="00D3208B"/>
    <w:rsid w:val="00D73892"/>
    <w:rsid w:val="00D75BDC"/>
    <w:rsid w:val="00DA5C28"/>
    <w:rsid w:val="00DC245C"/>
    <w:rsid w:val="00DC584E"/>
    <w:rsid w:val="00DE03EB"/>
    <w:rsid w:val="00E265D4"/>
    <w:rsid w:val="00E4417F"/>
    <w:rsid w:val="00E46F81"/>
    <w:rsid w:val="00E515E7"/>
    <w:rsid w:val="00E74EC0"/>
    <w:rsid w:val="00EA0BCC"/>
    <w:rsid w:val="00EA729A"/>
    <w:rsid w:val="00EC097C"/>
    <w:rsid w:val="00EC1AF1"/>
    <w:rsid w:val="00EC2B78"/>
    <w:rsid w:val="00EF3F63"/>
    <w:rsid w:val="00F125CD"/>
    <w:rsid w:val="00F23604"/>
    <w:rsid w:val="00F3590B"/>
    <w:rsid w:val="00F40B63"/>
    <w:rsid w:val="00F512E3"/>
    <w:rsid w:val="00F56BB7"/>
    <w:rsid w:val="00F974FA"/>
    <w:rsid w:val="00FB39E9"/>
    <w:rsid w:val="00FC2F91"/>
    <w:rsid w:val="00FD181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AEABB"/>
  <w15:docId w15:val="{B6D2430B-4CA7-4D5F-AD64-5419D6A20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C5512"/>
    <w:pPr>
      <w:spacing w:after="160" w:line="276" w:lineRule="auto"/>
      <w:jc w:val="both"/>
    </w:pPr>
    <w:rPr>
      <w:sz w:val="24"/>
    </w:rPr>
  </w:style>
  <w:style w:type="paragraph" w:styleId="Nagwek1">
    <w:name w:val="heading 1"/>
    <w:basedOn w:val="Normalny"/>
    <w:next w:val="Normalny"/>
    <w:link w:val="Nagwek1Znak"/>
    <w:uiPriority w:val="9"/>
    <w:qFormat/>
    <w:rsid w:val="00341D4D"/>
    <w:pPr>
      <w:keepNext/>
      <w:keepLines/>
      <w:spacing w:before="240" w:after="240"/>
      <w:outlineLvl w:val="0"/>
    </w:pPr>
    <w:rPr>
      <w:rFonts w:asciiTheme="majorHAnsi" w:eastAsiaTheme="majorEastAsia" w:hAnsiTheme="majorHAnsi" w:cstheme="majorBidi"/>
      <w:b/>
      <w:color w:val="2F5496" w:themeColor="accent1" w:themeShade="BF"/>
      <w:sz w:val="28"/>
      <w:szCs w:val="32"/>
    </w:rPr>
  </w:style>
  <w:style w:type="paragraph" w:styleId="Nagwek2">
    <w:name w:val="heading 2"/>
    <w:basedOn w:val="Normalny"/>
    <w:next w:val="Normalny"/>
    <w:link w:val="Nagwek2Znak"/>
    <w:uiPriority w:val="9"/>
    <w:unhideWhenUsed/>
    <w:qFormat/>
    <w:rsid w:val="00C77CC9"/>
    <w:pPr>
      <w:keepNext/>
      <w:keepLines/>
      <w:spacing w:before="120" w:after="120"/>
      <w:outlineLvl w:val="1"/>
    </w:pPr>
    <w:rPr>
      <w:rFonts w:asciiTheme="majorHAnsi" w:eastAsiaTheme="majorEastAsia" w:hAnsiTheme="majorHAnsi" w:cstheme="majorBidi"/>
      <w:b/>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341D4D"/>
    <w:rPr>
      <w:rFonts w:asciiTheme="majorHAnsi" w:eastAsiaTheme="majorEastAsia" w:hAnsiTheme="majorHAnsi" w:cstheme="majorBidi"/>
      <w:b/>
      <w:color w:val="2F5496" w:themeColor="accent1" w:themeShade="BF"/>
      <w:sz w:val="28"/>
      <w:szCs w:val="32"/>
    </w:rPr>
  </w:style>
  <w:style w:type="character" w:styleId="Hipercze">
    <w:name w:val="Hyperlink"/>
    <w:basedOn w:val="Domylnaczcionkaakapitu"/>
    <w:uiPriority w:val="99"/>
    <w:unhideWhenUsed/>
    <w:rsid w:val="00710DF9"/>
    <w:rPr>
      <w:color w:val="0563C1" w:themeColor="hyperlink"/>
      <w:u w:val="single"/>
    </w:rPr>
  </w:style>
  <w:style w:type="character" w:customStyle="1" w:styleId="TekstprzypisudolnegoZnak">
    <w:name w:val="Tekst przypisu dolnego Znak"/>
    <w:basedOn w:val="Domylnaczcionkaakapitu"/>
    <w:link w:val="Tekstprzypisudolnego"/>
    <w:uiPriority w:val="99"/>
    <w:semiHidden/>
    <w:qFormat/>
    <w:rsid w:val="00341D4D"/>
    <w:rPr>
      <w:sz w:val="20"/>
      <w:szCs w:val="20"/>
    </w:rPr>
  </w:style>
  <w:style w:type="character" w:customStyle="1" w:styleId="Znakiprzypiswdolnych">
    <w:name w:val="Znaki przypisów dolnych"/>
    <w:basedOn w:val="Domylnaczcionkaakapitu"/>
    <w:unhideWhenUsed/>
    <w:qFormat/>
    <w:rsid w:val="00341D4D"/>
    <w:rPr>
      <w:vertAlign w:val="superscript"/>
    </w:rPr>
  </w:style>
  <w:style w:type="character" w:styleId="Odwoanieprzypisudolnego">
    <w:name w:val="footnote reference"/>
    <w:rPr>
      <w:vertAlign w:val="superscript"/>
    </w:rPr>
  </w:style>
  <w:style w:type="character" w:customStyle="1" w:styleId="NagwekZnak">
    <w:name w:val="Nagłówek Znak"/>
    <w:basedOn w:val="Domylnaczcionkaakapitu"/>
    <w:link w:val="Nagwek"/>
    <w:uiPriority w:val="99"/>
    <w:qFormat/>
    <w:rsid w:val="007F1FCD"/>
    <w:rPr>
      <w:sz w:val="24"/>
    </w:rPr>
  </w:style>
  <w:style w:type="character" w:customStyle="1" w:styleId="StopkaZnak">
    <w:name w:val="Stopka Znak"/>
    <w:basedOn w:val="Domylnaczcionkaakapitu"/>
    <w:link w:val="Stopka"/>
    <w:uiPriority w:val="99"/>
    <w:qFormat/>
    <w:rsid w:val="007F1FCD"/>
    <w:rPr>
      <w:sz w:val="24"/>
    </w:rPr>
  </w:style>
  <w:style w:type="character" w:customStyle="1" w:styleId="czeindeksu">
    <w:name w:val="Łącze indeksu"/>
    <w:qFormat/>
  </w:style>
  <w:style w:type="character" w:styleId="Odwoanieprzypisukocowego">
    <w:name w:val="endnote reference"/>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uiPriority w:val="99"/>
    <w:unhideWhenUsed/>
    <w:rsid w:val="007F1FCD"/>
    <w:pPr>
      <w:tabs>
        <w:tab w:val="center" w:pos="4536"/>
        <w:tab w:val="right" w:pos="9072"/>
      </w:tabs>
      <w:spacing w:after="0"/>
    </w:pPr>
  </w:style>
  <w:style w:type="paragraph" w:styleId="Tekstpodstawowy">
    <w:name w:val="Body Text"/>
    <w:basedOn w:val="Normalny"/>
    <w:link w:val="TekstpodstawowyZnak"/>
    <w:pPr>
      <w:spacing w:after="140"/>
    </w:pPr>
  </w:style>
  <w:style w:type="paragraph" w:styleId="Lista">
    <w:name w:val="List"/>
    <w:basedOn w:val="Tekstpodstawowy"/>
    <w:rPr>
      <w:rFonts w:cs="Arial"/>
    </w:rPr>
  </w:style>
  <w:style w:type="paragraph" w:styleId="Legenda">
    <w:name w:val="caption"/>
    <w:basedOn w:val="Normalny"/>
    <w:next w:val="Normalny"/>
    <w:uiPriority w:val="35"/>
    <w:unhideWhenUsed/>
    <w:qFormat/>
    <w:rsid w:val="00E4417F"/>
    <w:pPr>
      <w:spacing w:before="120" w:after="120"/>
      <w:jc w:val="center"/>
    </w:pPr>
    <w:rPr>
      <w:b/>
      <w:iCs/>
      <w:sz w:val="20"/>
      <w:szCs w:val="18"/>
    </w:rPr>
  </w:style>
  <w:style w:type="paragraph" w:customStyle="1" w:styleId="Indeks">
    <w:name w:val="Indeks"/>
    <w:basedOn w:val="Normalny"/>
    <w:qFormat/>
    <w:pPr>
      <w:suppressLineNumbers/>
    </w:pPr>
    <w:rPr>
      <w:rFonts w:cs="Arial"/>
    </w:rPr>
  </w:style>
  <w:style w:type="paragraph" w:styleId="Nagwekindeksu">
    <w:name w:val="index heading"/>
    <w:basedOn w:val="Nagwek"/>
  </w:style>
  <w:style w:type="paragraph" w:styleId="Nagwekspisutreci">
    <w:name w:val="TOC Heading"/>
    <w:basedOn w:val="Nagwek1"/>
    <w:next w:val="Normalny"/>
    <w:uiPriority w:val="39"/>
    <w:unhideWhenUsed/>
    <w:qFormat/>
    <w:rsid w:val="00710DF9"/>
    <w:pPr>
      <w:outlineLvl w:val="9"/>
    </w:pPr>
    <w:rPr>
      <w:b w:val="0"/>
      <w:kern w:val="0"/>
      <w:sz w:val="32"/>
      <w:lang w:eastAsia="pl-PL"/>
      <w14:ligatures w14:val="none"/>
    </w:rPr>
  </w:style>
  <w:style w:type="paragraph" w:styleId="Spistreci1">
    <w:name w:val="toc 1"/>
    <w:basedOn w:val="Normalny"/>
    <w:next w:val="Normalny"/>
    <w:autoRedefine/>
    <w:uiPriority w:val="39"/>
    <w:unhideWhenUsed/>
    <w:rsid w:val="00710DF9"/>
    <w:pPr>
      <w:spacing w:after="100"/>
    </w:pPr>
  </w:style>
  <w:style w:type="paragraph" w:styleId="Tekstprzypisudolnego">
    <w:name w:val="footnote text"/>
    <w:basedOn w:val="Normalny"/>
    <w:link w:val="TekstprzypisudolnegoZnak"/>
    <w:uiPriority w:val="99"/>
    <w:semiHidden/>
    <w:unhideWhenUsed/>
    <w:rsid w:val="00341D4D"/>
    <w:pPr>
      <w:spacing w:after="0"/>
    </w:pPr>
    <w:rPr>
      <w:sz w:val="20"/>
      <w:szCs w:val="20"/>
    </w:rPr>
  </w:style>
  <w:style w:type="paragraph" w:styleId="Akapitzlist">
    <w:name w:val="List Paragraph"/>
    <w:basedOn w:val="Normalny"/>
    <w:uiPriority w:val="34"/>
    <w:qFormat/>
    <w:rsid w:val="008B12FD"/>
    <w:pPr>
      <w:ind w:left="720"/>
      <w:contextualSpacing/>
    </w:pPr>
  </w:style>
  <w:style w:type="paragraph" w:customStyle="1" w:styleId="Gwkaistopka">
    <w:name w:val="Główka i stopka"/>
    <w:basedOn w:val="Normalny"/>
    <w:qFormat/>
  </w:style>
  <w:style w:type="paragraph" w:styleId="Stopka">
    <w:name w:val="footer"/>
    <w:basedOn w:val="Normalny"/>
    <w:link w:val="StopkaZnak"/>
    <w:uiPriority w:val="99"/>
    <w:unhideWhenUsed/>
    <w:rsid w:val="007F1FCD"/>
    <w:pPr>
      <w:tabs>
        <w:tab w:val="center" w:pos="4536"/>
        <w:tab w:val="right" w:pos="9072"/>
      </w:tabs>
      <w:spacing w:after="0"/>
    </w:pPr>
  </w:style>
  <w:style w:type="table" w:styleId="Siatkatabelijasna">
    <w:name w:val="Grid Table Light"/>
    <w:basedOn w:val="Standardowy"/>
    <w:uiPriority w:val="40"/>
    <w:rsid w:val="00CA357A"/>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Siatkatabelijasna1">
    <w:name w:val="Siatka tabeli — jasna1"/>
    <w:basedOn w:val="Standardowy"/>
    <w:uiPriority w:val="40"/>
    <w:rsid w:val="00CA357A"/>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Siatkatabelijasna2">
    <w:name w:val="Siatka tabeli — jasna2"/>
    <w:basedOn w:val="Standardowy"/>
    <w:uiPriority w:val="40"/>
    <w:rsid w:val="00B611E5"/>
    <w:rPr>
      <w:sz w:val="20"/>
      <w:szCs w:val="20"/>
      <w:lang w:eastAsia="pl-P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a-Siatka">
    <w:name w:val="Table Grid"/>
    <w:basedOn w:val="Standardowy"/>
    <w:uiPriority w:val="39"/>
    <w:rsid w:val="00103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1jasnaakcent3">
    <w:name w:val="Grid Table 1 Light Accent 3"/>
    <w:basedOn w:val="Standardowy"/>
    <w:uiPriority w:val="46"/>
    <w:rsid w:val="009F078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Tekstprzypisukocowego">
    <w:name w:val="endnote text"/>
    <w:basedOn w:val="Normalny"/>
    <w:link w:val="TekstprzypisukocowegoZnak"/>
    <w:uiPriority w:val="99"/>
    <w:semiHidden/>
    <w:unhideWhenUsed/>
    <w:rsid w:val="003237C8"/>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3237C8"/>
    <w:rPr>
      <w:sz w:val="20"/>
      <w:szCs w:val="20"/>
    </w:rPr>
  </w:style>
  <w:style w:type="table" w:styleId="Tabelasiatki1jasna">
    <w:name w:val="Grid Table 1 Light"/>
    <w:basedOn w:val="Standardowy"/>
    <w:uiPriority w:val="46"/>
    <w:rsid w:val="00DE03E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atki1jasnaakcent1">
    <w:name w:val="Grid Table 1 Light Accent 1"/>
    <w:basedOn w:val="Standardowy"/>
    <w:uiPriority w:val="46"/>
    <w:rsid w:val="003C5512"/>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Nagwek2Znak">
    <w:name w:val="Nagłówek 2 Znak"/>
    <w:basedOn w:val="Domylnaczcionkaakapitu"/>
    <w:link w:val="Nagwek2"/>
    <w:uiPriority w:val="9"/>
    <w:rsid w:val="00C77CC9"/>
    <w:rPr>
      <w:rFonts w:asciiTheme="majorHAnsi" w:eastAsiaTheme="majorEastAsia" w:hAnsiTheme="majorHAnsi" w:cstheme="majorBidi"/>
      <w:b/>
      <w:color w:val="2F5496" w:themeColor="accent1" w:themeShade="BF"/>
      <w:sz w:val="26"/>
      <w:szCs w:val="26"/>
    </w:rPr>
  </w:style>
  <w:style w:type="paragraph" w:customStyle="1" w:styleId="Default">
    <w:name w:val="Default"/>
    <w:rsid w:val="00E74EC0"/>
    <w:pPr>
      <w:suppressAutoHyphens w:val="0"/>
      <w:autoSpaceDE w:val="0"/>
      <w:autoSpaceDN w:val="0"/>
      <w:adjustRightInd w:val="0"/>
    </w:pPr>
    <w:rPr>
      <w:rFonts w:ascii="Arial" w:hAnsi="Arial" w:cs="Arial"/>
      <w:color w:val="000000"/>
      <w:kern w:val="0"/>
      <w:sz w:val="24"/>
      <w:szCs w:val="24"/>
    </w:rPr>
  </w:style>
  <w:style w:type="paragraph" w:styleId="NormalnyWeb">
    <w:name w:val="Normal (Web)"/>
    <w:basedOn w:val="Normalny"/>
    <w:uiPriority w:val="99"/>
    <w:semiHidden/>
    <w:unhideWhenUsed/>
    <w:rsid w:val="009848B5"/>
    <w:rPr>
      <w:rFonts w:ascii="Times New Roman" w:hAnsi="Times New Roman" w:cs="Times New Roman"/>
      <w:szCs w:val="24"/>
    </w:rPr>
  </w:style>
  <w:style w:type="paragraph" w:styleId="Tekstpodstawowyzwciciem">
    <w:name w:val="Body Text First Indent"/>
    <w:basedOn w:val="Tekstpodstawowy"/>
    <w:link w:val="TekstpodstawowyzwciciemZnak"/>
    <w:uiPriority w:val="99"/>
    <w:semiHidden/>
    <w:unhideWhenUsed/>
    <w:rsid w:val="00653A68"/>
    <w:pPr>
      <w:spacing w:after="160"/>
      <w:ind w:firstLine="360"/>
    </w:pPr>
  </w:style>
  <w:style w:type="character" w:customStyle="1" w:styleId="TekstpodstawowyZnak">
    <w:name w:val="Tekst podstawowy Znak"/>
    <w:basedOn w:val="Domylnaczcionkaakapitu"/>
    <w:link w:val="Tekstpodstawowy"/>
    <w:rsid w:val="00653A68"/>
    <w:rPr>
      <w:sz w:val="24"/>
    </w:rPr>
  </w:style>
  <w:style w:type="character" w:customStyle="1" w:styleId="TekstpodstawowyzwciciemZnak">
    <w:name w:val="Tekst podstawowy z wcięciem Znak"/>
    <w:basedOn w:val="TekstpodstawowyZnak"/>
    <w:link w:val="Tekstpodstawowyzwciciem"/>
    <w:uiPriority w:val="99"/>
    <w:semiHidden/>
    <w:rsid w:val="00653A68"/>
    <w:rPr>
      <w:sz w:val="24"/>
    </w:rPr>
  </w:style>
  <w:style w:type="paragraph" w:styleId="Spistreci2">
    <w:name w:val="toc 2"/>
    <w:basedOn w:val="Normalny"/>
    <w:next w:val="Normalny"/>
    <w:autoRedefine/>
    <w:uiPriority w:val="39"/>
    <w:unhideWhenUsed/>
    <w:rsid w:val="00080379"/>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208115">
      <w:bodyDiv w:val="1"/>
      <w:marLeft w:val="0"/>
      <w:marRight w:val="0"/>
      <w:marTop w:val="0"/>
      <w:marBottom w:val="0"/>
      <w:divBdr>
        <w:top w:val="none" w:sz="0" w:space="0" w:color="auto"/>
        <w:left w:val="none" w:sz="0" w:space="0" w:color="auto"/>
        <w:bottom w:val="none" w:sz="0" w:space="0" w:color="auto"/>
        <w:right w:val="none" w:sz="0" w:space="0" w:color="auto"/>
      </w:divBdr>
    </w:div>
    <w:div w:id="592319066">
      <w:bodyDiv w:val="1"/>
      <w:marLeft w:val="0"/>
      <w:marRight w:val="0"/>
      <w:marTop w:val="0"/>
      <w:marBottom w:val="0"/>
      <w:divBdr>
        <w:top w:val="none" w:sz="0" w:space="0" w:color="auto"/>
        <w:left w:val="none" w:sz="0" w:space="0" w:color="auto"/>
        <w:bottom w:val="none" w:sz="0" w:space="0" w:color="auto"/>
        <w:right w:val="none" w:sz="0" w:space="0" w:color="auto"/>
      </w:divBdr>
    </w:div>
    <w:div w:id="740371394">
      <w:bodyDiv w:val="1"/>
      <w:marLeft w:val="0"/>
      <w:marRight w:val="0"/>
      <w:marTop w:val="0"/>
      <w:marBottom w:val="0"/>
      <w:divBdr>
        <w:top w:val="none" w:sz="0" w:space="0" w:color="auto"/>
        <w:left w:val="none" w:sz="0" w:space="0" w:color="auto"/>
        <w:bottom w:val="none" w:sz="0" w:space="0" w:color="auto"/>
        <w:right w:val="none" w:sz="0" w:space="0" w:color="auto"/>
      </w:divBdr>
    </w:div>
    <w:div w:id="1069231418">
      <w:bodyDiv w:val="1"/>
      <w:marLeft w:val="0"/>
      <w:marRight w:val="0"/>
      <w:marTop w:val="0"/>
      <w:marBottom w:val="0"/>
      <w:divBdr>
        <w:top w:val="none" w:sz="0" w:space="0" w:color="auto"/>
        <w:left w:val="none" w:sz="0" w:space="0" w:color="auto"/>
        <w:bottom w:val="none" w:sz="0" w:space="0" w:color="auto"/>
        <w:right w:val="none" w:sz="0" w:space="0" w:color="auto"/>
      </w:divBdr>
    </w:div>
    <w:div w:id="1194809128">
      <w:bodyDiv w:val="1"/>
      <w:marLeft w:val="0"/>
      <w:marRight w:val="0"/>
      <w:marTop w:val="0"/>
      <w:marBottom w:val="0"/>
      <w:divBdr>
        <w:top w:val="none" w:sz="0" w:space="0" w:color="auto"/>
        <w:left w:val="none" w:sz="0" w:space="0" w:color="auto"/>
        <w:bottom w:val="none" w:sz="0" w:space="0" w:color="auto"/>
        <w:right w:val="none" w:sz="0" w:space="0" w:color="auto"/>
      </w:divBdr>
    </w:div>
    <w:div w:id="1196575422">
      <w:bodyDiv w:val="1"/>
      <w:marLeft w:val="0"/>
      <w:marRight w:val="0"/>
      <w:marTop w:val="0"/>
      <w:marBottom w:val="0"/>
      <w:divBdr>
        <w:top w:val="none" w:sz="0" w:space="0" w:color="auto"/>
        <w:left w:val="none" w:sz="0" w:space="0" w:color="auto"/>
        <w:bottom w:val="none" w:sz="0" w:space="0" w:color="auto"/>
        <w:right w:val="none" w:sz="0" w:space="0" w:color="auto"/>
      </w:divBdr>
    </w:div>
    <w:div w:id="1214659985">
      <w:bodyDiv w:val="1"/>
      <w:marLeft w:val="0"/>
      <w:marRight w:val="0"/>
      <w:marTop w:val="0"/>
      <w:marBottom w:val="0"/>
      <w:divBdr>
        <w:top w:val="none" w:sz="0" w:space="0" w:color="auto"/>
        <w:left w:val="none" w:sz="0" w:space="0" w:color="auto"/>
        <w:bottom w:val="none" w:sz="0" w:space="0" w:color="auto"/>
        <w:right w:val="none" w:sz="0" w:space="0" w:color="auto"/>
      </w:divBdr>
    </w:div>
    <w:div w:id="1310327168">
      <w:bodyDiv w:val="1"/>
      <w:marLeft w:val="0"/>
      <w:marRight w:val="0"/>
      <w:marTop w:val="0"/>
      <w:marBottom w:val="0"/>
      <w:divBdr>
        <w:top w:val="none" w:sz="0" w:space="0" w:color="auto"/>
        <w:left w:val="none" w:sz="0" w:space="0" w:color="auto"/>
        <w:bottom w:val="none" w:sz="0" w:space="0" w:color="auto"/>
        <w:right w:val="none" w:sz="0" w:space="0" w:color="auto"/>
      </w:divBdr>
    </w:div>
    <w:div w:id="1674381419">
      <w:bodyDiv w:val="1"/>
      <w:marLeft w:val="0"/>
      <w:marRight w:val="0"/>
      <w:marTop w:val="0"/>
      <w:marBottom w:val="0"/>
      <w:divBdr>
        <w:top w:val="none" w:sz="0" w:space="0" w:color="auto"/>
        <w:left w:val="none" w:sz="0" w:space="0" w:color="auto"/>
        <w:bottom w:val="none" w:sz="0" w:space="0" w:color="auto"/>
        <w:right w:val="none" w:sz="0" w:space="0" w:color="auto"/>
      </w:divBdr>
    </w:div>
    <w:div w:id="1722442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diagramColors" Target="diagrams/colors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Arkusz1!$C$5</c:f>
              <c:strCache>
                <c:ptCount val="1"/>
                <c:pt idx="0">
                  <c:v>Ogółem</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Arkusz1!$D$4:$F$4</c:f>
              <c:numCache>
                <c:formatCode>General</c:formatCode>
                <c:ptCount val="3"/>
                <c:pt idx="0">
                  <c:v>2021</c:v>
                </c:pt>
                <c:pt idx="1">
                  <c:v>2022</c:v>
                </c:pt>
                <c:pt idx="2">
                  <c:v>2023</c:v>
                </c:pt>
              </c:numCache>
            </c:numRef>
          </c:cat>
          <c:val>
            <c:numRef>
              <c:f>Arkusz1!$D$5:$F$5</c:f>
              <c:numCache>
                <c:formatCode>General</c:formatCode>
                <c:ptCount val="3"/>
                <c:pt idx="0">
                  <c:v>169251</c:v>
                </c:pt>
                <c:pt idx="1">
                  <c:v>168212</c:v>
                </c:pt>
                <c:pt idx="2">
                  <c:v>167311</c:v>
                </c:pt>
              </c:numCache>
            </c:numRef>
          </c:val>
          <c:extLst>
            <c:ext xmlns:c16="http://schemas.microsoft.com/office/drawing/2014/chart" uri="{C3380CC4-5D6E-409C-BE32-E72D297353CC}">
              <c16:uniqueId val="{00000000-72DF-4E0A-8C76-82C419117F9A}"/>
            </c:ext>
          </c:extLst>
        </c:ser>
        <c:ser>
          <c:idx val="1"/>
          <c:order val="1"/>
          <c:tx>
            <c:strRef>
              <c:f>Arkusz1!$C$6</c:f>
              <c:strCache>
                <c:ptCount val="1"/>
                <c:pt idx="0">
                  <c:v>Mężczyźni</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Arkusz1!$D$4:$F$4</c:f>
              <c:numCache>
                <c:formatCode>General</c:formatCode>
                <c:ptCount val="3"/>
                <c:pt idx="0">
                  <c:v>2021</c:v>
                </c:pt>
                <c:pt idx="1">
                  <c:v>2022</c:v>
                </c:pt>
                <c:pt idx="2">
                  <c:v>2023</c:v>
                </c:pt>
              </c:numCache>
            </c:numRef>
          </c:cat>
          <c:val>
            <c:numRef>
              <c:f>Arkusz1!$D$6:$F$6</c:f>
              <c:numCache>
                <c:formatCode>General</c:formatCode>
                <c:ptCount val="3"/>
                <c:pt idx="0">
                  <c:v>78789</c:v>
                </c:pt>
                <c:pt idx="1">
                  <c:v>78301</c:v>
                </c:pt>
                <c:pt idx="2">
                  <c:v>77830</c:v>
                </c:pt>
              </c:numCache>
            </c:numRef>
          </c:val>
          <c:extLst>
            <c:ext xmlns:c16="http://schemas.microsoft.com/office/drawing/2014/chart" uri="{C3380CC4-5D6E-409C-BE32-E72D297353CC}">
              <c16:uniqueId val="{00000001-72DF-4E0A-8C76-82C419117F9A}"/>
            </c:ext>
          </c:extLst>
        </c:ser>
        <c:ser>
          <c:idx val="2"/>
          <c:order val="2"/>
          <c:tx>
            <c:strRef>
              <c:f>Arkusz1!$C$7</c:f>
              <c:strCache>
                <c:ptCount val="1"/>
                <c:pt idx="0">
                  <c:v>Kobiety</c:v>
                </c:pt>
              </c:strCache>
            </c:strRef>
          </c:tx>
          <c:spPr>
            <a:solidFill>
              <a:srgbClr val="92D050"/>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Arkusz1!$D$4:$F$4</c:f>
              <c:numCache>
                <c:formatCode>General</c:formatCode>
                <c:ptCount val="3"/>
                <c:pt idx="0">
                  <c:v>2021</c:v>
                </c:pt>
                <c:pt idx="1">
                  <c:v>2022</c:v>
                </c:pt>
                <c:pt idx="2">
                  <c:v>2023</c:v>
                </c:pt>
              </c:numCache>
            </c:numRef>
          </c:cat>
          <c:val>
            <c:numRef>
              <c:f>Arkusz1!$D$7:$F$7</c:f>
              <c:numCache>
                <c:formatCode>General</c:formatCode>
                <c:ptCount val="3"/>
                <c:pt idx="0">
                  <c:v>90462</c:v>
                </c:pt>
                <c:pt idx="1">
                  <c:v>89911</c:v>
                </c:pt>
                <c:pt idx="2">
                  <c:v>89481</c:v>
                </c:pt>
              </c:numCache>
            </c:numRef>
          </c:val>
          <c:extLst>
            <c:ext xmlns:c16="http://schemas.microsoft.com/office/drawing/2014/chart" uri="{C3380CC4-5D6E-409C-BE32-E72D297353CC}">
              <c16:uniqueId val="{00000002-72DF-4E0A-8C76-82C419117F9A}"/>
            </c:ext>
          </c:extLst>
        </c:ser>
        <c:dLbls>
          <c:showLegendKey val="0"/>
          <c:showVal val="0"/>
          <c:showCatName val="0"/>
          <c:showSerName val="0"/>
          <c:showPercent val="0"/>
          <c:showBubbleSize val="0"/>
        </c:dLbls>
        <c:gapWidth val="219"/>
        <c:overlap val="-27"/>
        <c:axId val="374032511"/>
        <c:axId val="374023871"/>
      </c:barChart>
      <c:catAx>
        <c:axId val="3740325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crossAx val="374023871"/>
        <c:crosses val="autoZero"/>
        <c:auto val="1"/>
        <c:lblAlgn val="ctr"/>
        <c:lblOffset val="100"/>
        <c:noMultiLvlLbl val="0"/>
      </c:catAx>
      <c:valAx>
        <c:axId val="37402387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crossAx val="3740325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554518734425836E-2"/>
          <c:y val="2.5619310180685851E-2"/>
          <c:w val="0.89003358601479743"/>
          <c:h val="0.7807007279001964"/>
        </c:manualLayout>
      </c:layout>
      <c:barChart>
        <c:barDir val="col"/>
        <c:grouping val="stacked"/>
        <c:varyColors val="0"/>
        <c:ser>
          <c:idx val="0"/>
          <c:order val="0"/>
          <c:tx>
            <c:strRef>
              <c:f>Arkusz1!$C$12</c:f>
              <c:strCache>
                <c:ptCount val="1"/>
                <c:pt idx="0">
                  <c:v>wiek przedprodukcyjny</c:v>
                </c:pt>
              </c:strCache>
            </c:strRef>
          </c:tx>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Arkusz1!$D$11:$F$11</c:f>
              <c:numCache>
                <c:formatCode>General</c:formatCode>
                <c:ptCount val="3"/>
                <c:pt idx="0">
                  <c:v>2021</c:v>
                </c:pt>
                <c:pt idx="1">
                  <c:v>2022</c:v>
                </c:pt>
                <c:pt idx="2">
                  <c:v>2023</c:v>
                </c:pt>
              </c:numCache>
            </c:numRef>
          </c:cat>
          <c:val>
            <c:numRef>
              <c:f>Arkusz1!$D$12:$F$12</c:f>
              <c:numCache>
                <c:formatCode>0.0</c:formatCode>
                <c:ptCount val="3"/>
                <c:pt idx="0">
                  <c:v>17</c:v>
                </c:pt>
                <c:pt idx="1">
                  <c:v>17</c:v>
                </c:pt>
                <c:pt idx="2">
                  <c:v>17.100000000000001</c:v>
                </c:pt>
              </c:numCache>
            </c:numRef>
          </c:val>
          <c:extLst>
            <c:ext xmlns:c16="http://schemas.microsoft.com/office/drawing/2014/chart" uri="{C3380CC4-5D6E-409C-BE32-E72D297353CC}">
              <c16:uniqueId val="{00000000-B959-43E3-9EA5-A429F4A4EDDD}"/>
            </c:ext>
          </c:extLst>
        </c:ser>
        <c:ser>
          <c:idx val="1"/>
          <c:order val="1"/>
          <c:tx>
            <c:strRef>
              <c:f>Arkusz1!$C$13</c:f>
              <c:strCache>
                <c:ptCount val="1"/>
                <c:pt idx="0">
                  <c:v>wiek produkcyjny</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Arkusz1!$D$11:$F$11</c:f>
              <c:numCache>
                <c:formatCode>General</c:formatCode>
                <c:ptCount val="3"/>
                <c:pt idx="0">
                  <c:v>2021</c:v>
                </c:pt>
                <c:pt idx="1">
                  <c:v>2022</c:v>
                </c:pt>
                <c:pt idx="2">
                  <c:v>2023</c:v>
                </c:pt>
              </c:numCache>
            </c:numRef>
          </c:cat>
          <c:val>
            <c:numRef>
              <c:f>Arkusz1!$D$13:$F$13</c:f>
              <c:numCache>
                <c:formatCode>0.0</c:formatCode>
                <c:ptCount val="3"/>
                <c:pt idx="0">
                  <c:v>59</c:v>
                </c:pt>
                <c:pt idx="1">
                  <c:v>58.5</c:v>
                </c:pt>
                <c:pt idx="2">
                  <c:v>58</c:v>
                </c:pt>
              </c:numCache>
            </c:numRef>
          </c:val>
          <c:extLst>
            <c:ext xmlns:c16="http://schemas.microsoft.com/office/drawing/2014/chart" uri="{C3380CC4-5D6E-409C-BE32-E72D297353CC}">
              <c16:uniqueId val="{00000001-B959-43E3-9EA5-A429F4A4EDDD}"/>
            </c:ext>
          </c:extLst>
        </c:ser>
        <c:ser>
          <c:idx val="2"/>
          <c:order val="2"/>
          <c:tx>
            <c:strRef>
              <c:f>Arkusz1!$C$14</c:f>
              <c:strCache>
                <c:ptCount val="1"/>
                <c:pt idx="0">
                  <c:v>wiek poprodukcyjny</c:v>
                </c:pt>
              </c:strCache>
            </c:strRef>
          </c:tx>
          <c:spPr>
            <a:solidFill>
              <a:srgbClr val="92D050"/>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Arkusz1!$D$11:$F$11</c:f>
              <c:numCache>
                <c:formatCode>General</c:formatCode>
                <c:ptCount val="3"/>
                <c:pt idx="0">
                  <c:v>2021</c:v>
                </c:pt>
                <c:pt idx="1">
                  <c:v>2022</c:v>
                </c:pt>
                <c:pt idx="2">
                  <c:v>2023</c:v>
                </c:pt>
              </c:numCache>
            </c:numRef>
          </c:cat>
          <c:val>
            <c:numRef>
              <c:f>Arkusz1!$D$14:$F$14</c:f>
              <c:numCache>
                <c:formatCode>0.0</c:formatCode>
                <c:ptCount val="3"/>
                <c:pt idx="0">
                  <c:v>24</c:v>
                </c:pt>
                <c:pt idx="1">
                  <c:v>24.5</c:v>
                </c:pt>
                <c:pt idx="2">
                  <c:v>24.9</c:v>
                </c:pt>
              </c:numCache>
            </c:numRef>
          </c:val>
          <c:extLst>
            <c:ext xmlns:c16="http://schemas.microsoft.com/office/drawing/2014/chart" uri="{C3380CC4-5D6E-409C-BE32-E72D297353CC}">
              <c16:uniqueId val="{00000002-B959-43E3-9EA5-A429F4A4EDDD}"/>
            </c:ext>
          </c:extLst>
        </c:ser>
        <c:dLbls>
          <c:showLegendKey val="0"/>
          <c:showVal val="0"/>
          <c:showCatName val="0"/>
          <c:showSerName val="0"/>
          <c:showPercent val="0"/>
          <c:showBubbleSize val="0"/>
        </c:dLbls>
        <c:gapWidth val="150"/>
        <c:overlap val="100"/>
        <c:axId val="387279488"/>
        <c:axId val="387279968"/>
      </c:barChart>
      <c:catAx>
        <c:axId val="387279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crossAx val="387279968"/>
        <c:crosses val="autoZero"/>
        <c:auto val="1"/>
        <c:lblAlgn val="ctr"/>
        <c:lblOffset val="100"/>
        <c:noMultiLvlLbl val="0"/>
      </c:catAx>
      <c:valAx>
        <c:axId val="387279968"/>
        <c:scaling>
          <c:orientation val="minMax"/>
          <c:max val="100"/>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crossAx val="387279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D14C160-BF13-4714-B7EF-004C57063C22}" type="doc">
      <dgm:prSet loTypeId="urn:microsoft.com/office/officeart/2005/8/layout/hierarchy4" loCatId="hierarchy" qsTypeId="urn:microsoft.com/office/officeart/2005/8/quickstyle/3d2" qsCatId="3D" csTypeId="urn:microsoft.com/office/officeart/2005/8/colors/accent3_1" csCatId="accent3" phldr="1"/>
      <dgm:spPr/>
      <dgm:t>
        <a:bodyPr/>
        <a:lstStyle/>
        <a:p>
          <a:endParaRPr lang="pl-PL"/>
        </a:p>
      </dgm:t>
    </dgm:pt>
    <dgm:pt modelId="{1FB01EAE-A664-4ADF-9657-A5241FD0BB16}">
      <dgm:prSet phldrT="[Tekst]" custT="1"/>
      <dgm:spPr>
        <a:xfrm>
          <a:off x="2037" y="2"/>
          <a:ext cx="5665205" cy="1041730"/>
        </a:xfrm>
        <a:prstGeom prst="roundRect">
          <a:avLst>
            <a:gd name="adj" fmla="val 10000"/>
          </a:avLst>
        </a:prstGeom>
      </dgm:spPr>
      <dgm:t>
        <a:bodyPr/>
        <a:lstStyle/>
        <a:p>
          <a:pPr algn="ctr"/>
          <a:r>
            <a:rPr lang="pl-PL" sz="1400" b="1"/>
            <a:t>Zapewnienie osobom z zaburzeniami psychicznymi, w tym osobom doświadczającym kryzysu psychicznego, dostępu do kompleksowych usług społecznych, służących wysokiej jakości życia tych osób oraz zapewnieniu zaspokojenia ich potrzeb.</a:t>
          </a:r>
          <a:endParaRPr lang="pl-PL" sz="1400">
            <a:latin typeface="Calibri" panose="020F0502020204030204"/>
            <a:ea typeface="+mn-ea"/>
            <a:cs typeface="+mn-cs"/>
          </a:endParaRPr>
        </a:p>
      </dgm:t>
    </dgm:pt>
    <dgm:pt modelId="{93035E98-A873-4540-AB1A-40ED52433AA4}" type="parTrans" cxnId="{C48CBA2D-3302-412F-9ED3-CB2404C19BC1}">
      <dgm:prSet/>
      <dgm:spPr/>
      <dgm:t>
        <a:bodyPr/>
        <a:lstStyle/>
        <a:p>
          <a:endParaRPr lang="pl-PL" sz="1200"/>
        </a:p>
      </dgm:t>
    </dgm:pt>
    <dgm:pt modelId="{D2837891-A5D1-4FE0-BA1B-1965595372AB}" type="sibTrans" cxnId="{C48CBA2D-3302-412F-9ED3-CB2404C19BC1}">
      <dgm:prSet/>
      <dgm:spPr/>
      <dgm:t>
        <a:bodyPr/>
        <a:lstStyle/>
        <a:p>
          <a:endParaRPr lang="pl-PL" sz="1200"/>
        </a:p>
      </dgm:t>
    </dgm:pt>
    <dgm:pt modelId="{FA7EE90F-27C7-4EF8-9020-547A8CC94DD5}">
      <dgm:prSet phldrT="[Tekst]" custT="1"/>
      <dgm:spPr>
        <a:xfrm>
          <a:off x="2037" y="1244498"/>
          <a:ext cx="1788259" cy="2199739"/>
        </a:xfrm>
        <a:prstGeom prst="roundRect">
          <a:avLst>
            <a:gd name="adj" fmla="val 10000"/>
          </a:avLst>
        </a:prstGeom>
      </dgm:spPr>
      <dgm:t>
        <a:bodyPr/>
        <a:lstStyle/>
        <a:p>
          <a:pPr>
            <a:buNone/>
          </a:pPr>
          <a:r>
            <a:rPr lang="pl-PL" sz="1100" b="1">
              <a:latin typeface="Calibri" panose="020F0502020204030204"/>
              <a:ea typeface="+mn-ea"/>
              <a:cs typeface="+mn-cs"/>
            </a:rPr>
            <a:t>CEL SZCZEGÓŁOWY 1.</a:t>
          </a:r>
        </a:p>
        <a:p>
          <a:pPr>
            <a:buNone/>
          </a:pPr>
          <a:r>
            <a:rPr lang="pl-PL" sz="1100" b="1">
              <a:latin typeface="Calibri" panose="020F0502020204030204"/>
              <a:ea typeface="+mn-ea"/>
              <a:cs typeface="+mn-cs"/>
            </a:rPr>
            <a:t> </a:t>
          </a:r>
          <a:r>
            <a:rPr lang="pl-PL" sz="1100" b="1"/>
            <a:t>Promocja zdrowia psychicznego i zapobieganie zaburzeniom psychicznym oraz kryzysom zdrowia psychicznego</a:t>
          </a:r>
          <a:br>
            <a:rPr lang="pl-PL" sz="1100">
              <a:latin typeface="Calibri" panose="020F0502020204030204"/>
              <a:ea typeface="+mn-ea"/>
              <a:cs typeface="+mn-cs"/>
            </a:rPr>
          </a:br>
          <a:endParaRPr lang="pl-PL" sz="1100">
            <a:latin typeface="Calibri" panose="020F0502020204030204"/>
            <a:ea typeface="+mn-ea"/>
            <a:cs typeface="+mn-cs"/>
          </a:endParaRPr>
        </a:p>
      </dgm:t>
    </dgm:pt>
    <dgm:pt modelId="{9B5A8E13-E400-4EFE-AEDB-68164DDD354B}" type="parTrans" cxnId="{7CE87BA1-FB34-4E4A-B143-F26B6872095A}">
      <dgm:prSet/>
      <dgm:spPr>
        <a:xfrm rot="17371653">
          <a:off x="1430720" y="2022493"/>
          <a:ext cx="2877604" cy="31346"/>
        </a:xfrm>
      </dgm:spPr>
      <dgm:t>
        <a:bodyPr/>
        <a:lstStyle/>
        <a:p>
          <a:endParaRPr lang="pl-PL" sz="1200"/>
        </a:p>
      </dgm:t>
    </dgm:pt>
    <dgm:pt modelId="{537ED64A-41E1-4C88-894C-A0727D129DF7}" type="sibTrans" cxnId="{7CE87BA1-FB34-4E4A-B143-F26B6872095A}">
      <dgm:prSet/>
      <dgm:spPr/>
      <dgm:t>
        <a:bodyPr/>
        <a:lstStyle/>
        <a:p>
          <a:endParaRPr lang="pl-PL" sz="1200"/>
        </a:p>
      </dgm:t>
    </dgm:pt>
    <dgm:pt modelId="{E9593076-385A-4CB9-92CE-84B12EA72D17}">
      <dgm:prSet phldrT="[Tekst]" custT="1"/>
      <dgm:spPr>
        <a:xfrm>
          <a:off x="1940510" y="1244498"/>
          <a:ext cx="1788259" cy="2199739"/>
        </a:xfrm>
        <a:prstGeom prst="roundRect">
          <a:avLst>
            <a:gd name="adj" fmla="val 10000"/>
          </a:avLst>
        </a:prstGeom>
      </dgm:spPr>
      <dgm:t>
        <a:bodyPr/>
        <a:lstStyle/>
        <a:p>
          <a:pPr>
            <a:buNone/>
          </a:pPr>
          <a:r>
            <a:rPr lang="pl-PL" sz="1100" b="1">
              <a:latin typeface="Calibri" panose="020F0502020204030204"/>
              <a:ea typeface="+mn-ea"/>
              <a:cs typeface="+mn-cs"/>
            </a:rPr>
            <a:t>CEL SZCZEGÓŁOWY 2.</a:t>
          </a:r>
        </a:p>
        <a:p>
          <a:pPr>
            <a:buNone/>
          </a:pPr>
          <a:r>
            <a:rPr lang="pl-PL" sz="1100" b="1"/>
            <a:t>Zapewnienie osobom z zaburzeniami psychicznymi dostępu do kompleksowych usług zdrowotnych i społecznych, niezbędnych do życia w środowisku rodzinnym i społecznym oraz wspierających powrót do prawidłowego funkcjonowania</a:t>
          </a:r>
          <a:endParaRPr lang="pl-PL" sz="1100" b="1">
            <a:latin typeface="Calibri" panose="020F0502020204030204"/>
            <a:ea typeface="+mn-ea"/>
            <a:cs typeface="+mn-cs"/>
          </a:endParaRPr>
        </a:p>
        <a:p>
          <a:pPr>
            <a:buNone/>
          </a:pPr>
          <a:r>
            <a:rPr lang="pl-PL" sz="1100" b="1">
              <a:latin typeface="Calibri" panose="020F0502020204030204"/>
              <a:ea typeface="+mn-ea"/>
              <a:cs typeface="+mn-cs"/>
            </a:rPr>
            <a:t> </a:t>
          </a:r>
        </a:p>
      </dgm:t>
    </dgm:pt>
    <dgm:pt modelId="{1B234818-EE19-4713-8792-B20CAB08D971}" type="parTrans" cxnId="{57CF5905-164A-4869-9A04-E2D21CA3C528}">
      <dgm:prSet/>
      <dgm:spPr>
        <a:xfrm rot="18341919">
          <a:off x="2045330" y="2709212"/>
          <a:ext cx="1648384" cy="31346"/>
        </a:xfrm>
      </dgm:spPr>
      <dgm:t>
        <a:bodyPr/>
        <a:lstStyle/>
        <a:p>
          <a:endParaRPr lang="pl-PL" sz="1200"/>
        </a:p>
      </dgm:t>
    </dgm:pt>
    <dgm:pt modelId="{5BB81C1A-9678-4323-9F3B-3938D253181B}" type="sibTrans" cxnId="{57CF5905-164A-4869-9A04-E2D21CA3C528}">
      <dgm:prSet/>
      <dgm:spPr/>
      <dgm:t>
        <a:bodyPr/>
        <a:lstStyle/>
        <a:p>
          <a:endParaRPr lang="pl-PL" sz="1200"/>
        </a:p>
      </dgm:t>
    </dgm:pt>
    <dgm:pt modelId="{7E40EEE6-EF2B-4A3F-92BD-2D5A2163BE93}">
      <dgm:prSet phldrT="[Tekst]" custT="1"/>
      <dgm:spPr>
        <a:xfrm>
          <a:off x="3878983" y="1244498"/>
          <a:ext cx="1788259" cy="2199739"/>
        </a:xfrm>
        <a:prstGeom prst="roundRect">
          <a:avLst>
            <a:gd name="adj" fmla="val 10000"/>
          </a:avLst>
        </a:prstGeom>
      </dgm:spPr>
      <dgm:t>
        <a:bodyPr/>
        <a:lstStyle/>
        <a:p>
          <a:pPr>
            <a:buNone/>
          </a:pPr>
          <a:r>
            <a:rPr lang="pl-PL" sz="1100" b="1">
              <a:latin typeface="Calibri" panose="020F0502020204030204"/>
              <a:ea typeface="+mn-ea"/>
              <a:cs typeface="+mn-cs"/>
            </a:rPr>
            <a:t>CEL SZCZEGÓŁOWY 3. </a:t>
          </a:r>
        </a:p>
        <a:p>
          <a:pPr>
            <a:buNone/>
          </a:pPr>
          <a:r>
            <a:rPr lang="pl-PL" sz="1100" b="1"/>
            <a:t>Wzmocnienie lokalnego systemu wsparcia osób z zaburzeniami psychicznymi oraz w kryzysie zdrowia psychicznego</a:t>
          </a:r>
          <a:endParaRPr lang="pl-PL" sz="1100" b="1">
            <a:latin typeface="Calibri" panose="020F0502020204030204"/>
            <a:ea typeface="+mn-ea"/>
            <a:cs typeface="+mn-cs"/>
          </a:endParaRPr>
        </a:p>
      </dgm:t>
    </dgm:pt>
    <dgm:pt modelId="{42D91A0A-127F-4FE9-9328-ECEDFB4401F0}" type="parTrans" cxnId="{05155E29-249C-4529-AB4B-8834AAE6BB24}">
      <dgm:prSet/>
      <dgm:spPr/>
      <dgm:t>
        <a:bodyPr/>
        <a:lstStyle/>
        <a:p>
          <a:endParaRPr lang="pl-PL" sz="1400"/>
        </a:p>
      </dgm:t>
    </dgm:pt>
    <dgm:pt modelId="{413573B4-A6AD-406B-A0FA-1FFC8ECB8650}" type="sibTrans" cxnId="{05155E29-249C-4529-AB4B-8834AAE6BB24}">
      <dgm:prSet/>
      <dgm:spPr/>
      <dgm:t>
        <a:bodyPr/>
        <a:lstStyle/>
        <a:p>
          <a:endParaRPr lang="pl-PL" sz="1400"/>
        </a:p>
      </dgm:t>
    </dgm:pt>
    <dgm:pt modelId="{D982B756-5316-486D-A287-7FEDA654724F}" type="pres">
      <dgm:prSet presAssocID="{2D14C160-BF13-4714-B7EF-004C57063C22}" presName="Name0" presStyleCnt="0">
        <dgm:presLayoutVars>
          <dgm:chPref val="1"/>
          <dgm:dir/>
          <dgm:animOne val="branch"/>
          <dgm:animLvl val="lvl"/>
          <dgm:resizeHandles/>
        </dgm:presLayoutVars>
      </dgm:prSet>
      <dgm:spPr/>
    </dgm:pt>
    <dgm:pt modelId="{58C1DE5B-DEB7-49F3-B5F6-2ED9F982B765}" type="pres">
      <dgm:prSet presAssocID="{1FB01EAE-A664-4ADF-9657-A5241FD0BB16}" presName="vertOne" presStyleCnt="0"/>
      <dgm:spPr/>
    </dgm:pt>
    <dgm:pt modelId="{989FEEE3-10C1-4811-A6E6-96D863106C3F}" type="pres">
      <dgm:prSet presAssocID="{1FB01EAE-A664-4ADF-9657-A5241FD0BB16}" presName="txOne" presStyleLbl="node0" presStyleIdx="0" presStyleCnt="1" custScaleY="47357">
        <dgm:presLayoutVars>
          <dgm:chPref val="3"/>
        </dgm:presLayoutVars>
      </dgm:prSet>
      <dgm:spPr/>
    </dgm:pt>
    <dgm:pt modelId="{9D11643B-22D9-4F81-BBF0-7CBE6BEB49A8}" type="pres">
      <dgm:prSet presAssocID="{1FB01EAE-A664-4ADF-9657-A5241FD0BB16}" presName="parTransOne" presStyleCnt="0"/>
      <dgm:spPr/>
    </dgm:pt>
    <dgm:pt modelId="{C52E52E6-6AB3-4075-9188-3399170D58F0}" type="pres">
      <dgm:prSet presAssocID="{1FB01EAE-A664-4ADF-9657-A5241FD0BB16}" presName="horzOne" presStyleCnt="0"/>
      <dgm:spPr/>
    </dgm:pt>
    <dgm:pt modelId="{00E8A4F5-A2E8-474E-B29D-25135F760017}" type="pres">
      <dgm:prSet presAssocID="{FA7EE90F-27C7-4EF8-9020-547A8CC94DD5}" presName="vertTwo" presStyleCnt="0"/>
      <dgm:spPr/>
    </dgm:pt>
    <dgm:pt modelId="{49C6DD77-A068-40BC-AC61-A9BA702878DC}" type="pres">
      <dgm:prSet presAssocID="{FA7EE90F-27C7-4EF8-9020-547A8CC94DD5}" presName="txTwo" presStyleLbl="node2" presStyleIdx="0" presStyleCnt="3">
        <dgm:presLayoutVars>
          <dgm:chPref val="3"/>
        </dgm:presLayoutVars>
      </dgm:prSet>
      <dgm:spPr/>
    </dgm:pt>
    <dgm:pt modelId="{443C1810-AE3B-4D0B-B1E4-3A8B070E67EB}" type="pres">
      <dgm:prSet presAssocID="{FA7EE90F-27C7-4EF8-9020-547A8CC94DD5}" presName="horzTwo" presStyleCnt="0"/>
      <dgm:spPr/>
    </dgm:pt>
    <dgm:pt modelId="{B1F64C4A-87B7-4F1B-9F72-459927B3A04B}" type="pres">
      <dgm:prSet presAssocID="{537ED64A-41E1-4C88-894C-A0727D129DF7}" presName="sibSpaceTwo" presStyleCnt="0"/>
      <dgm:spPr/>
    </dgm:pt>
    <dgm:pt modelId="{96DB4523-C9AE-4BC7-A9C8-F49A752D8A02}" type="pres">
      <dgm:prSet presAssocID="{E9593076-385A-4CB9-92CE-84B12EA72D17}" presName="vertTwo" presStyleCnt="0"/>
      <dgm:spPr/>
    </dgm:pt>
    <dgm:pt modelId="{35F2EB03-CA1E-4AAD-99B4-D9F8ACCC0DE6}" type="pres">
      <dgm:prSet presAssocID="{E9593076-385A-4CB9-92CE-84B12EA72D17}" presName="txTwo" presStyleLbl="node2" presStyleIdx="1" presStyleCnt="3">
        <dgm:presLayoutVars>
          <dgm:chPref val="3"/>
        </dgm:presLayoutVars>
      </dgm:prSet>
      <dgm:spPr/>
    </dgm:pt>
    <dgm:pt modelId="{DD0D7E02-5F1E-45C1-A5CA-C1E6861F061A}" type="pres">
      <dgm:prSet presAssocID="{E9593076-385A-4CB9-92CE-84B12EA72D17}" presName="horzTwo" presStyleCnt="0"/>
      <dgm:spPr/>
    </dgm:pt>
    <dgm:pt modelId="{4379B8E1-6B9D-4197-A226-021FA18308C6}" type="pres">
      <dgm:prSet presAssocID="{5BB81C1A-9678-4323-9F3B-3938D253181B}" presName="sibSpaceTwo" presStyleCnt="0"/>
      <dgm:spPr/>
    </dgm:pt>
    <dgm:pt modelId="{D76CE475-CB1E-4AD2-B22E-DCEB3F1FA7F6}" type="pres">
      <dgm:prSet presAssocID="{7E40EEE6-EF2B-4A3F-92BD-2D5A2163BE93}" presName="vertTwo" presStyleCnt="0"/>
      <dgm:spPr/>
    </dgm:pt>
    <dgm:pt modelId="{D2966DE5-CACF-4005-8FEE-E043E7675FB7}" type="pres">
      <dgm:prSet presAssocID="{7E40EEE6-EF2B-4A3F-92BD-2D5A2163BE93}" presName="txTwo" presStyleLbl="node2" presStyleIdx="2" presStyleCnt="3">
        <dgm:presLayoutVars>
          <dgm:chPref val="3"/>
        </dgm:presLayoutVars>
      </dgm:prSet>
      <dgm:spPr/>
    </dgm:pt>
    <dgm:pt modelId="{6EFC876E-B4CF-406E-9BA7-EAD7196241E0}" type="pres">
      <dgm:prSet presAssocID="{7E40EEE6-EF2B-4A3F-92BD-2D5A2163BE93}" presName="horzTwo" presStyleCnt="0"/>
      <dgm:spPr/>
    </dgm:pt>
  </dgm:ptLst>
  <dgm:cxnLst>
    <dgm:cxn modelId="{57CF5905-164A-4869-9A04-E2D21CA3C528}" srcId="{1FB01EAE-A664-4ADF-9657-A5241FD0BB16}" destId="{E9593076-385A-4CB9-92CE-84B12EA72D17}" srcOrd="1" destOrd="0" parTransId="{1B234818-EE19-4713-8792-B20CAB08D971}" sibTransId="{5BB81C1A-9678-4323-9F3B-3938D253181B}"/>
    <dgm:cxn modelId="{05155E29-249C-4529-AB4B-8834AAE6BB24}" srcId="{1FB01EAE-A664-4ADF-9657-A5241FD0BB16}" destId="{7E40EEE6-EF2B-4A3F-92BD-2D5A2163BE93}" srcOrd="2" destOrd="0" parTransId="{42D91A0A-127F-4FE9-9328-ECEDFB4401F0}" sibTransId="{413573B4-A6AD-406B-A0FA-1FFC8ECB8650}"/>
    <dgm:cxn modelId="{C48CBA2D-3302-412F-9ED3-CB2404C19BC1}" srcId="{2D14C160-BF13-4714-B7EF-004C57063C22}" destId="{1FB01EAE-A664-4ADF-9657-A5241FD0BB16}" srcOrd="0" destOrd="0" parTransId="{93035E98-A873-4540-AB1A-40ED52433AA4}" sibTransId="{D2837891-A5D1-4FE0-BA1B-1965595372AB}"/>
    <dgm:cxn modelId="{F21E9138-7CE8-4FFA-A589-94187DC3593E}" type="presOf" srcId="{E9593076-385A-4CB9-92CE-84B12EA72D17}" destId="{35F2EB03-CA1E-4AAD-99B4-D9F8ACCC0DE6}" srcOrd="0" destOrd="0" presId="urn:microsoft.com/office/officeart/2005/8/layout/hierarchy4"/>
    <dgm:cxn modelId="{7EC4797F-96FB-4BDE-9D70-67C71171AEFF}" type="presOf" srcId="{FA7EE90F-27C7-4EF8-9020-547A8CC94DD5}" destId="{49C6DD77-A068-40BC-AC61-A9BA702878DC}" srcOrd="0" destOrd="0" presId="urn:microsoft.com/office/officeart/2005/8/layout/hierarchy4"/>
    <dgm:cxn modelId="{7CE87BA1-FB34-4E4A-B143-F26B6872095A}" srcId="{1FB01EAE-A664-4ADF-9657-A5241FD0BB16}" destId="{FA7EE90F-27C7-4EF8-9020-547A8CC94DD5}" srcOrd="0" destOrd="0" parTransId="{9B5A8E13-E400-4EFE-AEDB-68164DDD354B}" sibTransId="{537ED64A-41E1-4C88-894C-A0727D129DF7}"/>
    <dgm:cxn modelId="{49BF98D5-B2B5-4D6A-8C87-3216453FA4EE}" type="presOf" srcId="{1FB01EAE-A664-4ADF-9657-A5241FD0BB16}" destId="{989FEEE3-10C1-4811-A6E6-96D863106C3F}" srcOrd="0" destOrd="0" presId="urn:microsoft.com/office/officeart/2005/8/layout/hierarchy4"/>
    <dgm:cxn modelId="{047909ED-073B-443C-9D51-6A067232BFA5}" type="presOf" srcId="{2D14C160-BF13-4714-B7EF-004C57063C22}" destId="{D982B756-5316-486D-A287-7FEDA654724F}" srcOrd="0" destOrd="0" presId="urn:microsoft.com/office/officeart/2005/8/layout/hierarchy4"/>
    <dgm:cxn modelId="{22C397FD-5EB4-458A-B892-1AAF616FFBDB}" type="presOf" srcId="{7E40EEE6-EF2B-4A3F-92BD-2D5A2163BE93}" destId="{D2966DE5-CACF-4005-8FEE-E043E7675FB7}" srcOrd="0" destOrd="0" presId="urn:microsoft.com/office/officeart/2005/8/layout/hierarchy4"/>
    <dgm:cxn modelId="{4C4BCE96-6796-445F-9708-44B46C95E8E9}" type="presParOf" srcId="{D982B756-5316-486D-A287-7FEDA654724F}" destId="{58C1DE5B-DEB7-49F3-B5F6-2ED9F982B765}" srcOrd="0" destOrd="0" presId="urn:microsoft.com/office/officeart/2005/8/layout/hierarchy4"/>
    <dgm:cxn modelId="{6F673233-9E77-4E81-9767-B76C909012FC}" type="presParOf" srcId="{58C1DE5B-DEB7-49F3-B5F6-2ED9F982B765}" destId="{989FEEE3-10C1-4811-A6E6-96D863106C3F}" srcOrd="0" destOrd="0" presId="urn:microsoft.com/office/officeart/2005/8/layout/hierarchy4"/>
    <dgm:cxn modelId="{6AC1CE3C-42FC-4A91-A8A1-E4E267F7E916}" type="presParOf" srcId="{58C1DE5B-DEB7-49F3-B5F6-2ED9F982B765}" destId="{9D11643B-22D9-4F81-BBF0-7CBE6BEB49A8}" srcOrd="1" destOrd="0" presId="urn:microsoft.com/office/officeart/2005/8/layout/hierarchy4"/>
    <dgm:cxn modelId="{649FD7E6-E0C8-4DEA-B0DE-0C01C14CC2D6}" type="presParOf" srcId="{58C1DE5B-DEB7-49F3-B5F6-2ED9F982B765}" destId="{C52E52E6-6AB3-4075-9188-3399170D58F0}" srcOrd="2" destOrd="0" presId="urn:microsoft.com/office/officeart/2005/8/layout/hierarchy4"/>
    <dgm:cxn modelId="{1E4647EA-7FD4-4306-81BF-22A5795D6223}" type="presParOf" srcId="{C52E52E6-6AB3-4075-9188-3399170D58F0}" destId="{00E8A4F5-A2E8-474E-B29D-25135F760017}" srcOrd="0" destOrd="0" presId="urn:microsoft.com/office/officeart/2005/8/layout/hierarchy4"/>
    <dgm:cxn modelId="{9BD70DCC-B514-4ED0-BCF3-0A3C90331793}" type="presParOf" srcId="{00E8A4F5-A2E8-474E-B29D-25135F760017}" destId="{49C6DD77-A068-40BC-AC61-A9BA702878DC}" srcOrd="0" destOrd="0" presId="urn:microsoft.com/office/officeart/2005/8/layout/hierarchy4"/>
    <dgm:cxn modelId="{81C5A7D1-C179-491E-8753-CBA04968E579}" type="presParOf" srcId="{00E8A4F5-A2E8-474E-B29D-25135F760017}" destId="{443C1810-AE3B-4D0B-B1E4-3A8B070E67EB}" srcOrd="1" destOrd="0" presId="urn:microsoft.com/office/officeart/2005/8/layout/hierarchy4"/>
    <dgm:cxn modelId="{4B9D201D-49AF-4DE9-8FF6-EB446E981D01}" type="presParOf" srcId="{C52E52E6-6AB3-4075-9188-3399170D58F0}" destId="{B1F64C4A-87B7-4F1B-9F72-459927B3A04B}" srcOrd="1" destOrd="0" presId="urn:microsoft.com/office/officeart/2005/8/layout/hierarchy4"/>
    <dgm:cxn modelId="{BF360CC2-82A7-408B-856F-FAB635759ED6}" type="presParOf" srcId="{C52E52E6-6AB3-4075-9188-3399170D58F0}" destId="{96DB4523-C9AE-4BC7-A9C8-F49A752D8A02}" srcOrd="2" destOrd="0" presId="urn:microsoft.com/office/officeart/2005/8/layout/hierarchy4"/>
    <dgm:cxn modelId="{F52BC2D8-7BBE-4D25-B27D-CB88321B4BE7}" type="presParOf" srcId="{96DB4523-C9AE-4BC7-A9C8-F49A752D8A02}" destId="{35F2EB03-CA1E-4AAD-99B4-D9F8ACCC0DE6}" srcOrd="0" destOrd="0" presId="urn:microsoft.com/office/officeart/2005/8/layout/hierarchy4"/>
    <dgm:cxn modelId="{3A8349D6-0FCE-4AA0-B8A4-EB9C979D3D4F}" type="presParOf" srcId="{96DB4523-C9AE-4BC7-A9C8-F49A752D8A02}" destId="{DD0D7E02-5F1E-45C1-A5CA-C1E6861F061A}" srcOrd="1" destOrd="0" presId="urn:microsoft.com/office/officeart/2005/8/layout/hierarchy4"/>
    <dgm:cxn modelId="{E092771C-FDEF-4511-94B9-D28B24A0862B}" type="presParOf" srcId="{C52E52E6-6AB3-4075-9188-3399170D58F0}" destId="{4379B8E1-6B9D-4197-A226-021FA18308C6}" srcOrd="3" destOrd="0" presId="urn:microsoft.com/office/officeart/2005/8/layout/hierarchy4"/>
    <dgm:cxn modelId="{CE784E21-AEC6-443B-8D60-3AF7DF94BC5B}" type="presParOf" srcId="{C52E52E6-6AB3-4075-9188-3399170D58F0}" destId="{D76CE475-CB1E-4AD2-B22E-DCEB3F1FA7F6}" srcOrd="4" destOrd="0" presId="urn:microsoft.com/office/officeart/2005/8/layout/hierarchy4"/>
    <dgm:cxn modelId="{272C0FA7-33D2-4A7C-9870-12F50B574F99}" type="presParOf" srcId="{D76CE475-CB1E-4AD2-B22E-DCEB3F1FA7F6}" destId="{D2966DE5-CACF-4005-8FEE-E043E7675FB7}" srcOrd="0" destOrd="0" presId="urn:microsoft.com/office/officeart/2005/8/layout/hierarchy4"/>
    <dgm:cxn modelId="{BE253ABC-C7F0-42DB-A001-542990367B2A}" type="presParOf" srcId="{D76CE475-CB1E-4AD2-B22E-DCEB3F1FA7F6}" destId="{6EFC876E-B4CF-406E-9BA7-EAD7196241E0}" srcOrd="1" destOrd="0" presId="urn:microsoft.com/office/officeart/2005/8/layout/hierarchy4"/>
  </dgm:cxnLst>
  <dgm:bg>
    <a:solidFill>
      <a:schemeClr val="bg1"/>
    </a:solidFill>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89FEEE3-10C1-4811-A6E6-96D863106C3F}">
      <dsp:nvSpPr>
        <dsp:cNvPr id="0" name=""/>
        <dsp:cNvSpPr/>
      </dsp:nvSpPr>
      <dsp:spPr>
        <a:xfrm>
          <a:off x="2037" y="2"/>
          <a:ext cx="5665205" cy="1041730"/>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kern="1200"/>
            <a:t>Zapewnienie osobom z zaburzeniami psychicznymi, w tym osobom doświadczającym kryzysu psychicznego, dostępu do kompleksowych usług społecznych, służących wysokiej jakości życia tych osób oraz zapewnieniu zaspokojenia ich potrzeb.</a:t>
          </a:r>
          <a:endParaRPr lang="pl-PL" sz="1400" kern="1200">
            <a:latin typeface="Calibri" panose="020F0502020204030204"/>
            <a:ea typeface="+mn-ea"/>
            <a:cs typeface="+mn-cs"/>
          </a:endParaRPr>
        </a:p>
      </dsp:txBody>
      <dsp:txXfrm>
        <a:off x="32548" y="30513"/>
        <a:ext cx="5604183" cy="980708"/>
      </dsp:txXfrm>
    </dsp:sp>
    <dsp:sp modelId="{49C6DD77-A068-40BC-AC61-A9BA702878DC}">
      <dsp:nvSpPr>
        <dsp:cNvPr id="0" name=""/>
        <dsp:cNvSpPr/>
      </dsp:nvSpPr>
      <dsp:spPr>
        <a:xfrm>
          <a:off x="2037" y="1244498"/>
          <a:ext cx="1788259" cy="2199739"/>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pl-PL" sz="1100" b="1" kern="1200">
              <a:latin typeface="Calibri" panose="020F0502020204030204"/>
              <a:ea typeface="+mn-ea"/>
              <a:cs typeface="+mn-cs"/>
            </a:rPr>
            <a:t>CEL SZCZEGÓŁOWY 1.</a:t>
          </a:r>
        </a:p>
        <a:p>
          <a:pPr marL="0" lvl="0" indent="0" algn="ctr" defTabSz="488950">
            <a:lnSpc>
              <a:spcPct val="90000"/>
            </a:lnSpc>
            <a:spcBef>
              <a:spcPct val="0"/>
            </a:spcBef>
            <a:spcAft>
              <a:spcPct val="35000"/>
            </a:spcAft>
            <a:buNone/>
          </a:pPr>
          <a:r>
            <a:rPr lang="pl-PL" sz="1100" b="1" kern="1200">
              <a:latin typeface="Calibri" panose="020F0502020204030204"/>
              <a:ea typeface="+mn-ea"/>
              <a:cs typeface="+mn-cs"/>
            </a:rPr>
            <a:t> </a:t>
          </a:r>
          <a:r>
            <a:rPr lang="pl-PL" sz="1100" b="1" kern="1200"/>
            <a:t>Promocja zdrowia psychicznego i zapobieganie zaburzeniom psychicznym oraz kryzysom zdrowia psychicznego</a:t>
          </a:r>
          <a:br>
            <a:rPr lang="pl-PL" sz="1100" kern="1200">
              <a:latin typeface="Calibri" panose="020F0502020204030204"/>
              <a:ea typeface="+mn-ea"/>
              <a:cs typeface="+mn-cs"/>
            </a:rPr>
          </a:br>
          <a:endParaRPr lang="pl-PL" sz="1100" kern="1200">
            <a:latin typeface="Calibri" panose="020F0502020204030204"/>
            <a:ea typeface="+mn-ea"/>
            <a:cs typeface="+mn-cs"/>
          </a:endParaRPr>
        </a:p>
      </dsp:txBody>
      <dsp:txXfrm>
        <a:off x="54413" y="1296874"/>
        <a:ext cx="1683507" cy="2094987"/>
      </dsp:txXfrm>
    </dsp:sp>
    <dsp:sp modelId="{35F2EB03-CA1E-4AAD-99B4-D9F8ACCC0DE6}">
      <dsp:nvSpPr>
        <dsp:cNvPr id="0" name=""/>
        <dsp:cNvSpPr/>
      </dsp:nvSpPr>
      <dsp:spPr>
        <a:xfrm>
          <a:off x="1940510" y="1244498"/>
          <a:ext cx="1788259" cy="2199739"/>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pl-PL" sz="1100" b="1" kern="1200">
              <a:latin typeface="Calibri" panose="020F0502020204030204"/>
              <a:ea typeface="+mn-ea"/>
              <a:cs typeface="+mn-cs"/>
            </a:rPr>
            <a:t>CEL SZCZEGÓŁOWY 2.</a:t>
          </a:r>
        </a:p>
        <a:p>
          <a:pPr marL="0" lvl="0" indent="0" algn="ctr" defTabSz="488950">
            <a:lnSpc>
              <a:spcPct val="90000"/>
            </a:lnSpc>
            <a:spcBef>
              <a:spcPct val="0"/>
            </a:spcBef>
            <a:spcAft>
              <a:spcPct val="35000"/>
            </a:spcAft>
            <a:buNone/>
          </a:pPr>
          <a:r>
            <a:rPr lang="pl-PL" sz="1100" b="1" kern="1200"/>
            <a:t>Zapewnienie osobom z zaburzeniami psychicznymi dostępu do kompleksowych usług zdrowotnych i społecznych, niezbędnych do życia w środowisku rodzinnym i społecznym oraz wspierających powrót do prawidłowego funkcjonowania</a:t>
          </a:r>
          <a:endParaRPr lang="pl-PL" sz="1100" b="1" kern="1200">
            <a:latin typeface="Calibri" panose="020F0502020204030204"/>
            <a:ea typeface="+mn-ea"/>
            <a:cs typeface="+mn-cs"/>
          </a:endParaRPr>
        </a:p>
        <a:p>
          <a:pPr marL="0" lvl="0" indent="0" algn="ctr" defTabSz="488950">
            <a:lnSpc>
              <a:spcPct val="90000"/>
            </a:lnSpc>
            <a:spcBef>
              <a:spcPct val="0"/>
            </a:spcBef>
            <a:spcAft>
              <a:spcPct val="35000"/>
            </a:spcAft>
            <a:buNone/>
          </a:pPr>
          <a:r>
            <a:rPr lang="pl-PL" sz="1100" b="1" kern="1200">
              <a:latin typeface="Calibri" panose="020F0502020204030204"/>
              <a:ea typeface="+mn-ea"/>
              <a:cs typeface="+mn-cs"/>
            </a:rPr>
            <a:t> </a:t>
          </a:r>
        </a:p>
      </dsp:txBody>
      <dsp:txXfrm>
        <a:off x="1992886" y="1296874"/>
        <a:ext cx="1683507" cy="2094987"/>
      </dsp:txXfrm>
    </dsp:sp>
    <dsp:sp modelId="{D2966DE5-CACF-4005-8FEE-E043E7675FB7}">
      <dsp:nvSpPr>
        <dsp:cNvPr id="0" name=""/>
        <dsp:cNvSpPr/>
      </dsp:nvSpPr>
      <dsp:spPr>
        <a:xfrm>
          <a:off x="3878983" y="1244498"/>
          <a:ext cx="1788259" cy="2199739"/>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pl-PL" sz="1100" b="1" kern="1200">
              <a:latin typeface="Calibri" panose="020F0502020204030204"/>
              <a:ea typeface="+mn-ea"/>
              <a:cs typeface="+mn-cs"/>
            </a:rPr>
            <a:t>CEL SZCZEGÓŁOWY 3. </a:t>
          </a:r>
        </a:p>
        <a:p>
          <a:pPr marL="0" lvl="0" indent="0" algn="ctr" defTabSz="488950">
            <a:lnSpc>
              <a:spcPct val="90000"/>
            </a:lnSpc>
            <a:spcBef>
              <a:spcPct val="0"/>
            </a:spcBef>
            <a:spcAft>
              <a:spcPct val="35000"/>
            </a:spcAft>
            <a:buNone/>
          </a:pPr>
          <a:r>
            <a:rPr lang="pl-PL" sz="1100" b="1" kern="1200"/>
            <a:t>Wzmocnienie lokalnego systemu wsparcia osób z zaburzeniami psychicznymi oraz w kryzysie zdrowia psychicznego</a:t>
          </a:r>
          <a:endParaRPr lang="pl-PL" sz="1100" b="1" kern="1200">
            <a:latin typeface="Calibri" panose="020F0502020204030204"/>
            <a:ea typeface="+mn-ea"/>
            <a:cs typeface="+mn-cs"/>
          </a:endParaRPr>
        </a:p>
      </dsp:txBody>
      <dsp:txXfrm>
        <a:off x="3931359" y="1296874"/>
        <a:ext cx="1683507" cy="209498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4C946-6542-47FA-93A2-BA1F365BE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41</Pages>
  <Words>11836</Words>
  <Characters>71022</Characters>
  <Application>Microsoft Office Word</Application>
  <DocSecurity>0</DocSecurity>
  <Lines>591</Lines>
  <Paragraphs>165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Jurzyńska</dc:creator>
  <dc:description/>
  <cp:lastModifiedBy>Dominika Klimkowska</cp:lastModifiedBy>
  <cp:revision>4</cp:revision>
  <cp:lastPrinted>2025-01-02T10:56:00Z</cp:lastPrinted>
  <dcterms:created xsi:type="dcterms:W3CDTF">2025-01-02T10:58:00Z</dcterms:created>
  <dcterms:modified xsi:type="dcterms:W3CDTF">2025-08-07T10:09:00Z</dcterms:modified>
  <dc:language>pl-PL</dc:language>
</cp:coreProperties>
</file>