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2327" w14:textId="77777777" w:rsidR="00C333C3" w:rsidRPr="008F09E8" w:rsidRDefault="00C333C3" w:rsidP="00C333C3">
      <w:pPr>
        <w:autoSpaceDE w:val="0"/>
        <w:spacing w:line="360" w:lineRule="auto"/>
        <w:jc w:val="right"/>
        <w:rPr>
          <w:b/>
          <w:bCs/>
          <w:sz w:val="22"/>
          <w:szCs w:val="22"/>
        </w:rPr>
      </w:pPr>
      <w:r w:rsidRPr="008F09E8">
        <w:rPr>
          <w:b/>
          <w:bCs/>
          <w:sz w:val="22"/>
          <w:szCs w:val="22"/>
        </w:rPr>
        <w:t>Projekt</w:t>
      </w:r>
    </w:p>
    <w:p w14:paraId="013A7A18" w14:textId="77777777" w:rsidR="00C333C3" w:rsidRPr="008F09E8" w:rsidRDefault="00C333C3" w:rsidP="00C333C3">
      <w:pPr>
        <w:autoSpaceDE w:val="0"/>
        <w:spacing w:line="360" w:lineRule="auto"/>
        <w:jc w:val="center"/>
        <w:rPr>
          <w:sz w:val="22"/>
          <w:szCs w:val="22"/>
        </w:rPr>
      </w:pPr>
      <w:r w:rsidRPr="008F09E8">
        <w:rPr>
          <w:b/>
          <w:bCs/>
          <w:sz w:val="22"/>
          <w:szCs w:val="22"/>
        </w:rPr>
        <w:t>UCHWAŁA NR ……</w:t>
      </w:r>
    </w:p>
    <w:p w14:paraId="3B6AA5EA" w14:textId="77777777" w:rsidR="00C333C3" w:rsidRPr="008F09E8" w:rsidRDefault="00C333C3" w:rsidP="00C333C3">
      <w:pPr>
        <w:autoSpaceDE w:val="0"/>
        <w:spacing w:line="360" w:lineRule="auto"/>
        <w:jc w:val="center"/>
        <w:rPr>
          <w:sz w:val="22"/>
          <w:szCs w:val="22"/>
        </w:rPr>
      </w:pPr>
      <w:r w:rsidRPr="008F09E8">
        <w:rPr>
          <w:b/>
          <w:bCs/>
          <w:sz w:val="22"/>
          <w:szCs w:val="22"/>
        </w:rPr>
        <w:t>RADY MIASTA OLSZTYNA</w:t>
      </w:r>
    </w:p>
    <w:p w14:paraId="056BC885" w14:textId="77777777" w:rsidR="00C333C3" w:rsidRPr="008F09E8" w:rsidRDefault="00C333C3" w:rsidP="00C333C3">
      <w:pPr>
        <w:autoSpaceDE w:val="0"/>
        <w:spacing w:line="360" w:lineRule="auto"/>
        <w:jc w:val="center"/>
        <w:rPr>
          <w:sz w:val="22"/>
          <w:szCs w:val="22"/>
        </w:rPr>
      </w:pPr>
      <w:r w:rsidRPr="008F09E8">
        <w:rPr>
          <w:bCs/>
          <w:sz w:val="22"/>
          <w:szCs w:val="22"/>
        </w:rPr>
        <w:t>z dnia …………………….</w:t>
      </w:r>
    </w:p>
    <w:p w14:paraId="4DA9D5E8" w14:textId="77777777" w:rsidR="00EE5B85" w:rsidRPr="00F9248F" w:rsidRDefault="00EE5B85" w:rsidP="00EE5B85">
      <w:pPr>
        <w:ind w:left="2124" w:firstLine="708"/>
        <w:rPr>
          <w:b/>
          <w:bCs/>
          <w:sz w:val="22"/>
          <w:szCs w:val="22"/>
        </w:rPr>
      </w:pPr>
    </w:p>
    <w:p w14:paraId="07801707" w14:textId="77777777" w:rsidR="00EE5B85" w:rsidRPr="00F9248F" w:rsidRDefault="00EE5B85" w:rsidP="00EE5B85">
      <w:pPr>
        <w:ind w:left="2124" w:firstLine="708"/>
        <w:rPr>
          <w:b/>
          <w:bCs/>
          <w:sz w:val="22"/>
          <w:szCs w:val="22"/>
        </w:rPr>
      </w:pPr>
    </w:p>
    <w:p w14:paraId="09257F38" w14:textId="4F22FAEE" w:rsidR="00757A93" w:rsidRDefault="00757A93" w:rsidP="00757A93">
      <w:pPr>
        <w:jc w:val="center"/>
        <w:rPr>
          <w:b/>
          <w:bCs/>
          <w:sz w:val="22"/>
          <w:szCs w:val="22"/>
        </w:rPr>
      </w:pPr>
      <w:r w:rsidRPr="00757A93">
        <w:rPr>
          <w:b/>
          <w:bCs/>
          <w:sz w:val="22"/>
          <w:szCs w:val="22"/>
        </w:rPr>
        <w:t>w sprawie zatwierdzenia rocznego sprawozdania finansowego Przychodni Specjalistycznej w Olsztynie</w:t>
      </w:r>
    </w:p>
    <w:p w14:paraId="158CB257" w14:textId="14955FFA" w:rsidR="00EE5B85" w:rsidRPr="00F9248F" w:rsidRDefault="00757A93" w:rsidP="00757A93">
      <w:pPr>
        <w:jc w:val="center"/>
        <w:rPr>
          <w:b/>
          <w:bCs/>
          <w:sz w:val="22"/>
          <w:szCs w:val="22"/>
        </w:rPr>
      </w:pPr>
      <w:r w:rsidRPr="00757A93">
        <w:rPr>
          <w:b/>
          <w:bCs/>
          <w:sz w:val="22"/>
          <w:szCs w:val="22"/>
        </w:rPr>
        <w:t>ul. Dworcowa 28 za 202</w:t>
      </w:r>
      <w:r w:rsidR="004E2B5D">
        <w:rPr>
          <w:b/>
          <w:bCs/>
          <w:sz w:val="22"/>
          <w:szCs w:val="22"/>
        </w:rPr>
        <w:t>4</w:t>
      </w:r>
      <w:r w:rsidRPr="00757A93">
        <w:rPr>
          <w:b/>
          <w:bCs/>
          <w:sz w:val="22"/>
          <w:szCs w:val="22"/>
        </w:rPr>
        <w:t xml:space="preserve"> rok i p</w:t>
      </w:r>
      <w:r w:rsidR="004E2B5D">
        <w:rPr>
          <w:b/>
          <w:bCs/>
          <w:sz w:val="22"/>
          <w:szCs w:val="22"/>
        </w:rPr>
        <w:t>okrycia ujemnego wyniku finansowego z funduszu zakładu.</w:t>
      </w:r>
    </w:p>
    <w:p w14:paraId="51A25FE3" w14:textId="77777777" w:rsidR="00EE5B85" w:rsidRPr="00F9248F" w:rsidRDefault="00EE5B85" w:rsidP="00EE5B85">
      <w:pPr>
        <w:rPr>
          <w:b/>
          <w:bCs/>
          <w:sz w:val="22"/>
          <w:szCs w:val="22"/>
        </w:rPr>
      </w:pPr>
    </w:p>
    <w:p w14:paraId="5D456EB7" w14:textId="1522ABE6" w:rsidR="00EE5B85" w:rsidRPr="00F9248F" w:rsidRDefault="00EE5B85" w:rsidP="00EE5B85">
      <w:pPr>
        <w:ind w:firstLine="270"/>
        <w:jc w:val="both"/>
        <w:rPr>
          <w:sz w:val="22"/>
          <w:szCs w:val="22"/>
        </w:rPr>
      </w:pPr>
      <w:r w:rsidRPr="00F9248F">
        <w:rPr>
          <w:sz w:val="22"/>
          <w:szCs w:val="22"/>
        </w:rPr>
        <w:t xml:space="preserve">Na podstawie </w:t>
      </w:r>
      <w:r w:rsidR="00925D74">
        <w:rPr>
          <w:sz w:val="22"/>
          <w:szCs w:val="22"/>
        </w:rPr>
        <w:t>art.</w:t>
      </w:r>
      <w:r w:rsidRPr="00F9248F">
        <w:rPr>
          <w:sz w:val="22"/>
          <w:szCs w:val="22"/>
        </w:rPr>
        <w:t xml:space="preserve"> 18 ust. 2 pkt 15 ustawy z dnia 8 marca 1990 roku o samorządzie gminnym (</w:t>
      </w:r>
      <w:proofErr w:type="spellStart"/>
      <w:r w:rsidRPr="00F9248F">
        <w:rPr>
          <w:sz w:val="22"/>
          <w:szCs w:val="22"/>
        </w:rPr>
        <w:t>t.j</w:t>
      </w:r>
      <w:proofErr w:type="spellEnd"/>
      <w:r w:rsidRPr="00F9248F">
        <w:rPr>
          <w:sz w:val="22"/>
          <w:szCs w:val="22"/>
        </w:rPr>
        <w:t>. Dz.U. z 20</w:t>
      </w:r>
      <w:r w:rsidR="00AF0081">
        <w:rPr>
          <w:sz w:val="22"/>
          <w:szCs w:val="22"/>
        </w:rPr>
        <w:t>2</w:t>
      </w:r>
      <w:r w:rsidR="00757A93">
        <w:rPr>
          <w:sz w:val="22"/>
          <w:szCs w:val="22"/>
        </w:rPr>
        <w:t>4 </w:t>
      </w:r>
      <w:r w:rsidRPr="00F9248F">
        <w:rPr>
          <w:sz w:val="22"/>
          <w:szCs w:val="22"/>
        </w:rPr>
        <w:t xml:space="preserve">r., poz. </w:t>
      </w:r>
      <w:r w:rsidR="00385BE8">
        <w:rPr>
          <w:sz w:val="22"/>
          <w:szCs w:val="22"/>
        </w:rPr>
        <w:t xml:space="preserve">1465 z </w:t>
      </w:r>
      <w:proofErr w:type="spellStart"/>
      <w:r w:rsidR="00385BE8">
        <w:rPr>
          <w:sz w:val="22"/>
          <w:szCs w:val="22"/>
        </w:rPr>
        <w:t>pó</w:t>
      </w:r>
      <w:r w:rsidR="00925D74">
        <w:rPr>
          <w:sz w:val="22"/>
          <w:szCs w:val="22"/>
        </w:rPr>
        <w:t>ź</w:t>
      </w:r>
      <w:r w:rsidR="00385BE8">
        <w:rPr>
          <w:sz w:val="22"/>
          <w:szCs w:val="22"/>
        </w:rPr>
        <w:t>n</w:t>
      </w:r>
      <w:proofErr w:type="spellEnd"/>
      <w:r w:rsidR="00925D74">
        <w:rPr>
          <w:sz w:val="22"/>
          <w:szCs w:val="22"/>
        </w:rPr>
        <w:t xml:space="preserve">. </w:t>
      </w:r>
      <w:r w:rsidR="00385BE8">
        <w:rPr>
          <w:sz w:val="22"/>
          <w:szCs w:val="22"/>
        </w:rPr>
        <w:t>zm.</w:t>
      </w:r>
      <w:r w:rsidRPr="00F9248F">
        <w:rPr>
          <w:sz w:val="22"/>
          <w:szCs w:val="22"/>
        </w:rPr>
        <w:t xml:space="preserve">) w związku z art. 53 </w:t>
      </w:r>
      <w:r w:rsidR="00385BE8">
        <w:rPr>
          <w:sz w:val="22"/>
          <w:szCs w:val="22"/>
        </w:rPr>
        <w:t>ust.</w:t>
      </w:r>
      <w:r w:rsidR="00925D74">
        <w:rPr>
          <w:sz w:val="22"/>
          <w:szCs w:val="22"/>
        </w:rPr>
        <w:t xml:space="preserve"> </w:t>
      </w:r>
      <w:r w:rsidR="00385BE8">
        <w:rPr>
          <w:sz w:val="22"/>
          <w:szCs w:val="22"/>
        </w:rPr>
        <w:t xml:space="preserve">1 </w:t>
      </w:r>
      <w:r w:rsidRPr="00F9248F">
        <w:rPr>
          <w:sz w:val="22"/>
          <w:szCs w:val="22"/>
        </w:rPr>
        <w:t>ustawy z dnia 29 września 1994 roku o rachunkowości (</w:t>
      </w:r>
      <w:proofErr w:type="spellStart"/>
      <w:r w:rsidRPr="00F9248F">
        <w:rPr>
          <w:sz w:val="22"/>
          <w:szCs w:val="22"/>
        </w:rPr>
        <w:t>t.j</w:t>
      </w:r>
      <w:proofErr w:type="spellEnd"/>
      <w:r w:rsidRPr="00F9248F">
        <w:rPr>
          <w:sz w:val="22"/>
          <w:szCs w:val="22"/>
        </w:rPr>
        <w:t>. Dz.U. z</w:t>
      </w:r>
      <w:r w:rsidR="00DB6F0B">
        <w:rPr>
          <w:sz w:val="22"/>
          <w:szCs w:val="22"/>
        </w:rPr>
        <w:t> </w:t>
      </w:r>
      <w:r w:rsidRPr="00DB6F0B">
        <w:t>20</w:t>
      </w:r>
      <w:r w:rsidR="00AF0081" w:rsidRPr="00DB6F0B">
        <w:t>23</w:t>
      </w:r>
      <w:r w:rsidR="00DB6F0B">
        <w:t> </w:t>
      </w:r>
      <w:r w:rsidRPr="00DB6F0B">
        <w:t>r</w:t>
      </w:r>
      <w:r w:rsidRPr="00F9248F">
        <w:rPr>
          <w:sz w:val="22"/>
          <w:szCs w:val="22"/>
        </w:rPr>
        <w:t xml:space="preserve">., poz. </w:t>
      </w:r>
      <w:r w:rsidR="00AF0081">
        <w:rPr>
          <w:sz w:val="22"/>
          <w:szCs w:val="22"/>
        </w:rPr>
        <w:t>120 ze zm.</w:t>
      </w:r>
      <w:r w:rsidRPr="00F9248F">
        <w:rPr>
          <w:sz w:val="22"/>
          <w:szCs w:val="22"/>
        </w:rPr>
        <w:t>) Rada Miasta Olsztyna uchwala</w:t>
      </w:r>
      <w:r w:rsidR="00F9248F">
        <w:rPr>
          <w:sz w:val="22"/>
          <w:szCs w:val="22"/>
        </w:rPr>
        <w:t>,</w:t>
      </w:r>
      <w:r w:rsidRPr="00F9248F">
        <w:rPr>
          <w:sz w:val="22"/>
          <w:szCs w:val="22"/>
        </w:rPr>
        <w:t xml:space="preserve"> co następuje:</w:t>
      </w:r>
    </w:p>
    <w:p w14:paraId="4BB547DC" w14:textId="77777777" w:rsidR="00EE5B85" w:rsidRPr="00F9248F" w:rsidRDefault="00EE5B85" w:rsidP="00EE5B85">
      <w:pPr>
        <w:jc w:val="both"/>
        <w:rPr>
          <w:sz w:val="22"/>
          <w:szCs w:val="22"/>
        </w:rPr>
      </w:pPr>
    </w:p>
    <w:p w14:paraId="7BC8FD8A" w14:textId="6E2947C8" w:rsidR="00AF0081" w:rsidRPr="00AF0081" w:rsidRDefault="00EE5B85" w:rsidP="00AF0081">
      <w:pPr>
        <w:ind w:firstLine="285"/>
        <w:jc w:val="both"/>
        <w:rPr>
          <w:sz w:val="22"/>
          <w:szCs w:val="22"/>
        </w:rPr>
      </w:pPr>
      <w:r w:rsidRPr="00F9248F">
        <w:rPr>
          <w:b/>
          <w:bCs/>
          <w:sz w:val="22"/>
          <w:szCs w:val="22"/>
        </w:rPr>
        <w:t xml:space="preserve">§ 1. </w:t>
      </w:r>
      <w:r w:rsidRPr="00F9248F">
        <w:rPr>
          <w:sz w:val="22"/>
          <w:szCs w:val="22"/>
        </w:rPr>
        <w:t>Zatwierdza się sprawozdanie finansowe Przychodni Specjalistycznej w Olsztynie za rok 20</w:t>
      </w:r>
      <w:r w:rsidR="006B399E" w:rsidRPr="00F9248F">
        <w:rPr>
          <w:sz w:val="22"/>
          <w:szCs w:val="22"/>
        </w:rPr>
        <w:t>2</w:t>
      </w:r>
      <w:r w:rsidR="004E2B5D">
        <w:rPr>
          <w:sz w:val="22"/>
          <w:szCs w:val="22"/>
        </w:rPr>
        <w:t>4</w:t>
      </w:r>
      <w:r w:rsidRPr="00F9248F">
        <w:rPr>
          <w:sz w:val="22"/>
          <w:szCs w:val="22"/>
        </w:rPr>
        <w:t xml:space="preserve"> oraz  p</w:t>
      </w:r>
      <w:r w:rsidR="004E2B5D">
        <w:rPr>
          <w:sz w:val="22"/>
          <w:szCs w:val="22"/>
        </w:rPr>
        <w:t>okrycie ujemnego wyniku finansowego w kwocie -72 551,59</w:t>
      </w:r>
      <w:r w:rsidR="00925D74">
        <w:rPr>
          <w:sz w:val="22"/>
          <w:szCs w:val="22"/>
        </w:rPr>
        <w:t xml:space="preserve"> </w:t>
      </w:r>
      <w:r w:rsidR="00636A3D">
        <w:rPr>
          <w:sz w:val="22"/>
          <w:szCs w:val="22"/>
        </w:rPr>
        <w:t xml:space="preserve">zł </w:t>
      </w:r>
      <w:r w:rsidR="004E2B5D">
        <w:rPr>
          <w:sz w:val="22"/>
          <w:szCs w:val="22"/>
        </w:rPr>
        <w:t>z funduszu zakładu.</w:t>
      </w:r>
    </w:p>
    <w:p w14:paraId="0633266C" w14:textId="77777777" w:rsidR="00EE5B85" w:rsidRPr="00F9248F" w:rsidRDefault="00EE5B85" w:rsidP="00EE5B85">
      <w:pPr>
        <w:ind w:firstLine="285"/>
        <w:jc w:val="both"/>
        <w:rPr>
          <w:sz w:val="22"/>
          <w:szCs w:val="22"/>
        </w:rPr>
      </w:pPr>
    </w:p>
    <w:p w14:paraId="7355B86D" w14:textId="77777777" w:rsidR="00EE5B85" w:rsidRPr="00F9248F" w:rsidRDefault="00EE5B85" w:rsidP="00EE5B85">
      <w:pPr>
        <w:ind w:firstLine="285"/>
        <w:jc w:val="both"/>
        <w:rPr>
          <w:sz w:val="22"/>
          <w:szCs w:val="22"/>
        </w:rPr>
      </w:pPr>
      <w:r w:rsidRPr="00F9248F">
        <w:rPr>
          <w:b/>
          <w:bCs/>
          <w:sz w:val="22"/>
          <w:szCs w:val="22"/>
        </w:rPr>
        <w:t xml:space="preserve">§ 2. </w:t>
      </w:r>
      <w:r w:rsidRPr="00F9248F">
        <w:rPr>
          <w:sz w:val="22"/>
          <w:szCs w:val="22"/>
        </w:rPr>
        <w:t>Wykonanie uchwały powierza się Prezydentowi Olsztyna.</w:t>
      </w:r>
    </w:p>
    <w:p w14:paraId="3A911A78" w14:textId="77777777" w:rsidR="00EE5B85" w:rsidRPr="00F9248F" w:rsidRDefault="00EE5B85" w:rsidP="00EE5B85">
      <w:pPr>
        <w:ind w:firstLine="285"/>
        <w:jc w:val="both"/>
        <w:rPr>
          <w:sz w:val="22"/>
          <w:szCs w:val="22"/>
        </w:rPr>
      </w:pPr>
    </w:p>
    <w:p w14:paraId="6BB14495" w14:textId="77777777" w:rsidR="00EE5B85" w:rsidRPr="00F9248F" w:rsidRDefault="00EE5B85" w:rsidP="00EE5B85">
      <w:pPr>
        <w:ind w:firstLine="285"/>
        <w:jc w:val="both"/>
        <w:rPr>
          <w:sz w:val="22"/>
          <w:szCs w:val="22"/>
        </w:rPr>
      </w:pPr>
      <w:r w:rsidRPr="00F9248F">
        <w:rPr>
          <w:b/>
          <w:bCs/>
          <w:sz w:val="22"/>
          <w:szCs w:val="22"/>
        </w:rPr>
        <w:t xml:space="preserve">§ 3. </w:t>
      </w:r>
      <w:r w:rsidRPr="00F9248F">
        <w:rPr>
          <w:sz w:val="22"/>
          <w:szCs w:val="22"/>
        </w:rPr>
        <w:t>Uchwała wchodzi w życie z dniem podpisania.</w:t>
      </w:r>
    </w:p>
    <w:p w14:paraId="0AA103EA" w14:textId="77777777" w:rsidR="00EE5B85" w:rsidRPr="00F9248F" w:rsidRDefault="00EE5B85" w:rsidP="00EE5B85">
      <w:pPr>
        <w:jc w:val="both"/>
        <w:rPr>
          <w:sz w:val="22"/>
          <w:szCs w:val="22"/>
        </w:rPr>
      </w:pPr>
    </w:p>
    <w:p w14:paraId="5E1FDE2E" w14:textId="77777777" w:rsidR="00EE5B85" w:rsidRPr="00F9248F" w:rsidRDefault="00EE5B85" w:rsidP="00EE5B85">
      <w:pPr>
        <w:rPr>
          <w:sz w:val="22"/>
          <w:szCs w:val="22"/>
        </w:rPr>
      </w:pPr>
    </w:p>
    <w:p w14:paraId="079B7111" w14:textId="77777777" w:rsidR="00EE5B85" w:rsidRPr="00F9248F" w:rsidRDefault="00EE5B85" w:rsidP="00EE5B85">
      <w:pPr>
        <w:rPr>
          <w:sz w:val="22"/>
          <w:szCs w:val="22"/>
        </w:rPr>
      </w:pPr>
    </w:p>
    <w:p w14:paraId="714D514B" w14:textId="77777777" w:rsidR="00EE5B85" w:rsidRPr="00F9248F" w:rsidRDefault="00EE5B85" w:rsidP="00EE5B85">
      <w:pPr>
        <w:rPr>
          <w:sz w:val="22"/>
          <w:szCs w:val="22"/>
        </w:rPr>
      </w:pPr>
      <w:r w:rsidRPr="00F9248F">
        <w:rPr>
          <w:sz w:val="22"/>
          <w:szCs w:val="22"/>
        </w:rPr>
        <w:t xml:space="preserve">                                                                                          PRZEWODNICZĄCY RADY MIASTA </w:t>
      </w:r>
    </w:p>
    <w:p w14:paraId="3E34AC52" w14:textId="77777777" w:rsidR="00EE5B85" w:rsidRPr="00F9248F" w:rsidRDefault="00EE5B85" w:rsidP="00EE5B85">
      <w:pPr>
        <w:rPr>
          <w:sz w:val="22"/>
          <w:szCs w:val="22"/>
        </w:rPr>
      </w:pPr>
    </w:p>
    <w:p w14:paraId="05C3AC38" w14:textId="77777777" w:rsidR="00EE5B85" w:rsidRPr="00F9248F" w:rsidRDefault="00EE5B85" w:rsidP="00EE5B85">
      <w:pPr>
        <w:rPr>
          <w:b/>
          <w:bCs/>
          <w:sz w:val="22"/>
          <w:szCs w:val="22"/>
        </w:rPr>
      </w:pPr>
    </w:p>
    <w:p w14:paraId="3EB29F6F" w14:textId="132900B7" w:rsidR="00EE5B85" w:rsidRPr="00F9248F" w:rsidRDefault="00EE5B85" w:rsidP="00EE5B85">
      <w:pPr>
        <w:rPr>
          <w:sz w:val="22"/>
          <w:szCs w:val="22"/>
        </w:rPr>
      </w:pPr>
      <w:r w:rsidRPr="00F9248F">
        <w:rPr>
          <w:b/>
          <w:bCs/>
          <w:sz w:val="22"/>
          <w:szCs w:val="22"/>
        </w:rPr>
        <w:t xml:space="preserve">                                                                                     </w:t>
      </w:r>
      <w:r w:rsidR="00F9248F">
        <w:rPr>
          <w:b/>
          <w:bCs/>
          <w:sz w:val="22"/>
          <w:szCs w:val="22"/>
        </w:rPr>
        <w:t xml:space="preserve">                     </w:t>
      </w:r>
      <w:r w:rsidR="00636A3D">
        <w:rPr>
          <w:b/>
          <w:bCs/>
          <w:sz w:val="22"/>
          <w:szCs w:val="22"/>
        </w:rPr>
        <w:t xml:space="preserve">   </w:t>
      </w:r>
      <w:r w:rsidRPr="00F9248F">
        <w:rPr>
          <w:b/>
          <w:bCs/>
          <w:sz w:val="22"/>
          <w:szCs w:val="22"/>
        </w:rPr>
        <w:t xml:space="preserve"> </w:t>
      </w:r>
      <w:r w:rsidR="00757A93">
        <w:rPr>
          <w:sz w:val="22"/>
          <w:szCs w:val="22"/>
        </w:rPr>
        <w:t>Łukasz</w:t>
      </w:r>
      <w:r w:rsidRPr="00F9248F">
        <w:rPr>
          <w:sz w:val="22"/>
          <w:szCs w:val="22"/>
        </w:rPr>
        <w:t xml:space="preserve"> </w:t>
      </w:r>
      <w:r w:rsidR="00757A93">
        <w:rPr>
          <w:sz w:val="22"/>
          <w:szCs w:val="22"/>
        </w:rPr>
        <w:t>Łukaszewski</w:t>
      </w:r>
    </w:p>
    <w:p w14:paraId="659B3CEA" w14:textId="77777777" w:rsidR="00EE5B85" w:rsidRPr="00F9248F" w:rsidRDefault="00EE5B85" w:rsidP="00EE5B85">
      <w:pPr>
        <w:pStyle w:val="Tekstpodstawowywcity"/>
        <w:rPr>
          <w:szCs w:val="22"/>
        </w:rPr>
      </w:pPr>
      <w:r w:rsidRPr="00F9248F">
        <w:rPr>
          <w:szCs w:val="22"/>
        </w:rPr>
        <w:tab/>
      </w:r>
    </w:p>
    <w:p w14:paraId="0F7CC3D0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4070BE21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403AE156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2DE388EB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D086FB3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7B1CEB7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B540E29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2AFFFE8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34F925EC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5530A2E1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45E581E8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0B577E7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CC58B7F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618551EA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52A4627C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7631F25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0AE77BB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4033F7A2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24AFCC42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73BCD15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C374E96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0CE8D90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5F198236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70A53498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CDFA967" w14:textId="77777777" w:rsidR="00EE5B85" w:rsidRPr="00F9248F" w:rsidRDefault="00EE5B85" w:rsidP="00EE5B85">
      <w:pPr>
        <w:pStyle w:val="Tekstpodstawowywcity"/>
        <w:tabs>
          <w:tab w:val="left" w:pos="-1995"/>
        </w:tabs>
        <w:ind w:left="45" w:firstLine="0"/>
        <w:jc w:val="center"/>
        <w:rPr>
          <w:b/>
          <w:bCs/>
          <w:i w:val="0"/>
          <w:iCs w:val="0"/>
          <w:szCs w:val="22"/>
        </w:rPr>
      </w:pPr>
    </w:p>
    <w:p w14:paraId="7B728365" w14:textId="77777777" w:rsidR="00EE5B85" w:rsidRPr="00F9248F" w:rsidRDefault="00EE5B85" w:rsidP="00EE5B85">
      <w:pPr>
        <w:pStyle w:val="Tekstpodstawowywcity"/>
        <w:tabs>
          <w:tab w:val="left" w:pos="-2040"/>
        </w:tabs>
        <w:ind w:left="0" w:firstLine="0"/>
        <w:jc w:val="center"/>
        <w:rPr>
          <w:b/>
          <w:bCs/>
          <w:i w:val="0"/>
          <w:iCs w:val="0"/>
          <w:szCs w:val="22"/>
        </w:rPr>
      </w:pPr>
    </w:p>
    <w:p w14:paraId="7327B59F" w14:textId="77777777" w:rsidR="00EE5B85" w:rsidRPr="00F9248F" w:rsidRDefault="00EE5B85" w:rsidP="00EE5B85">
      <w:pPr>
        <w:pStyle w:val="Tekstpodstawowywcity"/>
        <w:tabs>
          <w:tab w:val="left" w:pos="-2040"/>
        </w:tabs>
        <w:ind w:left="0" w:firstLine="0"/>
        <w:jc w:val="center"/>
        <w:rPr>
          <w:b/>
          <w:bCs/>
          <w:i w:val="0"/>
          <w:iCs w:val="0"/>
          <w:szCs w:val="22"/>
        </w:rPr>
      </w:pPr>
    </w:p>
    <w:p w14:paraId="7D414A88" w14:textId="1D611E68" w:rsidR="00350C8D" w:rsidRPr="00F9248F" w:rsidRDefault="00350C8D">
      <w:pPr>
        <w:rPr>
          <w:sz w:val="22"/>
          <w:szCs w:val="22"/>
        </w:rPr>
      </w:pPr>
    </w:p>
    <w:sectPr w:rsidR="00350C8D" w:rsidRPr="00F9248F" w:rsidSect="00F9248F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796D0E"/>
    <w:multiLevelType w:val="hybridMultilevel"/>
    <w:tmpl w:val="F050BC08"/>
    <w:lvl w:ilvl="0" w:tplc="9C4470F6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2143424"/>
    <w:multiLevelType w:val="hybridMultilevel"/>
    <w:tmpl w:val="92461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73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646714">
    <w:abstractNumId w:val="2"/>
  </w:num>
  <w:num w:numId="3" w16cid:durableId="152721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85"/>
    <w:rsid w:val="00167006"/>
    <w:rsid w:val="001D7A47"/>
    <w:rsid w:val="00350C8D"/>
    <w:rsid w:val="00385BE8"/>
    <w:rsid w:val="00395C5B"/>
    <w:rsid w:val="003D035C"/>
    <w:rsid w:val="00493067"/>
    <w:rsid w:val="004E2B5D"/>
    <w:rsid w:val="004F28FE"/>
    <w:rsid w:val="00514FD6"/>
    <w:rsid w:val="00636A3D"/>
    <w:rsid w:val="006B399E"/>
    <w:rsid w:val="006C3CFB"/>
    <w:rsid w:val="00757A93"/>
    <w:rsid w:val="007D38FE"/>
    <w:rsid w:val="00841AAD"/>
    <w:rsid w:val="00895A3C"/>
    <w:rsid w:val="00925D74"/>
    <w:rsid w:val="00937592"/>
    <w:rsid w:val="009E1D1D"/>
    <w:rsid w:val="00AF0081"/>
    <w:rsid w:val="00C20AA9"/>
    <w:rsid w:val="00C333C3"/>
    <w:rsid w:val="00D76EAB"/>
    <w:rsid w:val="00DB6F0B"/>
    <w:rsid w:val="00EA7095"/>
    <w:rsid w:val="00EE5B85"/>
    <w:rsid w:val="00F9248F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6F6C"/>
  <w15:docId w15:val="{83E5BFB8-28B3-42FE-87CB-A1AC182B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E5B85"/>
    <w:pPr>
      <w:keepNext/>
      <w:tabs>
        <w:tab w:val="num" w:pos="360"/>
      </w:tabs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5B85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E5B85"/>
    <w:pPr>
      <w:ind w:left="5664" w:firstLine="6"/>
    </w:pPr>
    <w:rPr>
      <w:i/>
      <w:i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E5B85"/>
    <w:rPr>
      <w:rFonts w:ascii="Times New Roman" w:eastAsia="Times New Roman" w:hAnsi="Times New Roman" w:cs="Times New Roman"/>
      <w:i/>
      <w:iCs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B399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Klimkowska</cp:lastModifiedBy>
  <cp:revision>4</cp:revision>
  <cp:lastPrinted>2024-05-09T09:44:00Z</cp:lastPrinted>
  <dcterms:created xsi:type="dcterms:W3CDTF">2025-05-22T06:50:00Z</dcterms:created>
  <dcterms:modified xsi:type="dcterms:W3CDTF">2025-05-23T13:48:00Z</dcterms:modified>
</cp:coreProperties>
</file>