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C0CBE" w14:textId="77777777" w:rsidR="009B1AF3" w:rsidRDefault="00CD0906">
      <w:pPr>
        <w:jc w:val="center"/>
        <w:rPr>
          <w:rStyle w:val="markedcontent"/>
          <w:rFonts w:ascii="Times New Roman" w:hAnsi="Times New Roman" w:cs="Times New Roman"/>
          <w:b/>
          <w:bCs/>
        </w:rPr>
      </w:pPr>
      <w:r>
        <w:rPr>
          <w:rStyle w:val="markedcontent"/>
          <w:rFonts w:ascii="Times New Roman" w:hAnsi="Times New Roman" w:cs="Times New Roman"/>
          <w:b/>
          <w:bCs/>
        </w:rPr>
        <w:t>UZASADNIENIE</w:t>
      </w:r>
    </w:p>
    <w:p w14:paraId="2DD181E8" w14:textId="77777777" w:rsidR="009B1AF3" w:rsidRDefault="009B1AF3">
      <w:pPr>
        <w:rPr>
          <w:rStyle w:val="markedcontent"/>
          <w:rFonts w:ascii="Times New Roman" w:hAnsi="Times New Roman" w:cs="Times New Roman"/>
        </w:rPr>
      </w:pPr>
    </w:p>
    <w:p w14:paraId="5971738D" w14:textId="32855EE6" w:rsidR="009B1AF3" w:rsidRDefault="00CD090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Style w:val="markedcontent"/>
          <w:rFonts w:ascii="Times New Roman" w:hAnsi="Times New Roman" w:cs="Times New Roman"/>
        </w:rPr>
        <w:tab/>
        <w:t xml:space="preserve">Uchwałą Nr </w:t>
      </w:r>
      <w:r w:rsidR="001A0842" w:rsidRPr="00CA09CD">
        <w:rPr>
          <w:rFonts w:ascii="Times New Roman" w:hAnsi="Times New Roman" w:cs="Calibri"/>
          <w:color w:val="000000"/>
        </w:rPr>
        <w:t>LVIII/663/2010 Rady Miasta Olsztyn z dnia 24 lutego 2010 r.</w:t>
      </w:r>
      <w:r>
        <w:rPr>
          <w:rStyle w:val="markedcontent"/>
          <w:rFonts w:ascii="Times New Roman" w:hAnsi="Times New Roman" w:cs="Times New Roman"/>
        </w:rPr>
        <w:t xml:space="preserve"> </w:t>
      </w:r>
      <w:r w:rsidR="001A0842">
        <w:rPr>
          <w:rStyle w:val="markedcontent"/>
          <w:rFonts w:ascii="Times New Roman" w:hAnsi="Times New Roman" w:cs="Times New Roman"/>
        </w:rPr>
        <w:t xml:space="preserve">oraz kolejnymi zmianami uchwały </w:t>
      </w:r>
      <w:r>
        <w:rPr>
          <w:rStyle w:val="markedcontent"/>
          <w:rFonts w:ascii="Times New Roman" w:hAnsi="Times New Roman" w:cs="Times New Roman"/>
        </w:rPr>
        <w:t>określ</w:t>
      </w:r>
      <w:r w:rsidR="001A0842">
        <w:rPr>
          <w:rStyle w:val="markedcontent"/>
          <w:rFonts w:ascii="Times New Roman" w:hAnsi="Times New Roman" w:cs="Times New Roman"/>
        </w:rPr>
        <w:t>a</w:t>
      </w:r>
      <w:r>
        <w:rPr>
          <w:rStyle w:val="markedcontent"/>
          <w:rFonts w:ascii="Times New Roman" w:hAnsi="Times New Roman" w:cs="Times New Roman"/>
        </w:rPr>
        <w:t>n</w:t>
      </w:r>
      <w:r w:rsidR="001A0842">
        <w:rPr>
          <w:rStyle w:val="markedcontent"/>
          <w:rFonts w:ascii="Times New Roman" w:hAnsi="Times New Roman" w:cs="Times New Roman"/>
        </w:rPr>
        <w:t>y</w:t>
      </w:r>
      <w:r>
        <w:rPr>
          <w:rStyle w:val="markedcontent"/>
          <w:rFonts w:ascii="Times New Roman" w:hAnsi="Times New Roman" w:cs="Times New Roman"/>
        </w:rPr>
        <w:t xml:space="preserve"> </w:t>
      </w:r>
      <w:r w:rsidR="001A0842">
        <w:rPr>
          <w:rStyle w:val="markedcontent"/>
          <w:rFonts w:ascii="Times New Roman" w:hAnsi="Times New Roman" w:cs="Times New Roman"/>
        </w:rPr>
        <w:t xml:space="preserve">był </w:t>
      </w:r>
      <w:r>
        <w:rPr>
          <w:rStyle w:val="markedcontent"/>
          <w:rFonts w:ascii="Times New Roman" w:hAnsi="Times New Roman" w:cs="Times New Roman"/>
        </w:rPr>
        <w:t>rozkład godzin pracy aptek ogólnodostępnych na terenie Miasta Olsztyn</w:t>
      </w:r>
      <w:r w:rsidR="001A0842">
        <w:rPr>
          <w:rStyle w:val="markedcontent"/>
          <w:rFonts w:ascii="Times New Roman" w:hAnsi="Times New Roman" w:cs="Times New Roman"/>
        </w:rPr>
        <w:t>. R</w:t>
      </w:r>
      <w:r w:rsidR="001A0842">
        <w:rPr>
          <w:rStyle w:val="markedcontent"/>
          <w:rFonts w:ascii="Times New Roman" w:hAnsi="Times New Roman" w:cs="Times New Roman"/>
        </w:rPr>
        <w:t>ozkład godzin pracy aptek</w:t>
      </w:r>
      <w:r w:rsidR="001A0842">
        <w:rPr>
          <w:rStyle w:val="markedcontent"/>
          <w:rFonts w:ascii="Times New Roman" w:hAnsi="Times New Roman" w:cs="Times New Roman"/>
        </w:rPr>
        <w:t xml:space="preserve"> </w:t>
      </w:r>
      <w:r w:rsidR="001A0842">
        <w:rPr>
          <w:rStyle w:val="markedcontent"/>
          <w:rFonts w:ascii="Times New Roman" w:hAnsi="Times New Roman" w:cs="Times New Roman"/>
        </w:rPr>
        <w:t xml:space="preserve">ogólnodostępnych </w:t>
      </w:r>
      <w:r w:rsidR="001A0842">
        <w:rPr>
          <w:rStyle w:val="markedcontent"/>
          <w:rFonts w:ascii="Times New Roman" w:hAnsi="Times New Roman" w:cs="Times New Roman"/>
        </w:rPr>
        <w:t xml:space="preserve"> znajdujących się na terenie powiatu ustalany był wg zasad</w:t>
      </w:r>
      <w:r>
        <w:rPr>
          <w:rStyle w:val="markedcontent"/>
          <w:rFonts w:ascii="Times New Roman" w:hAnsi="Times New Roman" w:cs="Times New Roman"/>
        </w:rPr>
        <w:t xml:space="preserve"> </w:t>
      </w:r>
      <w:r w:rsidR="001A0842">
        <w:rPr>
          <w:rStyle w:val="markedcontent"/>
          <w:rFonts w:ascii="Times New Roman" w:hAnsi="Times New Roman" w:cs="Times New Roman"/>
        </w:rPr>
        <w:t xml:space="preserve">wprowadzonych </w:t>
      </w:r>
      <w:r>
        <w:rPr>
          <w:rStyle w:val="markedcontent"/>
          <w:rFonts w:ascii="Times New Roman" w:hAnsi="Times New Roman" w:cs="Times New Roman"/>
        </w:rPr>
        <w:t>ustaw</w:t>
      </w:r>
      <w:r w:rsidR="001A0842">
        <w:rPr>
          <w:rStyle w:val="markedcontent"/>
          <w:rFonts w:ascii="Times New Roman" w:hAnsi="Times New Roman" w:cs="Times New Roman"/>
        </w:rPr>
        <w:t>ą</w:t>
      </w:r>
      <w:r>
        <w:rPr>
          <w:rStyle w:val="markedcontent"/>
          <w:rFonts w:ascii="Times New Roman" w:hAnsi="Times New Roman" w:cs="Times New Roman"/>
        </w:rPr>
        <w:t xml:space="preserve"> </w:t>
      </w:r>
      <w:r>
        <w:rPr>
          <w:rStyle w:val="markedcontent"/>
          <w:rFonts w:ascii="Times New Roman" w:hAnsi="Times New Roman" w:cs="Times New Roman"/>
        </w:rPr>
        <w:t xml:space="preserve">z dnia 6 września 2001 r. </w:t>
      </w:r>
      <w:r>
        <w:rPr>
          <w:rStyle w:val="markedcontent"/>
          <w:rFonts w:ascii="Times New Roman" w:hAnsi="Times New Roman" w:cs="Times New Roman"/>
        </w:rPr>
        <w:t>Prawo farmaceutyczne</w:t>
      </w:r>
      <w:r w:rsidR="001A0842">
        <w:rPr>
          <w:rStyle w:val="markedcontent"/>
          <w:rFonts w:ascii="Times New Roman" w:hAnsi="Times New Roman" w:cs="Times New Roman"/>
        </w:rPr>
        <w:t xml:space="preserve"> z</w:t>
      </w:r>
      <w:r w:rsidR="00FC56DD">
        <w:rPr>
          <w:rStyle w:val="markedcontent"/>
          <w:rFonts w:ascii="Times New Roman" w:hAnsi="Times New Roman" w:cs="Times New Roman"/>
        </w:rPr>
        <w:t> uwzględnieniem</w:t>
      </w:r>
      <w:r>
        <w:rPr>
          <w:rStyle w:val="markedcontent"/>
          <w:rFonts w:ascii="Times New Roman" w:hAnsi="Times New Roman" w:cs="Times New Roman"/>
        </w:rPr>
        <w:t xml:space="preserve"> dostępnoś</w:t>
      </w:r>
      <w:r w:rsidR="00FC56DD">
        <w:rPr>
          <w:rStyle w:val="markedcontent"/>
          <w:rFonts w:ascii="Times New Roman" w:hAnsi="Times New Roman" w:cs="Times New Roman"/>
        </w:rPr>
        <w:t>ci</w:t>
      </w:r>
      <w:r>
        <w:rPr>
          <w:rStyle w:val="markedcontent"/>
          <w:rFonts w:ascii="Times New Roman" w:hAnsi="Times New Roman" w:cs="Times New Roman"/>
        </w:rPr>
        <w:t xml:space="preserve"> </w:t>
      </w:r>
      <w:r w:rsidR="00A26BEC">
        <w:rPr>
          <w:rStyle w:val="markedcontent"/>
          <w:rFonts w:ascii="Times New Roman" w:hAnsi="Times New Roman" w:cs="Times New Roman"/>
        </w:rPr>
        <w:t>również w porze nocnej i dni wolne od pracy</w:t>
      </w:r>
      <w:r w:rsidR="00A26BEC">
        <w:rPr>
          <w:rStyle w:val="markedcontent"/>
          <w:rFonts w:ascii="Times New Roman" w:hAnsi="Times New Roman" w:cs="Times New Roman"/>
        </w:rPr>
        <w:t xml:space="preserve"> </w:t>
      </w:r>
      <w:r w:rsidR="00FC56DD">
        <w:rPr>
          <w:rStyle w:val="markedcontent"/>
          <w:rFonts w:ascii="Times New Roman" w:hAnsi="Times New Roman" w:cs="Times New Roman"/>
        </w:rPr>
        <w:t>usług farmaceutycznych</w:t>
      </w:r>
      <w:r w:rsidR="00A26BEC">
        <w:rPr>
          <w:rStyle w:val="markedcontent"/>
          <w:rFonts w:ascii="Times New Roman" w:hAnsi="Times New Roman" w:cs="Times New Roman"/>
        </w:rPr>
        <w:t>, sprawowania opieki farmaceutycznej oraz</w:t>
      </w:r>
      <w:r w:rsidR="00FC56DD">
        <w:rPr>
          <w:rStyle w:val="markedcontent"/>
          <w:rFonts w:ascii="Times New Roman" w:hAnsi="Times New Roman" w:cs="Times New Roman"/>
        </w:rPr>
        <w:t xml:space="preserve"> zaopatrywania ludności w produkty</w:t>
      </w:r>
      <w:r w:rsidR="00A26BEC">
        <w:rPr>
          <w:rStyle w:val="markedcontent"/>
          <w:rFonts w:ascii="Times New Roman" w:hAnsi="Times New Roman" w:cs="Times New Roman"/>
        </w:rPr>
        <w:t xml:space="preserve"> lecznicze,</w:t>
      </w:r>
      <w:r w:rsidR="00FC56DD">
        <w:rPr>
          <w:rStyle w:val="markedcontent"/>
          <w:rFonts w:ascii="Times New Roman" w:hAnsi="Times New Roman" w:cs="Times New Roman"/>
        </w:rPr>
        <w:t xml:space="preserve"> leki</w:t>
      </w:r>
      <w:r w:rsidR="00A26BEC">
        <w:rPr>
          <w:rStyle w:val="markedcontent"/>
          <w:rFonts w:ascii="Times New Roman" w:hAnsi="Times New Roman" w:cs="Times New Roman"/>
        </w:rPr>
        <w:t xml:space="preserve"> apteczne, leki recepturowe, wyroby medyczne i inne artykuły wskazane w ustawie. </w:t>
      </w:r>
      <w:r w:rsidR="00FC56DD">
        <w:rPr>
          <w:rStyle w:val="markedcontent"/>
          <w:rFonts w:ascii="Times New Roman" w:hAnsi="Times New Roman" w:cs="Times New Roman"/>
        </w:rPr>
        <w:t xml:space="preserve"> </w:t>
      </w:r>
    </w:p>
    <w:p w14:paraId="706AD2FE" w14:textId="4E494DB0" w:rsidR="009B1AF3" w:rsidRDefault="00CD090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C56DD" w:rsidRPr="00FC56DD">
        <w:rPr>
          <w:rFonts w:ascii="Times New Roman" w:hAnsi="Times New Roman" w:cs="Times New Roman"/>
        </w:rPr>
        <w:t>Ustaw</w:t>
      </w:r>
      <w:r w:rsidR="00FC56DD">
        <w:rPr>
          <w:rFonts w:ascii="Times New Roman" w:hAnsi="Times New Roman" w:cs="Times New Roman"/>
        </w:rPr>
        <w:t>ą</w:t>
      </w:r>
      <w:r w:rsidR="00FC56DD" w:rsidRPr="00FC56DD">
        <w:rPr>
          <w:rFonts w:ascii="Times New Roman" w:hAnsi="Times New Roman" w:cs="Times New Roman"/>
        </w:rPr>
        <w:t xml:space="preserve"> z dnia 17 sierpnia 2023 r. o zmianie ustawy o refundacji leków, środków spożywczych specjalnego przeznaczenia żywieniowego oraz wyrobów medycznych oraz niektórych innych ustaw</w:t>
      </w:r>
      <w:r w:rsidR="00FC56DD" w:rsidRPr="00FC56DD">
        <w:rPr>
          <w:rFonts w:ascii="Times New Roman" w:hAnsi="Times New Roman" w:cs="Times New Roman"/>
        </w:rPr>
        <w:t xml:space="preserve"> </w:t>
      </w:r>
      <w:r w:rsidR="00FC56DD">
        <w:rPr>
          <w:rFonts w:ascii="Times New Roman" w:hAnsi="Times New Roman" w:cs="Times New Roman"/>
        </w:rPr>
        <w:t>wprowadzony został nowy tryb ustalania dyżurów aptek ogólnodostępnych. Wprowadzone z</w:t>
      </w:r>
      <w:r>
        <w:rPr>
          <w:rFonts w:ascii="Times New Roman" w:hAnsi="Times New Roman" w:cs="Times New Roman"/>
        </w:rPr>
        <w:t xml:space="preserve">miany </w:t>
      </w:r>
      <w:r>
        <w:rPr>
          <w:rFonts w:ascii="Times New Roman" w:hAnsi="Times New Roman" w:cs="Times New Roman"/>
        </w:rPr>
        <w:t>w</w:t>
      </w:r>
      <w:r w:rsidR="000E6F5D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ustawie z dnia 6 września 2001 r. prawo farmaceutyczne </w:t>
      </w:r>
      <w:r>
        <w:rPr>
          <w:rFonts w:ascii="Times New Roman" w:hAnsi="Times New Roman" w:cs="Times New Roman"/>
        </w:rPr>
        <w:t xml:space="preserve">nakładają na podmiot prowadzący aptekę obowiązek przekazywania </w:t>
      </w:r>
      <w:r w:rsidR="006437E1">
        <w:rPr>
          <w:rFonts w:ascii="Times New Roman" w:hAnsi="Times New Roman" w:cs="Times New Roman"/>
        </w:rPr>
        <w:t>zarządowi powiatu</w:t>
      </w:r>
      <w:r>
        <w:rPr>
          <w:rFonts w:ascii="Times New Roman" w:hAnsi="Times New Roman" w:cs="Times New Roman"/>
        </w:rPr>
        <w:t xml:space="preserve"> rozkładu godzin pracy apteki</w:t>
      </w:r>
      <w:r w:rsidR="006437E1">
        <w:rPr>
          <w:rFonts w:ascii="Times New Roman" w:hAnsi="Times New Roman" w:cs="Times New Roman"/>
        </w:rPr>
        <w:t xml:space="preserve"> na dany rok </w:t>
      </w:r>
      <w:r w:rsidR="00970609">
        <w:rPr>
          <w:rFonts w:ascii="Times New Roman" w:hAnsi="Times New Roman" w:cs="Times New Roman"/>
        </w:rPr>
        <w:t>oraz do</w:t>
      </w:r>
      <w:r w:rsidR="006437E1">
        <w:rPr>
          <w:rFonts w:ascii="Times New Roman" w:hAnsi="Times New Roman" w:cs="Times New Roman"/>
        </w:rPr>
        <w:t xml:space="preserve"> informowania o zmianach tego rozkładu z co najmniej 30-dniowym wyprzedzeniem</w:t>
      </w:r>
      <w:r>
        <w:rPr>
          <w:rFonts w:ascii="Times New Roman" w:hAnsi="Times New Roman" w:cs="Times New Roman"/>
        </w:rPr>
        <w:t xml:space="preserve">. </w:t>
      </w:r>
      <w:r w:rsidR="000E6F5D">
        <w:rPr>
          <w:rFonts w:ascii="Times New Roman" w:hAnsi="Times New Roman" w:cs="Times New Roman"/>
        </w:rPr>
        <w:t xml:space="preserve">Dyżury aptek – które mają dostosować rozkład godzin pracy aptek do potrzeb ludności - ustalane są przez zarząd powiatu, ale zasady i tryb ustalania dyżurów </w:t>
      </w:r>
      <w:r w:rsidR="00A26BEC">
        <w:rPr>
          <w:rFonts w:ascii="Times New Roman" w:hAnsi="Times New Roman" w:cs="Times New Roman"/>
        </w:rPr>
        <w:t xml:space="preserve">są zróżnicowane dla poszczególnych jednostek samorządu terytorialnego. </w:t>
      </w:r>
      <w:r w:rsidR="006437E1">
        <w:rPr>
          <w:rFonts w:ascii="Times New Roman" w:hAnsi="Times New Roman" w:cs="Times New Roman"/>
        </w:rPr>
        <w:t>W miastach na prawach powiatu</w:t>
      </w:r>
      <w:r w:rsidR="00A26BEC">
        <w:rPr>
          <w:rFonts w:ascii="Times New Roman" w:hAnsi="Times New Roman" w:cs="Times New Roman"/>
        </w:rPr>
        <w:t>, w powiatach mających swoją siedzibę w</w:t>
      </w:r>
      <w:r w:rsidR="007D7AB8">
        <w:rPr>
          <w:rFonts w:ascii="Times New Roman" w:hAnsi="Times New Roman" w:cs="Times New Roman"/>
        </w:rPr>
        <w:t> </w:t>
      </w:r>
      <w:r w:rsidR="00A26BEC">
        <w:rPr>
          <w:rFonts w:ascii="Times New Roman" w:hAnsi="Times New Roman" w:cs="Times New Roman"/>
        </w:rPr>
        <w:t xml:space="preserve">sąsiadującym mieście na prawach powiatu i w </w:t>
      </w:r>
      <w:r w:rsidR="00970609">
        <w:rPr>
          <w:rFonts w:ascii="Times New Roman" w:hAnsi="Times New Roman" w:cs="Times New Roman"/>
        </w:rPr>
        <w:t xml:space="preserve">miastach </w:t>
      </w:r>
      <w:r w:rsidR="006437E1">
        <w:rPr>
          <w:rFonts w:ascii="Times New Roman" w:hAnsi="Times New Roman" w:cs="Times New Roman"/>
        </w:rPr>
        <w:t>licząc</w:t>
      </w:r>
      <w:r w:rsidR="006437E1">
        <w:rPr>
          <w:rFonts w:ascii="Times New Roman" w:hAnsi="Times New Roman" w:cs="Times New Roman"/>
        </w:rPr>
        <w:t>ych</w:t>
      </w:r>
      <w:r w:rsidR="006437E1">
        <w:rPr>
          <w:rFonts w:ascii="Times New Roman" w:hAnsi="Times New Roman" w:cs="Times New Roman"/>
        </w:rPr>
        <w:t xml:space="preserve"> </w:t>
      </w:r>
      <w:r w:rsidR="006437E1">
        <w:rPr>
          <w:rFonts w:ascii="Times New Roman" w:hAnsi="Times New Roman" w:cs="Times New Roman"/>
        </w:rPr>
        <w:t>powyżej</w:t>
      </w:r>
      <w:r w:rsidR="006437E1">
        <w:rPr>
          <w:rFonts w:ascii="Times New Roman" w:hAnsi="Times New Roman" w:cs="Times New Roman"/>
        </w:rPr>
        <w:t xml:space="preserve"> 40 tys</w:t>
      </w:r>
      <w:r w:rsidR="006437E1">
        <w:rPr>
          <w:rFonts w:ascii="Times New Roman" w:hAnsi="Times New Roman" w:cs="Times New Roman"/>
        </w:rPr>
        <w:t xml:space="preserve">. mieszkańców wyznaczanie dyżurów aptecznych jest fakultatywne. </w:t>
      </w:r>
      <w:r>
        <w:rPr>
          <w:rFonts w:ascii="Times New Roman" w:hAnsi="Times New Roman" w:cs="Times New Roman"/>
        </w:rPr>
        <w:t xml:space="preserve">W przypadku gdy </w:t>
      </w:r>
      <w:r w:rsidR="006437E1">
        <w:rPr>
          <w:rFonts w:ascii="Times New Roman" w:hAnsi="Times New Roman" w:cs="Times New Roman"/>
        </w:rPr>
        <w:t xml:space="preserve">analiza potrzeb przeprowadzona na podstawie informacji o </w:t>
      </w:r>
      <w:r w:rsidR="006437E1">
        <w:rPr>
          <w:rFonts w:ascii="Times New Roman" w:hAnsi="Times New Roman" w:cs="Times New Roman"/>
        </w:rPr>
        <w:t>rozkład</w:t>
      </w:r>
      <w:r w:rsidR="006437E1">
        <w:rPr>
          <w:rFonts w:ascii="Times New Roman" w:hAnsi="Times New Roman" w:cs="Times New Roman"/>
        </w:rPr>
        <w:t>zie</w:t>
      </w:r>
      <w:r w:rsidR="006437E1">
        <w:rPr>
          <w:rFonts w:ascii="Times New Roman" w:hAnsi="Times New Roman" w:cs="Times New Roman"/>
        </w:rPr>
        <w:t xml:space="preserve"> godzin pracy </w:t>
      </w:r>
      <w:r>
        <w:rPr>
          <w:rFonts w:ascii="Times New Roman" w:hAnsi="Times New Roman" w:cs="Times New Roman"/>
        </w:rPr>
        <w:t>aptek ogólnodostępnych na terenie powiatu</w:t>
      </w:r>
      <w:r w:rsidR="00A26BEC">
        <w:rPr>
          <w:rFonts w:ascii="Times New Roman" w:hAnsi="Times New Roman" w:cs="Times New Roman"/>
        </w:rPr>
        <w:t xml:space="preserve"> </w:t>
      </w:r>
      <w:r w:rsidR="00970609">
        <w:rPr>
          <w:rFonts w:ascii="Times New Roman" w:hAnsi="Times New Roman" w:cs="Times New Roman"/>
        </w:rPr>
        <w:t>wykaże ze zagwarantowane jest</w:t>
      </w:r>
      <w:r>
        <w:rPr>
          <w:rFonts w:ascii="Times New Roman" w:hAnsi="Times New Roman" w:cs="Times New Roman"/>
        </w:rPr>
        <w:t xml:space="preserve"> zaspokojeni</w:t>
      </w:r>
      <w:r w:rsidR="006437E1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potrzeb ludności w porze nocnej oraz w</w:t>
      </w:r>
      <w:r w:rsidR="007D7AB8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dni wolne od pracy </w:t>
      </w:r>
      <w:r w:rsidR="00970609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zarząd powiatu nie wyznacza w drodze uchwały aptek ogólnodostępnych do pełnienia dyżurów w porze nocnej lub dyżurów w dni wolne od pracy.</w:t>
      </w:r>
    </w:p>
    <w:p w14:paraId="4D2D5442" w14:textId="18983265" w:rsidR="009B1AF3" w:rsidRDefault="00CD090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970609">
        <w:rPr>
          <w:rFonts w:ascii="Times New Roman" w:hAnsi="Times New Roman" w:cs="Times New Roman"/>
        </w:rPr>
        <w:t>A</w:t>
      </w:r>
      <w:r w:rsidR="00970609">
        <w:rPr>
          <w:rFonts w:ascii="Times New Roman" w:hAnsi="Times New Roman" w:cs="Times New Roman"/>
        </w:rPr>
        <w:t xml:space="preserve">naliza przeprowadzona na podstawie informacji od podmiotów prowadzących apteki na terenie </w:t>
      </w:r>
      <w:r w:rsidR="00970609">
        <w:rPr>
          <w:rFonts w:ascii="Times New Roman" w:hAnsi="Times New Roman" w:cs="Times New Roman"/>
        </w:rPr>
        <w:t>Olsztyna, złożonych do</w:t>
      </w:r>
      <w:r w:rsidR="00970609">
        <w:rPr>
          <w:rFonts w:ascii="Times New Roman" w:hAnsi="Times New Roman" w:cs="Times New Roman"/>
        </w:rPr>
        <w:t xml:space="preserve"> Wydziału Zdrowia</w:t>
      </w:r>
      <w:r w:rsidR="00970609">
        <w:rPr>
          <w:rFonts w:ascii="Times New Roman" w:hAnsi="Times New Roman" w:cs="Times New Roman"/>
        </w:rPr>
        <w:t xml:space="preserve"> </w:t>
      </w:r>
      <w:r w:rsidR="00970609">
        <w:rPr>
          <w:rFonts w:ascii="Times New Roman" w:hAnsi="Times New Roman" w:cs="Times New Roman"/>
        </w:rPr>
        <w:t>i Polityki Społecznej Urzędu Miasta w Olsztynie</w:t>
      </w:r>
      <w:r w:rsidR="00970609">
        <w:rPr>
          <w:rFonts w:ascii="Times New Roman" w:hAnsi="Times New Roman" w:cs="Times New Roman"/>
        </w:rPr>
        <w:t xml:space="preserve"> wykazała, że</w:t>
      </w:r>
      <w:r w:rsidR="00970609">
        <w:rPr>
          <w:rFonts w:ascii="Times New Roman" w:hAnsi="Times New Roman" w:cs="Times New Roman"/>
        </w:rPr>
        <w:t xml:space="preserve"> </w:t>
      </w:r>
      <w:r w:rsidR="00970609">
        <w:rPr>
          <w:rFonts w:ascii="Times New Roman" w:hAnsi="Times New Roman" w:cs="Times New Roman"/>
        </w:rPr>
        <w:t xml:space="preserve">rozkład </w:t>
      </w:r>
      <w:r w:rsidR="00970609">
        <w:rPr>
          <w:rFonts w:ascii="Times New Roman" w:hAnsi="Times New Roman" w:cs="Times New Roman"/>
        </w:rPr>
        <w:t>godzin pracy aptek ogólnodostępnych na terenie powiatu</w:t>
      </w:r>
      <w:r w:rsidR="00970609">
        <w:rPr>
          <w:rFonts w:ascii="Times New Roman" w:hAnsi="Times New Roman" w:cs="Times New Roman"/>
        </w:rPr>
        <w:t xml:space="preserve"> jest </w:t>
      </w:r>
      <w:r>
        <w:rPr>
          <w:rFonts w:ascii="Times New Roman" w:hAnsi="Times New Roman" w:cs="Times New Roman"/>
        </w:rPr>
        <w:t>dostosowan</w:t>
      </w:r>
      <w:r w:rsidR="00970609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do potrzeb mieszkańców </w:t>
      </w:r>
      <w:r>
        <w:rPr>
          <w:rFonts w:ascii="Times New Roman" w:hAnsi="Times New Roman" w:cs="Times New Roman"/>
        </w:rPr>
        <w:t>i w pełni je zabezpiecza</w:t>
      </w:r>
      <w:r>
        <w:rPr>
          <w:rFonts w:ascii="Times New Roman" w:hAnsi="Times New Roman" w:cs="Times New Roman"/>
        </w:rPr>
        <w:t xml:space="preserve">. Obecnie na terenie miasta 1 apteka pracuje w systemie całodobowym, we wszystkie niedziele pracuje 21 aptek, a w niedziele handlowe dodatkowo </w:t>
      </w:r>
      <w:r w:rsidR="00970609">
        <w:rPr>
          <w:rFonts w:ascii="Times New Roman" w:hAnsi="Times New Roman" w:cs="Times New Roman"/>
        </w:rPr>
        <w:t xml:space="preserve">pracuje </w:t>
      </w:r>
      <w:r>
        <w:rPr>
          <w:rFonts w:ascii="Times New Roman" w:hAnsi="Times New Roman" w:cs="Times New Roman"/>
        </w:rPr>
        <w:t>8</w:t>
      </w:r>
      <w:r w:rsidR="000E6F5D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aptek. W związku </w:t>
      </w:r>
      <w:r>
        <w:rPr>
          <w:rFonts w:ascii="Times New Roman" w:hAnsi="Times New Roman" w:cs="Times New Roman"/>
        </w:rPr>
        <w:t xml:space="preserve">z powyższym </w:t>
      </w:r>
      <w:r>
        <w:rPr>
          <w:rFonts w:ascii="Times New Roman" w:hAnsi="Times New Roman" w:cs="Times New Roman"/>
        </w:rPr>
        <w:t>wyznacz</w:t>
      </w:r>
      <w:r w:rsidR="000E6F5D">
        <w:rPr>
          <w:rFonts w:ascii="Times New Roman" w:hAnsi="Times New Roman" w:cs="Times New Roman"/>
        </w:rPr>
        <w:t>enie</w:t>
      </w:r>
      <w:r>
        <w:rPr>
          <w:rFonts w:ascii="Times New Roman" w:hAnsi="Times New Roman" w:cs="Times New Roman"/>
        </w:rPr>
        <w:t xml:space="preserve"> przez Prezydenta Olsztyna dodatkowych aptek do pełnienia dyżurów w porze nocnej </w:t>
      </w:r>
      <w:r w:rsidR="000E6F5D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w dni wolne od pracy</w:t>
      </w:r>
      <w:r w:rsidR="000E6F5D">
        <w:rPr>
          <w:rFonts w:ascii="Times New Roman" w:hAnsi="Times New Roman" w:cs="Times New Roman"/>
        </w:rPr>
        <w:t xml:space="preserve"> nie jest zasadne</w:t>
      </w:r>
      <w:r>
        <w:rPr>
          <w:rFonts w:ascii="Times New Roman" w:hAnsi="Times New Roman" w:cs="Times New Roman"/>
        </w:rPr>
        <w:t>.</w:t>
      </w:r>
      <w:r w:rsidR="00970609">
        <w:rPr>
          <w:rFonts w:ascii="Times New Roman" w:hAnsi="Times New Roman" w:cs="Times New Roman"/>
        </w:rPr>
        <w:t xml:space="preserve"> Należy również zauważyć, że ze środków Narodowego Funduszu Zdrowia nie jest finansowane dyżurowanie kilku aptekom, jeżeli </w:t>
      </w:r>
      <w:r w:rsidR="000E6F5D">
        <w:rPr>
          <w:rFonts w:ascii="Times New Roman" w:hAnsi="Times New Roman" w:cs="Times New Roman"/>
        </w:rPr>
        <w:t xml:space="preserve">czas </w:t>
      </w:r>
      <w:r w:rsidR="00970609">
        <w:rPr>
          <w:rFonts w:ascii="Times New Roman" w:hAnsi="Times New Roman" w:cs="Times New Roman"/>
        </w:rPr>
        <w:t>ich dyżurowania nakłada się (dubluje).</w:t>
      </w:r>
    </w:p>
    <w:p w14:paraId="5F0636BA" w14:textId="517802C9" w:rsidR="009B1AF3" w:rsidRDefault="00CD0906" w:rsidP="000E6F5D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 związku z powyższym, wnoszę o zaakceptowanie przedłożonego projektu uchwały</w:t>
      </w:r>
      <w:r w:rsidR="000E6F5D">
        <w:rPr>
          <w:rFonts w:ascii="Times New Roman" w:hAnsi="Times New Roman" w:cs="Times New Roman"/>
        </w:rPr>
        <w:t xml:space="preserve"> </w:t>
      </w:r>
      <w:r w:rsidR="000E6F5D" w:rsidRPr="000E6F5D">
        <w:rPr>
          <w:rFonts w:ascii="Times New Roman" w:hAnsi="Times New Roman" w:cs="Times New Roman"/>
        </w:rPr>
        <w:t>w</w:t>
      </w:r>
      <w:r w:rsidR="007D7AB8">
        <w:rPr>
          <w:rFonts w:ascii="Times New Roman" w:hAnsi="Times New Roman" w:cs="Times New Roman"/>
        </w:rPr>
        <w:t> </w:t>
      </w:r>
      <w:r w:rsidR="000E6F5D" w:rsidRPr="000E6F5D">
        <w:rPr>
          <w:rFonts w:ascii="Times New Roman" w:hAnsi="Times New Roman" w:cs="Times New Roman"/>
        </w:rPr>
        <w:t>sprawie uchylenia uchwały w sprawie określenia rozkładu godzin pracy aptek ogólnodostępnych na terenie Miasta Olsztyn</w:t>
      </w:r>
      <w:r w:rsidR="000E6F5D">
        <w:rPr>
          <w:rFonts w:ascii="Times New Roman" w:hAnsi="Times New Roman" w:cs="Times New Roman"/>
        </w:rPr>
        <w:t>.</w:t>
      </w:r>
    </w:p>
    <w:p w14:paraId="31DF07B2" w14:textId="77777777" w:rsidR="001D4FAB" w:rsidRDefault="001D4FAB" w:rsidP="000E6F5D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7EBBB6D1" w14:textId="77777777" w:rsidR="001D4FAB" w:rsidRDefault="001D4FAB" w:rsidP="001D4FA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Informuję również, że </w:t>
      </w:r>
    </w:p>
    <w:p w14:paraId="5E45D735" w14:textId="25B72964" w:rsidR="001D4FAB" w:rsidRPr="001D4FAB" w:rsidRDefault="001D4FAB" w:rsidP="001D4FAB">
      <w:pPr>
        <w:pStyle w:val="Akapitzlist"/>
        <w:numPr>
          <w:ilvl w:val="0"/>
          <w:numId w:val="1"/>
        </w:numPr>
        <w:tabs>
          <w:tab w:val="left" w:pos="142"/>
        </w:tabs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1D4FAB">
        <w:rPr>
          <w:rFonts w:ascii="Times New Roman" w:hAnsi="Times New Roman" w:cs="Times New Roman"/>
        </w:rPr>
        <w:t xml:space="preserve">Dane wszystkich aptek zarejestrowanych na terytorium Rzeczpospolitej Polskiej w tym dane adresowe i kontaktowe, dni i godziny otwarcia dostępne są w Rejestrze Aptek (rejestry e-Zdrowia) </w:t>
      </w:r>
    </w:p>
    <w:p w14:paraId="092537C2" w14:textId="231AF0A6" w:rsidR="001D4FAB" w:rsidRPr="001D4FAB" w:rsidRDefault="001D4FAB" w:rsidP="001D4FAB">
      <w:pPr>
        <w:tabs>
          <w:tab w:val="left" w:pos="142"/>
        </w:tabs>
        <w:spacing w:line="360" w:lineRule="auto"/>
        <w:jc w:val="both"/>
        <w:rPr>
          <w:rFonts w:ascii="Times New Roman" w:hAnsi="Times New Roman" w:cs="Times New Roman"/>
          <w:color w:val="2F5496" w:themeColor="accent1" w:themeShade="BF"/>
        </w:rPr>
      </w:pPr>
      <w:r w:rsidRPr="001D4FAB">
        <w:rPr>
          <w:rFonts w:ascii="Times New Roman" w:hAnsi="Times New Roman" w:cs="Times New Roman"/>
        </w:rPr>
        <w:t xml:space="preserve">link: </w:t>
      </w:r>
      <w:r w:rsidRPr="001D4FAB">
        <w:rPr>
          <w:rFonts w:ascii="Times New Roman" w:hAnsi="Times New Roman" w:cs="Times New Roman"/>
          <w:color w:val="2F5496" w:themeColor="accent1" w:themeShade="BF"/>
        </w:rPr>
        <w:t>https://rejestry.ezdrowie.gov.pl/ra/search/public</w:t>
      </w:r>
    </w:p>
    <w:p w14:paraId="486BA04B" w14:textId="77777777" w:rsidR="001D4FAB" w:rsidRPr="001D4FAB" w:rsidRDefault="001D4FAB" w:rsidP="001D4FAB">
      <w:pPr>
        <w:pStyle w:val="Akapitzlist"/>
        <w:numPr>
          <w:ilvl w:val="0"/>
          <w:numId w:val="1"/>
        </w:numPr>
        <w:tabs>
          <w:tab w:val="left" w:pos="142"/>
        </w:tabs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1D4FAB">
        <w:rPr>
          <w:rFonts w:ascii="Times New Roman" w:hAnsi="Times New Roman" w:cs="Times New Roman"/>
        </w:rPr>
        <w:t xml:space="preserve">Lista aptek całodobowych dostępna jest w </w:t>
      </w:r>
      <w:proofErr w:type="spellStart"/>
      <w:r w:rsidRPr="001D4FAB">
        <w:rPr>
          <w:rFonts w:ascii="Times New Roman" w:hAnsi="Times New Roman" w:cs="Times New Roman"/>
        </w:rPr>
        <w:t>seriwsie</w:t>
      </w:r>
      <w:proofErr w:type="spellEnd"/>
      <w:r w:rsidRPr="001D4FAB">
        <w:rPr>
          <w:rFonts w:ascii="Times New Roman" w:hAnsi="Times New Roman" w:cs="Times New Roman"/>
        </w:rPr>
        <w:t xml:space="preserve"> Strefa Aptek</w:t>
      </w:r>
    </w:p>
    <w:p w14:paraId="36B8C5BA" w14:textId="12004E7A" w:rsidR="001D4FAB" w:rsidRPr="001D4FAB" w:rsidRDefault="001D4FAB" w:rsidP="001D4FAB">
      <w:pPr>
        <w:tabs>
          <w:tab w:val="left" w:pos="142"/>
        </w:tabs>
        <w:spacing w:line="360" w:lineRule="auto"/>
        <w:jc w:val="both"/>
        <w:rPr>
          <w:rFonts w:ascii="Times New Roman" w:hAnsi="Times New Roman" w:cs="Times New Roman"/>
          <w:color w:val="2F5496" w:themeColor="accent1" w:themeShade="BF"/>
        </w:rPr>
      </w:pPr>
      <w:r w:rsidRPr="001D4FAB">
        <w:rPr>
          <w:rFonts w:ascii="Times New Roman" w:hAnsi="Times New Roman" w:cs="Times New Roman"/>
        </w:rPr>
        <w:t>link:</w:t>
      </w:r>
      <w:r>
        <w:rPr>
          <w:rFonts w:ascii="Times New Roman" w:hAnsi="Times New Roman" w:cs="Times New Roman"/>
        </w:rPr>
        <w:t xml:space="preserve"> </w:t>
      </w:r>
      <w:r w:rsidRPr="001D4FAB">
        <w:rPr>
          <w:rFonts w:ascii="Times New Roman" w:hAnsi="Times New Roman" w:cs="Times New Roman"/>
          <w:color w:val="2F5496" w:themeColor="accent1" w:themeShade="BF"/>
        </w:rPr>
        <w:t>https://www.strefaaptek.pl/apteki/calodobowe/olsztyn,fl,s</w:t>
      </w:r>
    </w:p>
    <w:p w14:paraId="5E8DA035" w14:textId="2E1D73D1" w:rsidR="001D4FAB" w:rsidRDefault="001D4FAB" w:rsidP="001D4FAB">
      <w:pPr>
        <w:pStyle w:val="Akapitzlist"/>
        <w:numPr>
          <w:ilvl w:val="0"/>
          <w:numId w:val="1"/>
        </w:numPr>
        <w:tabs>
          <w:tab w:val="left" w:pos="142"/>
        </w:tabs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1D4FAB">
        <w:rPr>
          <w:rFonts w:ascii="Times New Roman" w:hAnsi="Times New Roman" w:cs="Times New Roman"/>
        </w:rPr>
        <w:t>Informacje o godzinach otwarcia poszczególnych aptek dostępne są również w wyszukiwarkach internetowych</w:t>
      </w:r>
      <w:r>
        <w:rPr>
          <w:rFonts w:ascii="Times New Roman" w:hAnsi="Times New Roman" w:cs="Times New Roman"/>
        </w:rPr>
        <w:t>.</w:t>
      </w:r>
    </w:p>
    <w:p w14:paraId="7D74307A" w14:textId="77777777" w:rsidR="00584D5E" w:rsidRDefault="00584D5E" w:rsidP="000E6F5D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310E877B" w14:textId="77777777" w:rsidR="00584D5E" w:rsidRDefault="00584D5E" w:rsidP="000E6F5D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sectPr w:rsidR="00584D5E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F31413"/>
    <w:multiLevelType w:val="hybridMultilevel"/>
    <w:tmpl w:val="7FE034DC"/>
    <w:lvl w:ilvl="0" w:tplc="3F1C94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9249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AF3"/>
    <w:rsid w:val="000E6F5D"/>
    <w:rsid w:val="001A0842"/>
    <w:rsid w:val="001D4FAB"/>
    <w:rsid w:val="00392865"/>
    <w:rsid w:val="00584D5E"/>
    <w:rsid w:val="006437E1"/>
    <w:rsid w:val="007D7AB8"/>
    <w:rsid w:val="00970609"/>
    <w:rsid w:val="009B1AF3"/>
    <w:rsid w:val="00A26BEC"/>
    <w:rsid w:val="00CD0906"/>
    <w:rsid w:val="00FC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E9EB8"/>
  <w15:docId w15:val="{ED77A929-B47F-4349-A8A0-2E628A2DD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0A46"/>
    <w:pPr>
      <w:spacing w:after="160"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qFormat/>
    <w:rsid w:val="00660A46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33544"/>
    <w:rPr>
      <w:rFonts w:ascii="Segoe UI" w:hAnsi="Segoe UI" w:cs="Segoe UI"/>
      <w:sz w:val="18"/>
      <w:szCs w:val="18"/>
    </w:rPr>
  </w:style>
  <w:style w:type="character" w:customStyle="1" w:styleId="text-justify">
    <w:name w:val="text-justify"/>
    <w:basedOn w:val="Domylnaczcionkaakapitu"/>
    <w:qFormat/>
    <w:rsid w:val="00910DF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FA311B"/>
    <w:rPr>
      <w:sz w:val="20"/>
      <w:szCs w:val="20"/>
    </w:rPr>
  </w:style>
  <w:style w:type="character" w:customStyle="1" w:styleId="Znakiprzypiswkocowych">
    <w:name w:val="Znaki przypisów końcowych"/>
    <w:uiPriority w:val="99"/>
    <w:semiHidden/>
    <w:unhideWhenUsed/>
    <w:qFormat/>
    <w:rsid w:val="00FA311B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3354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311B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1D4F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500</Words>
  <Characters>3001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Piątek Miłosz</dc:creator>
  <dc:description/>
  <cp:lastModifiedBy>Dominika Klimkowska</cp:lastModifiedBy>
  <cp:revision>20</cp:revision>
  <cp:lastPrinted>2025-03-12T10:22:00Z</cp:lastPrinted>
  <dcterms:created xsi:type="dcterms:W3CDTF">2024-08-09T10:59:00Z</dcterms:created>
  <dcterms:modified xsi:type="dcterms:W3CDTF">2025-03-12T10:22:00Z</dcterms:modified>
  <dc:language>pl-PL</dc:language>
</cp:coreProperties>
</file>